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3974" w14:textId="77777777" w:rsidR="00B03359" w:rsidRPr="00BB7C8C" w:rsidRDefault="00B03359" w:rsidP="00262B72">
      <w:pPr>
        <w:jc w:val="center"/>
        <w:rPr>
          <w:rFonts w:asciiTheme="majorHAnsi" w:hAnsiTheme="majorHAnsi" w:cstheme="majorHAnsi"/>
          <w:b/>
          <w:sz w:val="22"/>
          <w:szCs w:val="22"/>
        </w:rPr>
      </w:pPr>
    </w:p>
    <w:p w14:paraId="1B2B8607" w14:textId="77777777" w:rsidR="00B03359" w:rsidRPr="00BB7C8C" w:rsidRDefault="00B03359" w:rsidP="00262B72">
      <w:pPr>
        <w:jc w:val="center"/>
        <w:rPr>
          <w:rFonts w:asciiTheme="majorHAnsi" w:hAnsiTheme="majorHAnsi" w:cstheme="majorHAnsi"/>
          <w:b/>
          <w:sz w:val="22"/>
          <w:szCs w:val="22"/>
        </w:rPr>
      </w:pPr>
    </w:p>
    <w:p w14:paraId="6CBD2F6E" w14:textId="77777777" w:rsidR="00B03359" w:rsidRPr="00BB7C8C" w:rsidRDefault="00B03359" w:rsidP="00262B72">
      <w:pPr>
        <w:jc w:val="center"/>
        <w:rPr>
          <w:rFonts w:asciiTheme="majorHAnsi" w:hAnsiTheme="majorHAnsi" w:cstheme="majorHAnsi"/>
          <w:b/>
          <w:sz w:val="22"/>
          <w:szCs w:val="22"/>
        </w:rPr>
      </w:pPr>
    </w:p>
    <w:p w14:paraId="72798F7C" w14:textId="77777777" w:rsidR="00B03359" w:rsidRPr="00BB7C8C" w:rsidRDefault="00B03359" w:rsidP="00262B72">
      <w:pPr>
        <w:jc w:val="center"/>
        <w:rPr>
          <w:rFonts w:asciiTheme="majorHAnsi" w:hAnsiTheme="majorHAnsi" w:cstheme="majorHAnsi"/>
          <w:b/>
          <w:sz w:val="22"/>
          <w:szCs w:val="22"/>
        </w:rPr>
      </w:pPr>
    </w:p>
    <w:p w14:paraId="75338245" w14:textId="77777777" w:rsidR="00B03359" w:rsidRPr="00BB7C8C" w:rsidRDefault="00B03359" w:rsidP="00262B72">
      <w:pPr>
        <w:jc w:val="center"/>
        <w:rPr>
          <w:rFonts w:asciiTheme="majorHAnsi" w:hAnsiTheme="majorHAnsi" w:cstheme="majorHAnsi"/>
          <w:b/>
          <w:sz w:val="22"/>
          <w:szCs w:val="22"/>
        </w:rPr>
      </w:pPr>
    </w:p>
    <w:p w14:paraId="71D30DD0" w14:textId="77777777" w:rsidR="00B03359" w:rsidRPr="00BB7C8C" w:rsidRDefault="00B03359" w:rsidP="00262B72">
      <w:pPr>
        <w:jc w:val="center"/>
        <w:rPr>
          <w:rFonts w:asciiTheme="majorHAnsi" w:hAnsiTheme="majorHAnsi" w:cstheme="majorHAnsi"/>
          <w:b/>
          <w:sz w:val="22"/>
          <w:szCs w:val="22"/>
        </w:rPr>
      </w:pPr>
    </w:p>
    <w:p w14:paraId="6670D85D" w14:textId="77777777" w:rsidR="00B03359" w:rsidRPr="00BB7C8C" w:rsidRDefault="00B03359" w:rsidP="00262B72">
      <w:pPr>
        <w:jc w:val="center"/>
        <w:rPr>
          <w:rFonts w:asciiTheme="majorHAnsi" w:hAnsiTheme="majorHAnsi" w:cstheme="majorHAnsi"/>
          <w:b/>
          <w:sz w:val="22"/>
          <w:szCs w:val="22"/>
        </w:rPr>
      </w:pPr>
    </w:p>
    <w:p w14:paraId="598446B6" w14:textId="77777777" w:rsidR="00B03359" w:rsidRPr="00BB7C8C" w:rsidRDefault="00B03359" w:rsidP="00262B72">
      <w:pPr>
        <w:jc w:val="center"/>
        <w:rPr>
          <w:rFonts w:asciiTheme="majorHAnsi" w:hAnsiTheme="majorHAnsi" w:cstheme="majorHAnsi"/>
          <w:b/>
          <w:sz w:val="22"/>
          <w:szCs w:val="22"/>
        </w:rPr>
      </w:pPr>
    </w:p>
    <w:p w14:paraId="18749B57" w14:textId="77777777" w:rsidR="00B03359" w:rsidRPr="00BB7C8C" w:rsidRDefault="00B03359" w:rsidP="00262B72">
      <w:pPr>
        <w:jc w:val="center"/>
        <w:rPr>
          <w:rFonts w:asciiTheme="majorHAnsi" w:hAnsiTheme="majorHAnsi" w:cstheme="majorHAnsi"/>
          <w:b/>
          <w:sz w:val="22"/>
          <w:szCs w:val="22"/>
        </w:rPr>
      </w:pPr>
    </w:p>
    <w:p w14:paraId="389EC352" w14:textId="77777777" w:rsidR="00B03359" w:rsidRPr="00BB7C8C" w:rsidRDefault="00B03359" w:rsidP="00262B72">
      <w:pPr>
        <w:jc w:val="center"/>
        <w:rPr>
          <w:rFonts w:asciiTheme="majorHAnsi" w:hAnsiTheme="majorHAnsi" w:cstheme="majorHAnsi"/>
          <w:b/>
          <w:sz w:val="22"/>
          <w:szCs w:val="22"/>
        </w:rPr>
      </w:pPr>
    </w:p>
    <w:p w14:paraId="5DE54F9A" w14:textId="654F602F" w:rsidR="00B30914" w:rsidRDefault="00BE248C" w:rsidP="00262B72">
      <w:pPr>
        <w:jc w:val="center"/>
        <w:rPr>
          <w:rFonts w:asciiTheme="majorHAnsi" w:hAnsiTheme="majorHAnsi" w:cstheme="majorHAnsi"/>
          <w:b/>
          <w:sz w:val="52"/>
          <w:szCs w:val="22"/>
        </w:rPr>
      </w:pPr>
      <w:r w:rsidRPr="00743A0B">
        <w:rPr>
          <w:rFonts w:asciiTheme="majorHAnsi" w:hAnsiTheme="majorHAnsi" w:cstheme="majorHAnsi"/>
          <w:b/>
          <w:sz w:val="52"/>
          <w:szCs w:val="22"/>
        </w:rPr>
        <w:t>Customer Experience</w:t>
      </w:r>
      <w:r w:rsidR="00C304A8">
        <w:rPr>
          <w:rFonts w:asciiTheme="majorHAnsi" w:hAnsiTheme="majorHAnsi" w:cstheme="majorHAnsi"/>
          <w:b/>
          <w:sz w:val="52"/>
          <w:szCs w:val="22"/>
        </w:rPr>
        <w:t>:</w:t>
      </w:r>
    </w:p>
    <w:p w14:paraId="031B7C58" w14:textId="22AC7BF8" w:rsidR="003D4E27" w:rsidRPr="003D4E27" w:rsidRDefault="0046652E" w:rsidP="00262B72">
      <w:pPr>
        <w:jc w:val="center"/>
        <w:rPr>
          <w:rFonts w:asciiTheme="majorHAnsi" w:hAnsiTheme="majorHAnsi" w:cstheme="majorHAnsi"/>
          <w:i/>
          <w:color w:val="FF0000"/>
          <w:sz w:val="52"/>
          <w:szCs w:val="22"/>
        </w:rPr>
      </w:pPr>
      <w:r>
        <w:rPr>
          <w:rFonts w:asciiTheme="majorHAnsi" w:hAnsiTheme="majorHAnsi" w:cstheme="majorHAnsi"/>
          <w:i/>
          <w:color w:val="FF0000"/>
          <w:sz w:val="52"/>
          <w:szCs w:val="22"/>
        </w:rPr>
        <w:t>EyeforPharma C</w:t>
      </w:r>
      <w:r w:rsidR="00430207">
        <w:rPr>
          <w:rFonts w:asciiTheme="majorHAnsi" w:hAnsiTheme="majorHAnsi" w:cstheme="majorHAnsi"/>
          <w:i/>
          <w:color w:val="FF0000"/>
          <w:sz w:val="52"/>
          <w:szCs w:val="22"/>
        </w:rPr>
        <w:t>X</w:t>
      </w:r>
      <w:r>
        <w:rPr>
          <w:rFonts w:asciiTheme="majorHAnsi" w:hAnsiTheme="majorHAnsi" w:cstheme="majorHAnsi"/>
          <w:i/>
          <w:color w:val="FF0000"/>
          <w:sz w:val="52"/>
          <w:szCs w:val="22"/>
        </w:rPr>
        <w:t xml:space="preserve"> Report</w:t>
      </w:r>
    </w:p>
    <w:p w14:paraId="0A035012" w14:textId="59F282A7" w:rsidR="00B03359" w:rsidRDefault="00B03359" w:rsidP="00262B72">
      <w:pPr>
        <w:jc w:val="center"/>
        <w:rPr>
          <w:rFonts w:asciiTheme="majorHAnsi" w:hAnsiTheme="majorHAnsi" w:cstheme="majorHAnsi"/>
          <w:b/>
          <w:sz w:val="22"/>
          <w:szCs w:val="22"/>
        </w:rPr>
      </w:pPr>
    </w:p>
    <w:p w14:paraId="478B1D6E" w14:textId="4E8B28B5" w:rsidR="00743A0B" w:rsidRDefault="00743A0B" w:rsidP="00262B72">
      <w:pPr>
        <w:jc w:val="center"/>
        <w:rPr>
          <w:rFonts w:asciiTheme="majorHAnsi" w:hAnsiTheme="majorHAnsi" w:cstheme="majorHAnsi"/>
          <w:b/>
          <w:sz w:val="22"/>
          <w:szCs w:val="22"/>
        </w:rPr>
      </w:pPr>
    </w:p>
    <w:p w14:paraId="4BA584F7" w14:textId="580D3162" w:rsidR="00743A0B" w:rsidRDefault="00743A0B" w:rsidP="00262B72">
      <w:pPr>
        <w:jc w:val="center"/>
        <w:rPr>
          <w:rFonts w:asciiTheme="majorHAnsi" w:hAnsiTheme="majorHAnsi" w:cstheme="majorHAnsi"/>
          <w:b/>
          <w:sz w:val="22"/>
          <w:szCs w:val="22"/>
        </w:rPr>
      </w:pPr>
    </w:p>
    <w:p w14:paraId="4CFCBBAB" w14:textId="09CEA3F6" w:rsidR="00C304A8" w:rsidRDefault="00C304A8">
      <w:pPr>
        <w:rPr>
          <w:rFonts w:asciiTheme="majorHAnsi" w:hAnsiTheme="majorHAnsi" w:cstheme="majorHAnsi"/>
          <w:b/>
          <w:sz w:val="36"/>
          <w:szCs w:val="22"/>
        </w:rPr>
      </w:pPr>
      <w:r>
        <w:rPr>
          <w:rFonts w:asciiTheme="majorHAnsi" w:hAnsiTheme="majorHAnsi" w:cstheme="majorHAnsi"/>
          <w:b/>
          <w:sz w:val="36"/>
          <w:szCs w:val="22"/>
        </w:rPr>
        <w:br w:type="page"/>
      </w:r>
    </w:p>
    <w:p w14:paraId="5774C5E5" w14:textId="77777777" w:rsidR="00D4115C" w:rsidRDefault="00D4115C" w:rsidP="00262B72">
      <w:pPr>
        <w:jc w:val="center"/>
        <w:textAlignment w:val="baseline"/>
        <w:rPr>
          <w:rFonts w:asciiTheme="majorHAnsi" w:hAnsiTheme="majorHAnsi" w:cstheme="majorHAnsi"/>
          <w:b/>
          <w:bCs/>
          <w:sz w:val="22"/>
          <w:szCs w:val="22"/>
          <w:bdr w:val="none" w:sz="0" w:space="0" w:color="auto" w:frame="1"/>
        </w:rPr>
      </w:pPr>
    </w:p>
    <w:p w14:paraId="23F534D4" w14:textId="77777777" w:rsidR="00D4115C" w:rsidRDefault="00D4115C" w:rsidP="00262B72">
      <w:pPr>
        <w:jc w:val="center"/>
        <w:textAlignment w:val="baseline"/>
        <w:rPr>
          <w:rFonts w:asciiTheme="majorHAnsi" w:hAnsiTheme="majorHAnsi" w:cstheme="majorHAnsi"/>
          <w:b/>
          <w:bCs/>
          <w:sz w:val="22"/>
          <w:szCs w:val="22"/>
          <w:bdr w:val="none" w:sz="0" w:space="0" w:color="auto" w:frame="1"/>
        </w:rPr>
      </w:pPr>
    </w:p>
    <w:p w14:paraId="1D220B0C" w14:textId="77777777" w:rsidR="00D4115C" w:rsidRDefault="00D4115C" w:rsidP="00262B72">
      <w:pPr>
        <w:jc w:val="center"/>
        <w:textAlignment w:val="baseline"/>
        <w:rPr>
          <w:rFonts w:asciiTheme="majorHAnsi" w:hAnsiTheme="majorHAnsi" w:cstheme="majorHAnsi"/>
          <w:b/>
          <w:bCs/>
          <w:sz w:val="22"/>
          <w:szCs w:val="22"/>
          <w:bdr w:val="none" w:sz="0" w:space="0" w:color="auto" w:frame="1"/>
        </w:rPr>
      </w:pPr>
    </w:p>
    <w:p w14:paraId="22ABA462" w14:textId="77777777" w:rsidR="00D4115C" w:rsidRDefault="00D4115C" w:rsidP="00262B72">
      <w:pPr>
        <w:jc w:val="center"/>
        <w:textAlignment w:val="baseline"/>
        <w:rPr>
          <w:rFonts w:asciiTheme="majorHAnsi" w:hAnsiTheme="majorHAnsi" w:cstheme="majorHAnsi"/>
          <w:b/>
          <w:bCs/>
          <w:sz w:val="22"/>
          <w:szCs w:val="22"/>
          <w:bdr w:val="none" w:sz="0" w:space="0" w:color="auto" w:frame="1"/>
        </w:rPr>
      </w:pPr>
    </w:p>
    <w:p w14:paraId="48D786BC" w14:textId="441632E7" w:rsidR="00B03359" w:rsidRPr="007B6083" w:rsidRDefault="008D6E55" w:rsidP="00262B72">
      <w:pPr>
        <w:jc w:val="center"/>
        <w:textAlignment w:val="baseline"/>
        <w:rPr>
          <w:rFonts w:asciiTheme="majorHAnsi" w:hAnsiTheme="majorHAnsi" w:cstheme="majorHAnsi"/>
          <w:b/>
          <w:bCs/>
          <w:sz w:val="36"/>
          <w:szCs w:val="22"/>
          <w:bdr w:val="none" w:sz="0" w:space="0" w:color="auto" w:frame="1"/>
        </w:rPr>
      </w:pPr>
      <w:r w:rsidRPr="007B6083">
        <w:rPr>
          <w:rFonts w:asciiTheme="majorHAnsi" w:hAnsiTheme="majorHAnsi" w:cstheme="majorHAnsi"/>
          <w:b/>
          <w:bCs/>
          <w:sz w:val="36"/>
          <w:szCs w:val="22"/>
          <w:bdr w:val="none" w:sz="0" w:space="0" w:color="auto" w:frame="1"/>
        </w:rPr>
        <w:t>Part 1</w:t>
      </w:r>
    </w:p>
    <w:p w14:paraId="67E538E8" w14:textId="77777777" w:rsidR="00BB7C8C" w:rsidRPr="007B6083" w:rsidRDefault="00BB7C8C" w:rsidP="00262B72">
      <w:pPr>
        <w:jc w:val="center"/>
        <w:textAlignment w:val="baseline"/>
        <w:rPr>
          <w:rFonts w:asciiTheme="majorHAnsi" w:hAnsiTheme="majorHAnsi" w:cstheme="majorHAnsi"/>
          <w:b/>
          <w:bCs/>
          <w:sz w:val="36"/>
          <w:szCs w:val="22"/>
          <w:bdr w:val="none" w:sz="0" w:space="0" w:color="auto" w:frame="1"/>
        </w:rPr>
      </w:pPr>
    </w:p>
    <w:p w14:paraId="24FEDC2F" w14:textId="7B6ABCBD" w:rsidR="008D6E55" w:rsidRPr="007B6083" w:rsidRDefault="008D6E55" w:rsidP="00262B72">
      <w:pPr>
        <w:jc w:val="center"/>
        <w:textAlignment w:val="baseline"/>
        <w:rPr>
          <w:rFonts w:asciiTheme="majorHAnsi" w:hAnsiTheme="majorHAnsi" w:cstheme="majorHAnsi"/>
          <w:b/>
          <w:bCs/>
          <w:sz w:val="36"/>
          <w:szCs w:val="22"/>
          <w:bdr w:val="none" w:sz="0" w:space="0" w:color="auto" w:frame="1"/>
        </w:rPr>
      </w:pPr>
      <w:r w:rsidRPr="007B6083">
        <w:rPr>
          <w:rFonts w:asciiTheme="majorHAnsi" w:hAnsiTheme="majorHAnsi" w:cstheme="majorHAnsi"/>
          <w:b/>
          <w:bCs/>
          <w:sz w:val="36"/>
          <w:szCs w:val="22"/>
          <w:bdr w:val="none" w:sz="0" w:space="0" w:color="auto" w:frame="1"/>
        </w:rPr>
        <w:t xml:space="preserve">The CX </w:t>
      </w:r>
      <w:r w:rsidR="00B30914" w:rsidRPr="007B6083">
        <w:rPr>
          <w:rFonts w:asciiTheme="majorHAnsi" w:hAnsiTheme="majorHAnsi" w:cstheme="majorHAnsi"/>
          <w:b/>
          <w:bCs/>
          <w:sz w:val="36"/>
          <w:szCs w:val="22"/>
          <w:bdr w:val="none" w:sz="0" w:space="0" w:color="auto" w:frame="1"/>
        </w:rPr>
        <w:t>R</w:t>
      </w:r>
      <w:r w:rsidRPr="007B6083">
        <w:rPr>
          <w:rFonts w:asciiTheme="majorHAnsi" w:hAnsiTheme="majorHAnsi" w:cstheme="majorHAnsi"/>
          <w:b/>
          <w:bCs/>
          <w:sz w:val="36"/>
          <w:szCs w:val="22"/>
          <w:bdr w:val="none" w:sz="0" w:space="0" w:color="auto" w:frame="1"/>
        </w:rPr>
        <w:t>evolution</w:t>
      </w:r>
    </w:p>
    <w:p w14:paraId="152552E7" w14:textId="77777777" w:rsidR="000020B9" w:rsidRPr="007B6083" w:rsidRDefault="000020B9" w:rsidP="00262B72">
      <w:pPr>
        <w:textAlignment w:val="baseline"/>
        <w:rPr>
          <w:rFonts w:asciiTheme="majorHAnsi" w:hAnsiTheme="majorHAnsi" w:cstheme="majorHAnsi"/>
          <w:sz w:val="36"/>
          <w:szCs w:val="22"/>
        </w:rPr>
      </w:pPr>
    </w:p>
    <w:p w14:paraId="762F93B7" w14:textId="77777777" w:rsidR="00BB7C8C" w:rsidRPr="00BB7C8C" w:rsidRDefault="00BB7C8C" w:rsidP="00262B72">
      <w:pPr>
        <w:textAlignment w:val="baseline"/>
        <w:rPr>
          <w:rFonts w:asciiTheme="majorHAnsi" w:eastAsia="Times New Roman" w:hAnsiTheme="majorHAnsi" w:cstheme="majorHAnsi"/>
          <w:b/>
          <w:sz w:val="22"/>
          <w:szCs w:val="22"/>
        </w:rPr>
      </w:pPr>
    </w:p>
    <w:p w14:paraId="0021F5C3" w14:textId="6275EC58" w:rsidR="00D4115C" w:rsidRDefault="00D4115C" w:rsidP="00262B72">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60F8C6C8" w14:textId="77777777" w:rsidR="005861AB" w:rsidRPr="00BB7C8C" w:rsidRDefault="005861AB" w:rsidP="00262B72">
      <w:pPr>
        <w:textAlignment w:val="baseline"/>
        <w:rPr>
          <w:rFonts w:asciiTheme="majorHAnsi" w:eastAsia="Times New Roman" w:hAnsiTheme="majorHAnsi" w:cstheme="majorHAnsi"/>
          <w:sz w:val="22"/>
          <w:szCs w:val="22"/>
        </w:rPr>
      </w:pPr>
    </w:p>
    <w:p w14:paraId="0507D087" w14:textId="08786B03" w:rsidR="00C82A9E" w:rsidRDefault="00C82A9E" w:rsidP="00262B72">
      <w:pPr>
        <w:jc w:val="cente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W</w:t>
      </w:r>
      <w:r w:rsidRPr="00743A0B">
        <w:rPr>
          <w:rFonts w:asciiTheme="majorHAnsi" w:eastAsia="Times New Roman" w:hAnsiTheme="majorHAnsi" w:cstheme="majorHAnsi"/>
          <w:b/>
          <w:sz w:val="22"/>
          <w:szCs w:val="22"/>
        </w:rPr>
        <w:t>hat is CX?</w:t>
      </w:r>
    </w:p>
    <w:p w14:paraId="210B3F0D" w14:textId="77777777" w:rsidR="00C82A9E" w:rsidRDefault="00C82A9E" w:rsidP="00262B72">
      <w:pPr>
        <w:textAlignment w:val="baseline"/>
        <w:rPr>
          <w:rFonts w:asciiTheme="majorHAnsi" w:eastAsia="Times New Roman" w:hAnsiTheme="majorHAnsi" w:cstheme="majorHAnsi"/>
          <w:sz w:val="22"/>
          <w:szCs w:val="22"/>
        </w:rPr>
      </w:pPr>
    </w:p>
    <w:p w14:paraId="2861B90E" w14:textId="45747DCF" w:rsidR="00737B4A" w:rsidRPr="00BB7C8C" w:rsidRDefault="006F4A26"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Customer </w:t>
      </w:r>
      <w:r w:rsidR="001557FF" w:rsidRPr="00BB7C8C">
        <w:rPr>
          <w:rFonts w:asciiTheme="majorHAnsi" w:eastAsia="Times New Roman" w:hAnsiTheme="majorHAnsi" w:cstheme="majorHAnsi"/>
          <w:sz w:val="22"/>
          <w:szCs w:val="22"/>
        </w:rPr>
        <w:t>e</w:t>
      </w:r>
      <w:r w:rsidRPr="00BB7C8C">
        <w:rPr>
          <w:rFonts w:asciiTheme="majorHAnsi" w:eastAsia="Times New Roman" w:hAnsiTheme="majorHAnsi" w:cstheme="majorHAnsi"/>
          <w:sz w:val="22"/>
          <w:szCs w:val="22"/>
        </w:rPr>
        <w:t xml:space="preserve">xperience (CX) </w:t>
      </w:r>
      <w:r w:rsidR="0085405B" w:rsidRPr="00BB7C8C">
        <w:rPr>
          <w:rFonts w:asciiTheme="majorHAnsi" w:eastAsia="Times New Roman" w:hAnsiTheme="majorHAnsi" w:cstheme="majorHAnsi"/>
          <w:sz w:val="22"/>
          <w:szCs w:val="22"/>
        </w:rPr>
        <w:t>is a marketing</w:t>
      </w:r>
      <w:r w:rsidR="00055B4B" w:rsidRPr="00BB7C8C">
        <w:rPr>
          <w:rFonts w:asciiTheme="majorHAnsi" w:eastAsia="Times New Roman" w:hAnsiTheme="majorHAnsi" w:cstheme="majorHAnsi"/>
          <w:sz w:val="22"/>
          <w:szCs w:val="22"/>
        </w:rPr>
        <w:t xml:space="preserve"> revolution </w:t>
      </w:r>
      <w:r w:rsidR="00BD576D" w:rsidRPr="00BB7C8C">
        <w:rPr>
          <w:rFonts w:asciiTheme="majorHAnsi" w:eastAsia="Times New Roman" w:hAnsiTheme="majorHAnsi" w:cstheme="majorHAnsi"/>
          <w:sz w:val="22"/>
          <w:szCs w:val="22"/>
        </w:rPr>
        <w:t>that’s</w:t>
      </w:r>
      <w:r w:rsidR="00E64008" w:rsidRPr="00BB7C8C">
        <w:rPr>
          <w:rFonts w:asciiTheme="majorHAnsi" w:eastAsia="Times New Roman" w:hAnsiTheme="majorHAnsi" w:cstheme="majorHAnsi"/>
          <w:sz w:val="22"/>
          <w:szCs w:val="22"/>
        </w:rPr>
        <w:t xml:space="preserve"> gaining ground </w:t>
      </w:r>
      <w:r w:rsidR="002D3B7A" w:rsidRPr="00BB7C8C">
        <w:rPr>
          <w:rFonts w:asciiTheme="majorHAnsi" w:eastAsia="Times New Roman" w:hAnsiTheme="majorHAnsi" w:cstheme="majorHAnsi"/>
          <w:sz w:val="22"/>
          <w:szCs w:val="22"/>
        </w:rPr>
        <w:t xml:space="preserve">in the pharmaceutical industry. </w:t>
      </w:r>
      <w:r w:rsidR="007B1956" w:rsidRPr="00BB7C8C">
        <w:rPr>
          <w:rFonts w:asciiTheme="majorHAnsi" w:eastAsia="Times New Roman" w:hAnsiTheme="majorHAnsi" w:cstheme="majorHAnsi"/>
          <w:sz w:val="22"/>
          <w:szCs w:val="22"/>
        </w:rPr>
        <w:t>Many</w:t>
      </w:r>
      <w:r w:rsidR="000266E1" w:rsidRPr="00BB7C8C">
        <w:rPr>
          <w:rFonts w:asciiTheme="majorHAnsi" w:eastAsia="Times New Roman" w:hAnsiTheme="majorHAnsi" w:cstheme="majorHAnsi"/>
          <w:sz w:val="22"/>
          <w:szCs w:val="22"/>
        </w:rPr>
        <w:t xml:space="preserve"> industry</w:t>
      </w:r>
      <w:r w:rsidR="007627D2" w:rsidRPr="00BB7C8C">
        <w:rPr>
          <w:rFonts w:asciiTheme="majorHAnsi" w:eastAsia="Times New Roman" w:hAnsiTheme="majorHAnsi" w:cstheme="majorHAnsi"/>
          <w:sz w:val="22"/>
          <w:szCs w:val="22"/>
        </w:rPr>
        <w:t xml:space="preserve"> leaders </w:t>
      </w:r>
      <w:r w:rsidR="000266E1" w:rsidRPr="00BB7C8C">
        <w:rPr>
          <w:rFonts w:asciiTheme="majorHAnsi" w:eastAsia="Times New Roman" w:hAnsiTheme="majorHAnsi" w:cstheme="majorHAnsi"/>
          <w:sz w:val="22"/>
          <w:szCs w:val="22"/>
        </w:rPr>
        <w:t>wi</w:t>
      </w:r>
      <w:r w:rsidR="00F01249" w:rsidRPr="00BB7C8C">
        <w:rPr>
          <w:rFonts w:asciiTheme="majorHAnsi" w:eastAsia="Times New Roman" w:hAnsiTheme="majorHAnsi" w:cstheme="majorHAnsi"/>
          <w:sz w:val="22"/>
          <w:szCs w:val="22"/>
        </w:rPr>
        <w:t>ll have already heard about this concept</w:t>
      </w:r>
      <w:r w:rsidR="00045ED6" w:rsidRPr="00BB7C8C">
        <w:rPr>
          <w:rFonts w:asciiTheme="majorHAnsi" w:eastAsia="Times New Roman" w:hAnsiTheme="majorHAnsi" w:cstheme="majorHAnsi"/>
          <w:sz w:val="22"/>
          <w:szCs w:val="22"/>
        </w:rPr>
        <w:t xml:space="preserve"> </w:t>
      </w:r>
      <w:r w:rsidR="00796C34" w:rsidRPr="00BB7C8C">
        <w:rPr>
          <w:rFonts w:asciiTheme="majorHAnsi" w:eastAsia="Times New Roman" w:hAnsiTheme="majorHAnsi" w:cstheme="majorHAnsi"/>
          <w:sz w:val="22"/>
          <w:szCs w:val="22"/>
        </w:rPr>
        <w:t xml:space="preserve">and </w:t>
      </w:r>
      <w:r w:rsidR="001A0F73" w:rsidRPr="00BB7C8C">
        <w:rPr>
          <w:rFonts w:asciiTheme="majorHAnsi" w:eastAsia="Times New Roman" w:hAnsiTheme="majorHAnsi" w:cstheme="majorHAnsi"/>
          <w:sz w:val="22"/>
          <w:szCs w:val="22"/>
        </w:rPr>
        <w:t xml:space="preserve">how </w:t>
      </w:r>
      <w:r w:rsidR="00060CD5" w:rsidRPr="00BB7C8C">
        <w:rPr>
          <w:rFonts w:asciiTheme="majorHAnsi" w:eastAsia="Times New Roman" w:hAnsiTheme="majorHAnsi" w:cstheme="majorHAnsi"/>
          <w:sz w:val="22"/>
          <w:szCs w:val="22"/>
        </w:rPr>
        <w:t xml:space="preserve">it is typically associated with </w:t>
      </w:r>
      <w:r w:rsidR="00743A0B">
        <w:rPr>
          <w:rFonts w:asciiTheme="majorHAnsi" w:eastAsia="Times New Roman" w:hAnsiTheme="majorHAnsi" w:cstheme="majorHAnsi"/>
          <w:sz w:val="22"/>
          <w:szCs w:val="22"/>
        </w:rPr>
        <w:t xml:space="preserve">words such as </w:t>
      </w:r>
      <w:r w:rsidR="000C54A7" w:rsidRPr="00BB7C8C">
        <w:rPr>
          <w:rFonts w:asciiTheme="majorHAnsi" w:eastAsia="Times New Roman" w:hAnsiTheme="majorHAnsi" w:cstheme="majorHAnsi"/>
          <w:sz w:val="22"/>
          <w:szCs w:val="22"/>
        </w:rPr>
        <w:t>innovation</w:t>
      </w:r>
      <w:r w:rsidR="00743A0B">
        <w:rPr>
          <w:rFonts w:asciiTheme="majorHAnsi" w:eastAsia="Times New Roman" w:hAnsiTheme="majorHAnsi" w:cstheme="majorHAnsi"/>
          <w:sz w:val="22"/>
          <w:szCs w:val="22"/>
        </w:rPr>
        <w:t>,</w:t>
      </w:r>
      <w:r w:rsidR="00B05C34" w:rsidRPr="00BB7C8C">
        <w:rPr>
          <w:rFonts w:asciiTheme="majorHAnsi" w:eastAsia="Times New Roman" w:hAnsiTheme="majorHAnsi" w:cstheme="majorHAnsi"/>
          <w:sz w:val="22"/>
          <w:szCs w:val="22"/>
        </w:rPr>
        <w:t xml:space="preserve"> </w:t>
      </w:r>
      <w:r w:rsidR="00743A0B">
        <w:rPr>
          <w:rFonts w:asciiTheme="majorHAnsi" w:eastAsia="Times New Roman" w:hAnsiTheme="majorHAnsi" w:cstheme="majorHAnsi"/>
          <w:sz w:val="22"/>
          <w:szCs w:val="22"/>
        </w:rPr>
        <w:t>competitive advantage,</w:t>
      </w:r>
      <w:r w:rsidR="000C54A7" w:rsidRPr="00BB7C8C">
        <w:rPr>
          <w:rFonts w:asciiTheme="majorHAnsi" w:eastAsia="Times New Roman" w:hAnsiTheme="majorHAnsi" w:cstheme="majorHAnsi"/>
          <w:sz w:val="22"/>
          <w:szCs w:val="22"/>
        </w:rPr>
        <w:t xml:space="preserve"> and </w:t>
      </w:r>
      <w:r w:rsidR="006129C5" w:rsidRPr="00BB7C8C">
        <w:rPr>
          <w:rFonts w:asciiTheme="majorHAnsi" w:eastAsia="Times New Roman" w:hAnsiTheme="majorHAnsi" w:cstheme="majorHAnsi"/>
          <w:sz w:val="22"/>
          <w:szCs w:val="22"/>
        </w:rPr>
        <w:t>revolution</w:t>
      </w:r>
      <w:r w:rsidR="00743A0B">
        <w:rPr>
          <w:rFonts w:asciiTheme="majorHAnsi" w:eastAsia="Times New Roman" w:hAnsiTheme="majorHAnsi" w:cstheme="majorHAnsi"/>
          <w:sz w:val="22"/>
          <w:szCs w:val="22"/>
        </w:rPr>
        <w:t>.</w:t>
      </w:r>
    </w:p>
    <w:p w14:paraId="3F6E3F50" w14:textId="02B62D66" w:rsidR="00F10DA5" w:rsidRPr="00743A0B" w:rsidRDefault="00F10DA5" w:rsidP="00262B72">
      <w:pPr>
        <w:textAlignment w:val="baseline"/>
        <w:rPr>
          <w:rFonts w:asciiTheme="majorHAnsi" w:eastAsia="Times New Roman" w:hAnsiTheme="majorHAnsi" w:cstheme="majorHAnsi"/>
          <w:b/>
          <w:sz w:val="22"/>
          <w:szCs w:val="22"/>
        </w:rPr>
      </w:pPr>
    </w:p>
    <w:p w14:paraId="0FC364AC" w14:textId="104B2BE2" w:rsidR="00743A0B" w:rsidRDefault="0087306A"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While </w:t>
      </w:r>
      <w:r w:rsidR="00AD6C60" w:rsidRPr="00BB7C8C">
        <w:rPr>
          <w:rFonts w:asciiTheme="majorHAnsi" w:eastAsia="Times New Roman" w:hAnsiTheme="majorHAnsi" w:cstheme="majorHAnsi"/>
          <w:sz w:val="22"/>
          <w:szCs w:val="22"/>
        </w:rPr>
        <w:t xml:space="preserve">there are </w:t>
      </w:r>
      <w:r w:rsidR="0080031C" w:rsidRPr="00BB7C8C">
        <w:rPr>
          <w:rFonts w:asciiTheme="majorHAnsi" w:eastAsia="Times New Roman" w:hAnsiTheme="majorHAnsi" w:cstheme="majorHAnsi"/>
          <w:sz w:val="22"/>
          <w:szCs w:val="22"/>
        </w:rPr>
        <w:t>several definitions</w:t>
      </w:r>
      <w:r w:rsidR="0005395D" w:rsidRPr="00BB7C8C">
        <w:rPr>
          <w:rFonts w:asciiTheme="majorHAnsi" w:eastAsia="Times New Roman" w:hAnsiTheme="majorHAnsi" w:cstheme="majorHAnsi"/>
          <w:sz w:val="22"/>
          <w:szCs w:val="22"/>
        </w:rPr>
        <w:t xml:space="preserve"> available</w:t>
      </w:r>
      <w:r w:rsidR="0080031C" w:rsidRPr="00BB7C8C">
        <w:rPr>
          <w:rFonts w:asciiTheme="majorHAnsi" w:eastAsia="Times New Roman" w:hAnsiTheme="majorHAnsi" w:cstheme="majorHAnsi"/>
          <w:sz w:val="22"/>
          <w:szCs w:val="22"/>
        </w:rPr>
        <w:t xml:space="preserve">, </w:t>
      </w:r>
      <w:r w:rsidR="00743A0B">
        <w:rPr>
          <w:rFonts w:asciiTheme="majorHAnsi" w:eastAsia="Times New Roman" w:hAnsiTheme="majorHAnsi" w:cstheme="majorHAnsi"/>
          <w:sz w:val="22"/>
          <w:szCs w:val="22"/>
        </w:rPr>
        <w:t xml:space="preserve">in </w:t>
      </w:r>
      <w:r w:rsidR="00503B06" w:rsidRPr="00BB7C8C">
        <w:rPr>
          <w:rFonts w:asciiTheme="majorHAnsi" w:eastAsia="Times New Roman" w:hAnsiTheme="majorHAnsi" w:cstheme="majorHAnsi"/>
          <w:sz w:val="22"/>
          <w:szCs w:val="22"/>
        </w:rPr>
        <w:t>this rep</w:t>
      </w:r>
      <w:r w:rsidR="00743A0B">
        <w:rPr>
          <w:rFonts w:asciiTheme="majorHAnsi" w:eastAsia="Times New Roman" w:hAnsiTheme="majorHAnsi" w:cstheme="majorHAnsi"/>
          <w:sz w:val="22"/>
          <w:szCs w:val="22"/>
        </w:rPr>
        <w:t xml:space="preserve">ort </w:t>
      </w:r>
      <w:r w:rsidR="00503B06" w:rsidRPr="00BB7C8C">
        <w:rPr>
          <w:rFonts w:asciiTheme="majorHAnsi" w:eastAsia="Times New Roman" w:hAnsiTheme="majorHAnsi" w:cstheme="majorHAnsi"/>
          <w:sz w:val="22"/>
          <w:szCs w:val="22"/>
        </w:rPr>
        <w:t xml:space="preserve">CX </w:t>
      </w:r>
      <w:r w:rsidR="00A44C2C" w:rsidRPr="00BB7C8C">
        <w:rPr>
          <w:rFonts w:asciiTheme="majorHAnsi" w:eastAsia="Times New Roman" w:hAnsiTheme="majorHAnsi" w:cstheme="majorHAnsi"/>
          <w:sz w:val="22"/>
          <w:szCs w:val="22"/>
        </w:rPr>
        <w:t xml:space="preserve">is described </w:t>
      </w:r>
      <w:r w:rsidR="00503B06" w:rsidRPr="00BB7C8C">
        <w:rPr>
          <w:rFonts w:asciiTheme="majorHAnsi" w:eastAsia="Times New Roman" w:hAnsiTheme="majorHAnsi" w:cstheme="majorHAnsi"/>
          <w:sz w:val="22"/>
          <w:szCs w:val="22"/>
        </w:rPr>
        <w:t xml:space="preserve">as </w:t>
      </w:r>
      <w:r w:rsidR="00F11D1E" w:rsidRPr="00BB7C8C">
        <w:rPr>
          <w:rFonts w:asciiTheme="majorHAnsi" w:eastAsia="Times New Roman" w:hAnsiTheme="majorHAnsi" w:cstheme="majorHAnsi"/>
          <w:sz w:val="22"/>
          <w:szCs w:val="22"/>
        </w:rPr>
        <w:t>the</w:t>
      </w:r>
      <w:r w:rsidR="004777E5" w:rsidRPr="00BB7C8C">
        <w:rPr>
          <w:rFonts w:asciiTheme="majorHAnsi" w:eastAsia="Times New Roman" w:hAnsiTheme="majorHAnsi" w:cstheme="majorHAnsi"/>
          <w:sz w:val="22"/>
          <w:szCs w:val="22"/>
        </w:rPr>
        <w:t xml:space="preserve"> collection of a customer’s interactions </w:t>
      </w:r>
      <w:r w:rsidR="0052333D" w:rsidRPr="00BB7C8C">
        <w:rPr>
          <w:rFonts w:asciiTheme="majorHAnsi" w:eastAsia="Times New Roman" w:hAnsiTheme="majorHAnsi" w:cstheme="majorHAnsi"/>
          <w:sz w:val="22"/>
          <w:szCs w:val="22"/>
        </w:rPr>
        <w:t>with a company</w:t>
      </w:r>
      <w:r w:rsidR="00EC0915" w:rsidRPr="00BB7C8C">
        <w:rPr>
          <w:rFonts w:asciiTheme="majorHAnsi" w:eastAsia="Times New Roman" w:hAnsiTheme="majorHAnsi" w:cstheme="majorHAnsi"/>
          <w:sz w:val="22"/>
          <w:szCs w:val="22"/>
        </w:rPr>
        <w:t>, its products</w:t>
      </w:r>
      <w:r w:rsidR="001557FF" w:rsidRPr="00BB7C8C">
        <w:rPr>
          <w:rFonts w:asciiTheme="majorHAnsi" w:eastAsia="Times New Roman" w:hAnsiTheme="majorHAnsi" w:cstheme="majorHAnsi"/>
          <w:sz w:val="22"/>
          <w:szCs w:val="22"/>
        </w:rPr>
        <w:t>,</w:t>
      </w:r>
      <w:r w:rsidR="00EC0915" w:rsidRPr="00BB7C8C">
        <w:rPr>
          <w:rFonts w:asciiTheme="majorHAnsi" w:eastAsia="Times New Roman" w:hAnsiTheme="majorHAnsi" w:cstheme="majorHAnsi"/>
          <w:sz w:val="22"/>
          <w:szCs w:val="22"/>
        </w:rPr>
        <w:t xml:space="preserve"> and services over the course of </w:t>
      </w:r>
      <w:r w:rsidR="00A439AA" w:rsidRPr="00BB7C8C">
        <w:rPr>
          <w:rFonts w:asciiTheme="majorHAnsi" w:eastAsia="Times New Roman" w:hAnsiTheme="majorHAnsi" w:cstheme="majorHAnsi"/>
          <w:sz w:val="22"/>
          <w:szCs w:val="22"/>
        </w:rPr>
        <w:t>the customer-company relationship</w:t>
      </w:r>
      <w:r w:rsidR="0030044D" w:rsidRPr="00BB7C8C">
        <w:rPr>
          <w:rFonts w:asciiTheme="majorHAnsi" w:eastAsia="Times New Roman" w:hAnsiTheme="majorHAnsi" w:cstheme="majorHAnsi"/>
          <w:sz w:val="22"/>
          <w:szCs w:val="22"/>
        </w:rPr>
        <w:t>.</w:t>
      </w:r>
      <w:r w:rsidR="00970C3F" w:rsidRPr="00BB7C8C">
        <w:rPr>
          <w:rStyle w:val="FootnoteReference"/>
          <w:rFonts w:asciiTheme="majorHAnsi" w:eastAsia="Times New Roman" w:hAnsiTheme="majorHAnsi" w:cstheme="majorHAnsi"/>
          <w:spacing w:val="-4"/>
          <w:sz w:val="22"/>
          <w:szCs w:val="22"/>
        </w:rPr>
        <w:footnoteReference w:id="1"/>
      </w:r>
      <w:r w:rsidR="00B92604" w:rsidRPr="00BB7C8C">
        <w:rPr>
          <w:rFonts w:asciiTheme="majorHAnsi" w:eastAsia="Times New Roman" w:hAnsiTheme="majorHAnsi" w:cstheme="majorHAnsi"/>
          <w:sz w:val="22"/>
          <w:szCs w:val="22"/>
        </w:rPr>
        <w:t xml:space="preserve"> </w:t>
      </w:r>
    </w:p>
    <w:p w14:paraId="59D90344" w14:textId="77777777" w:rsidR="00743A0B" w:rsidRDefault="00743A0B" w:rsidP="00262B72">
      <w:pPr>
        <w:textAlignment w:val="baseline"/>
        <w:rPr>
          <w:rFonts w:asciiTheme="majorHAnsi" w:eastAsia="Times New Roman" w:hAnsiTheme="majorHAnsi" w:cstheme="majorHAnsi"/>
          <w:sz w:val="22"/>
          <w:szCs w:val="22"/>
        </w:rPr>
      </w:pPr>
    </w:p>
    <w:p w14:paraId="15062C40" w14:textId="18BA4B69" w:rsidR="00CA37B4" w:rsidRPr="00BB7C8C" w:rsidRDefault="00743A0B" w:rsidP="00262B72">
      <w:pPr>
        <w:textAlignment w:val="baseline"/>
        <w:rPr>
          <w:rFonts w:asciiTheme="majorHAnsi" w:hAnsiTheme="majorHAnsi" w:cstheme="majorHAnsi"/>
          <w:color w:val="000000"/>
          <w:sz w:val="22"/>
          <w:szCs w:val="22"/>
          <w:shd w:val="clear" w:color="auto" w:fill="FFFFFF"/>
        </w:rPr>
      </w:pPr>
      <w:r w:rsidRPr="00BB7C8C">
        <w:rPr>
          <w:rFonts w:asciiTheme="majorHAnsi" w:eastAsia="Times New Roman" w:hAnsiTheme="majorHAnsi" w:cstheme="majorHAnsi"/>
          <w:bCs/>
          <w:sz w:val="22"/>
          <w:szCs w:val="22"/>
        </w:rPr>
        <w:t>CX is multifaceted</w:t>
      </w:r>
      <w:r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says </w:t>
      </w:r>
      <w:r>
        <w:rPr>
          <w:rFonts w:asciiTheme="majorHAnsi" w:eastAsia="Times New Roman" w:hAnsiTheme="majorHAnsi" w:cstheme="majorHAnsi"/>
          <w:bCs/>
          <w:sz w:val="22"/>
          <w:szCs w:val="22"/>
        </w:rPr>
        <w:t xml:space="preserve">Ian Golding, </w:t>
      </w:r>
      <w:r w:rsidR="004926F3" w:rsidRPr="00BB7C8C">
        <w:rPr>
          <w:rFonts w:asciiTheme="majorHAnsi" w:eastAsia="Times New Roman" w:hAnsiTheme="majorHAnsi" w:cstheme="majorHAnsi"/>
          <w:bCs/>
          <w:sz w:val="22"/>
          <w:szCs w:val="22"/>
        </w:rPr>
        <w:t>Global Customer Experience Specialist and Certified Customer Experience Profe</w:t>
      </w:r>
      <w:r>
        <w:rPr>
          <w:rFonts w:asciiTheme="majorHAnsi" w:eastAsia="Times New Roman" w:hAnsiTheme="majorHAnsi" w:cstheme="majorHAnsi"/>
          <w:bCs/>
          <w:sz w:val="22"/>
          <w:szCs w:val="22"/>
        </w:rPr>
        <w:t xml:space="preserve">ssional (CCXP). </w:t>
      </w:r>
      <w:r w:rsidR="004926F3" w:rsidRPr="00BB7C8C">
        <w:rPr>
          <w:rFonts w:asciiTheme="majorHAnsi" w:eastAsia="Times New Roman" w:hAnsiTheme="majorHAnsi" w:cstheme="majorHAnsi"/>
          <w:bCs/>
          <w:sz w:val="22"/>
          <w:szCs w:val="22"/>
        </w:rPr>
        <w:t>“</w:t>
      </w:r>
      <w:r w:rsidR="00C9391C" w:rsidRPr="00BB7C8C">
        <w:rPr>
          <w:rFonts w:asciiTheme="majorHAnsi" w:hAnsiTheme="majorHAnsi" w:cstheme="majorHAnsi"/>
          <w:color w:val="000000"/>
          <w:sz w:val="22"/>
          <w:szCs w:val="22"/>
          <w:shd w:val="clear" w:color="auto" w:fill="FFFFFF"/>
        </w:rPr>
        <w:t>CX is the sum of all experiences a customer has with a supplier of goods and/or services, over the duration of their relationship with that supplier. This can include awareness, discovery, attraction, interaction, purchase, use, cultivation and advocacy. </w:t>
      </w:r>
    </w:p>
    <w:p w14:paraId="2F8A7033" w14:textId="77777777" w:rsidR="00F42B21" w:rsidRPr="00BB7C8C" w:rsidRDefault="00F42B21" w:rsidP="00262B72">
      <w:pPr>
        <w:textAlignment w:val="baseline"/>
        <w:rPr>
          <w:rFonts w:asciiTheme="majorHAnsi" w:hAnsiTheme="majorHAnsi" w:cstheme="majorHAnsi"/>
          <w:sz w:val="22"/>
          <w:szCs w:val="22"/>
        </w:rPr>
      </w:pPr>
    </w:p>
    <w:p w14:paraId="1E1B751F" w14:textId="2BABEF6E" w:rsidR="00922A80" w:rsidRPr="00BB7C8C" w:rsidRDefault="00743A0B"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D</w:t>
      </w:r>
      <w:r w:rsidR="006F136D" w:rsidRPr="00BB7C8C">
        <w:rPr>
          <w:rFonts w:asciiTheme="majorHAnsi" w:eastAsia="Times New Roman" w:hAnsiTheme="majorHAnsi" w:cstheme="majorHAnsi"/>
          <w:sz w:val="22"/>
          <w:szCs w:val="22"/>
        </w:rPr>
        <w:t xml:space="preserve">eveloping CX involves the </w:t>
      </w:r>
      <w:r w:rsidR="006C1B77" w:rsidRPr="00BB7C8C">
        <w:rPr>
          <w:rFonts w:asciiTheme="majorHAnsi" w:eastAsia="Times New Roman" w:hAnsiTheme="majorHAnsi" w:cstheme="majorHAnsi"/>
          <w:sz w:val="22"/>
          <w:szCs w:val="22"/>
        </w:rPr>
        <w:t xml:space="preserve">analysis of </w:t>
      </w:r>
      <w:r w:rsidR="006D30B5" w:rsidRPr="00BB7C8C">
        <w:rPr>
          <w:rFonts w:asciiTheme="majorHAnsi" w:eastAsia="Times New Roman" w:hAnsiTheme="majorHAnsi" w:cstheme="majorHAnsi"/>
          <w:sz w:val="22"/>
          <w:szCs w:val="22"/>
        </w:rPr>
        <w:t xml:space="preserve">a customer’s </w:t>
      </w:r>
      <w:r w:rsidR="004F6B4F" w:rsidRPr="00BB7C8C">
        <w:rPr>
          <w:rFonts w:asciiTheme="majorHAnsi" w:eastAsia="Times New Roman" w:hAnsiTheme="majorHAnsi" w:cstheme="majorHAnsi"/>
          <w:sz w:val="22"/>
          <w:szCs w:val="22"/>
        </w:rPr>
        <w:t xml:space="preserve">perception of </w:t>
      </w:r>
      <w:r w:rsidR="0010615E" w:rsidRPr="00BB7C8C">
        <w:rPr>
          <w:rFonts w:asciiTheme="majorHAnsi" w:eastAsia="Times New Roman" w:hAnsiTheme="majorHAnsi" w:cstheme="majorHAnsi"/>
          <w:sz w:val="22"/>
          <w:szCs w:val="22"/>
        </w:rPr>
        <w:t xml:space="preserve">an </w:t>
      </w:r>
      <w:r w:rsidR="0080031C" w:rsidRPr="00BB7C8C">
        <w:rPr>
          <w:rFonts w:asciiTheme="majorHAnsi" w:eastAsia="Times New Roman" w:hAnsiTheme="majorHAnsi" w:cstheme="majorHAnsi"/>
          <w:sz w:val="22"/>
          <w:szCs w:val="22"/>
        </w:rPr>
        <w:t>interaction</w:t>
      </w:r>
      <w:r w:rsidR="00D50C1B" w:rsidRPr="00BB7C8C">
        <w:rPr>
          <w:rFonts w:asciiTheme="majorHAnsi" w:eastAsia="Times New Roman" w:hAnsiTheme="majorHAnsi" w:cstheme="majorHAnsi"/>
          <w:sz w:val="22"/>
          <w:szCs w:val="22"/>
        </w:rPr>
        <w:t xml:space="preserve">, </w:t>
      </w:r>
      <w:r w:rsidR="00652BAC" w:rsidRPr="00BB7C8C">
        <w:rPr>
          <w:rFonts w:asciiTheme="majorHAnsi" w:eastAsia="Times New Roman" w:hAnsiTheme="majorHAnsi" w:cstheme="majorHAnsi"/>
          <w:sz w:val="22"/>
          <w:szCs w:val="22"/>
        </w:rPr>
        <w:t xml:space="preserve">or set of interactions, </w:t>
      </w:r>
      <w:r w:rsidR="00183F6C" w:rsidRPr="00BB7C8C">
        <w:rPr>
          <w:rFonts w:asciiTheme="majorHAnsi" w:eastAsia="Times New Roman" w:hAnsiTheme="majorHAnsi" w:cstheme="majorHAnsi"/>
          <w:sz w:val="22"/>
          <w:szCs w:val="22"/>
        </w:rPr>
        <w:t>with a company, a</w:t>
      </w:r>
      <w:r w:rsidR="000A7A57" w:rsidRPr="00BB7C8C">
        <w:rPr>
          <w:rFonts w:asciiTheme="majorHAnsi" w:eastAsia="Times New Roman" w:hAnsiTheme="majorHAnsi" w:cstheme="majorHAnsi"/>
          <w:sz w:val="22"/>
          <w:szCs w:val="22"/>
        </w:rPr>
        <w:t xml:space="preserve">nd </w:t>
      </w:r>
      <w:r w:rsidR="00276A9D" w:rsidRPr="00BB7C8C">
        <w:rPr>
          <w:rFonts w:asciiTheme="majorHAnsi" w:eastAsia="Times New Roman" w:hAnsiTheme="majorHAnsi" w:cstheme="majorHAnsi"/>
          <w:sz w:val="22"/>
          <w:szCs w:val="22"/>
        </w:rPr>
        <w:t xml:space="preserve">then </w:t>
      </w:r>
      <w:r w:rsidR="000A7A57" w:rsidRPr="00BB7C8C">
        <w:rPr>
          <w:rFonts w:asciiTheme="majorHAnsi" w:eastAsia="Times New Roman" w:hAnsiTheme="majorHAnsi" w:cstheme="majorHAnsi"/>
          <w:sz w:val="22"/>
          <w:szCs w:val="22"/>
        </w:rPr>
        <w:t xml:space="preserve">leveraging insights from that analysis to </w:t>
      </w:r>
      <w:r w:rsidR="00D44258" w:rsidRPr="00BB7C8C">
        <w:rPr>
          <w:rFonts w:asciiTheme="majorHAnsi" w:eastAsia="Times New Roman" w:hAnsiTheme="majorHAnsi" w:cstheme="majorHAnsi"/>
          <w:sz w:val="22"/>
          <w:szCs w:val="22"/>
        </w:rPr>
        <w:t xml:space="preserve">shape </w:t>
      </w:r>
      <w:r w:rsidR="008273B2" w:rsidRPr="00BB7C8C">
        <w:rPr>
          <w:rFonts w:asciiTheme="majorHAnsi" w:eastAsia="Times New Roman" w:hAnsiTheme="majorHAnsi" w:cstheme="majorHAnsi"/>
          <w:sz w:val="22"/>
          <w:szCs w:val="22"/>
        </w:rPr>
        <w:t xml:space="preserve">the design and </w:t>
      </w:r>
      <w:r w:rsidR="00721253" w:rsidRPr="00BB7C8C">
        <w:rPr>
          <w:rFonts w:asciiTheme="majorHAnsi" w:eastAsia="Times New Roman" w:hAnsiTheme="majorHAnsi" w:cstheme="majorHAnsi"/>
          <w:sz w:val="22"/>
          <w:szCs w:val="22"/>
        </w:rPr>
        <w:t>implementation</w:t>
      </w:r>
      <w:r w:rsidR="00366691" w:rsidRPr="00BB7C8C">
        <w:rPr>
          <w:rFonts w:asciiTheme="majorHAnsi" w:eastAsia="Times New Roman" w:hAnsiTheme="majorHAnsi" w:cstheme="majorHAnsi"/>
          <w:sz w:val="22"/>
          <w:szCs w:val="22"/>
        </w:rPr>
        <w:t xml:space="preserve"> of </w:t>
      </w:r>
      <w:r w:rsidR="00EE4753" w:rsidRPr="00BB7C8C">
        <w:rPr>
          <w:rFonts w:asciiTheme="majorHAnsi" w:eastAsia="Times New Roman" w:hAnsiTheme="majorHAnsi" w:cstheme="majorHAnsi"/>
          <w:sz w:val="22"/>
          <w:szCs w:val="22"/>
        </w:rPr>
        <w:t>an improved experience for the customer.</w:t>
      </w:r>
      <w:r w:rsidR="00EC6960" w:rsidRPr="00BB7C8C">
        <w:rPr>
          <w:rFonts w:asciiTheme="majorHAnsi" w:eastAsia="Times New Roman" w:hAnsiTheme="majorHAnsi" w:cstheme="majorHAnsi"/>
          <w:sz w:val="22"/>
          <w:szCs w:val="22"/>
        </w:rPr>
        <w:t xml:space="preserve"> One of the </w:t>
      </w:r>
      <w:r w:rsidR="00855DE7" w:rsidRPr="00BB7C8C">
        <w:rPr>
          <w:rFonts w:asciiTheme="majorHAnsi" w:eastAsia="Times New Roman" w:hAnsiTheme="majorHAnsi" w:cstheme="majorHAnsi"/>
          <w:sz w:val="22"/>
          <w:szCs w:val="22"/>
        </w:rPr>
        <w:t xml:space="preserve">main objectives of delivering </w:t>
      </w:r>
      <w:r w:rsidR="00721253" w:rsidRPr="00BB7C8C">
        <w:rPr>
          <w:rFonts w:asciiTheme="majorHAnsi" w:eastAsia="Times New Roman" w:hAnsiTheme="majorHAnsi" w:cstheme="majorHAnsi"/>
          <w:sz w:val="22"/>
          <w:szCs w:val="22"/>
        </w:rPr>
        <w:t xml:space="preserve">optimal </w:t>
      </w:r>
      <w:r w:rsidR="00855DE7" w:rsidRPr="00BB7C8C">
        <w:rPr>
          <w:rFonts w:asciiTheme="majorHAnsi" w:eastAsia="Times New Roman" w:hAnsiTheme="majorHAnsi" w:cstheme="majorHAnsi"/>
          <w:sz w:val="22"/>
          <w:szCs w:val="22"/>
        </w:rPr>
        <w:t xml:space="preserve">CX is to </w:t>
      </w:r>
      <w:r w:rsidR="00D840C3" w:rsidRPr="00BB7C8C">
        <w:rPr>
          <w:rFonts w:asciiTheme="majorHAnsi" w:eastAsia="Times New Roman" w:hAnsiTheme="majorHAnsi" w:cstheme="majorHAnsi"/>
          <w:sz w:val="22"/>
          <w:szCs w:val="22"/>
        </w:rPr>
        <w:t>offer</w:t>
      </w:r>
      <w:r w:rsidR="00C51A21" w:rsidRPr="00BB7C8C">
        <w:rPr>
          <w:rFonts w:asciiTheme="majorHAnsi" w:eastAsia="Times New Roman" w:hAnsiTheme="majorHAnsi" w:cstheme="majorHAnsi"/>
          <w:sz w:val="22"/>
          <w:szCs w:val="22"/>
        </w:rPr>
        <w:t xml:space="preserve"> a customer </w:t>
      </w:r>
      <w:r w:rsidR="00C1773A" w:rsidRPr="00BB7C8C">
        <w:rPr>
          <w:rFonts w:asciiTheme="majorHAnsi" w:eastAsia="Times New Roman" w:hAnsiTheme="majorHAnsi" w:cstheme="majorHAnsi"/>
          <w:sz w:val="22"/>
          <w:szCs w:val="22"/>
        </w:rPr>
        <w:t xml:space="preserve">the </w:t>
      </w:r>
      <w:r w:rsidR="00487D9D" w:rsidRPr="00BB7C8C">
        <w:rPr>
          <w:rFonts w:asciiTheme="majorHAnsi" w:eastAsia="Times New Roman" w:hAnsiTheme="majorHAnsi" w:cstheme="majorHAnsi"/>
          <w:sz w:val="22"/>
          <w:szCs w:val="22"/>
        </w:rPr>
        <w:t xml:space="preserve">next best offer (NBO) </w:t>
      </w:r>
      <w:r w:rsidR="007E583B" w:rsidRPr="00BB7C8C">
        <w:rPr>
          <w:rFonts w:asciiTheme="majorHAnsi" w:eastAsia="Times New Roman" w:hAnsiTheme="majorHAnsi" w:cstheme="majorHAnsi"/>
          <w:sz w:val="22"/>
          <w:szCs w:val="22"/>
        </w:rPr>
        <w:t>at</w:t>
      </w:r>
      <w:r w:rsidR="00150FCE" w:rsidRPr="00BB7C8C">
        <w:rPr>
          <w:rFonts w:asciiTheme="majorHAnsi" w:eastAsia="Times New Roman" w:hAnsiTheme="majorHAnsi" w:cstheme="majorHAnsi"/>
          <w:sz w:val="22"/>
          <w:szCs w:val="22"/>
        </w:rPr>
        <w:t xml:space="preserve"> e</w:t>
      </w:r>
      <w:r w:rsidR="00881A0C" w:rsidRPr="00BB7C8C">
        <w:rPr>
          <w:rFonts w:asciiTheme="majorHAnsi" w:eastAsia="Times New Roman" w:hAnsiTheme="majorHAnsi" w:cstheme="majorHAnsi"/>
          <w:sz w:val="22"/>
          <w:szCs w:val="22"/>
        </w:rPr>
        <w:t>very point of interaction.</w:t>
      </w:r>
      <w:r w:rsidR="00737B4A" w:rsidRPr="00BB7C8C">
        <w:rPr>
          <w:rStyle w:val="FootnoteReference"/>
          <w:rFonts w:asciiTheme="majorHAnsi" w:eastAsia="Times New Roman" w:hAnsiTheme="majorHAnsi" w:cstheme="majorHAnsi"/>
          <w:spacing w:val="-4"/>
          <w:sz w:val="22"/>
          <w:szCs w:val="22"/>
        </w:rPr>
        <w:footnoteReference w:id="2"/>
      </w:r>
      <w:r w:rsidR="00F77DF0" w:rsidRPr="00BB7C8C">
        <w:rPr>
          <w:rFonts w:asciiTheme="majorHAnsi" w:eastAsia="Times New Roman" w:hAnsiTheme="majorHAnsi" w:cstheme="majorHAnsi"/>
          <w:sz w:val="22"/>
          <w:szCs w:val="22"/>
        </w:rPr>
        <w:t xml:space="preserve"> Essentially, it is an orchestration of </w:t>
      </w:r>
      <w:r w:rsidR="00CB272F" w:rsidRPr="00BB7C8C">
        <w:rPr>
          <w:rFonts w:asciiTheme="majorHAnsi" w:eastAsia="Times New Roman" w:hAnsiTheme="majorHAnsi" w:cstheme="majorHAnsi"/>
          <w:sz w:val="22"/>
          <w:szCs w:val="22"/>
        </w:rPr>
        <w:t xml:space="preserve">improved interactions </w:t>
      </w:r>
      <w:r w:rsidR="002E17DF" w:rsidRPr="00BB7C8C">
        <w:rPr>
          <w:rFonts w:asciiTheme="majorHAnsi" w:eastAsia="Times New Roman" w:hAnsiTheme="majorHAnsi" w:cstheme="majorHAnsi"/>
          <w:sz w:val="22"/>
          <w:szCs w:val="22"/>
        </w:rPr>
        <w:t xml:space="preserve">by </w:t>
      </w:r>
      <w:r w:rsidR="00822B18" w:rsidRPr="00BB7C8C">
        <w:rPr>
          <w:rFonts w:asciiTheme="majorHAnsi" w:eastAsia="Times New Roman" w:hAnsiTheme="majorHAnsi" w:cstheme="majorHAnsi"/>
          <w:sz w:val="22"/>
          <w:szCs w:val="22"/>
        </w:rPr>
        <w:t xml:space="preserve">using the right </w:t>
      </w:r>
      <w:r w:rsidR="00C573F7" w:rsidRPr="00BB7C8C">
        <w:rPr>
          <w:rFonts w:asciiTheme="majorHAnsi" w:eastAsia="Times New Roman" w:hAnsiTheme="majorHAnsi" w:cstheme="majorHAnsi"/>
          <w:sz w:val="22"/>
          <w:szCs w:val="22"/>
        </w:rPr>
        <w:t xml:space="preserve">content and </w:t>
      </w:r>
      <w:r w:rsidR="00AE43D8" w:rsidRPr="00BB7C8C">
        <w:rPr>
          <w:rFonts w:asciiTheme="majorHAnsi" w:eastAsia="Times New Roman" w:hAnsiTheme="majorHAnsi" w:cstheme="majorHAnsi"/>
          <w:sz w:val="22"/>
          <w:szCs w:val="22"/>
        </w:rPr>
        <w:t>message to engage</w:t>
      </w:r>
      <w:r w:rsidR="002E17DF" w:rsidRPr="00BB7C8C">
        <w:rPr>
          <w:rFonts w:asciiTheme="majorHAnsi" w:eastAsia="Times New Roman" w:hAnsiTheme="majorHAnsi" w:cstheme="majorHAnsi"/>
          <w:sz w:val="22"/>
          <w:szCs w:val="22"/>
        </w:rPr>
        <w:t xml:space="preserve"> </w:t>
      </w:r>
      <w:r w:rsidR="001E5AE9" w:rsidRPr="00BB7C8C">
        <w:rPr>
          <w:rFonts w:asciiTheme="majorHAnsi" w:eastAsia="Times New Roman" w:hAnsiTheme="majorHAnsi" w:cstheme="majorHAnsi"/>
          <w:sz w:val="22"/>
          <w:szCs w:val="22"/>
        </w:rPr>
        <w:t>the right customers</w:t>
      </w:r>
      <w:r w:rsidR="0045002B" w:rsidRPr="00BB7C8C">
        <w:rPr>
          <w:rFonts w:asciiTheme="majorHAnsi" w:eastAsia="Times New Roman" w:hAnsiTheme="majorHAnsi" w:cstheme="majorHAnsi"/>
          <w:sz w:val="22"/>
          <w:szCs w:val="22"/>
        </w:rPr>
        <w:t xml:space="preserve"> and </w:t>
      </w:r>
      <w:r w:rsidR="00812B00" w:rsidRPr="00BB7C8C">
        <w:rPr>
          <w:rFonts w:asciiTheme="majorHAnsi" w:eastAsia="Times New Roman" w:hAnsiTheme="majorHAnsi" w:cstheme="majorHAnsi"/>
          <w:sz w:val="22"/>
          <w:szCs w:val="22"/>
        </w:rPr>
        <w:t>r</w:t>
      </w:r>
      <w:r w:rsidR="001A166D" w:rsidRPr="00BB7C8C">
        <w:rPr>
          <w:rFonts w:asciiTheme="majorHAnsi" w:eastAsia="Times New Roman" w:hAnsiTheme="majorHAnsi" w:cstheme="majorHAnsi"/>
          <w:sz w:val="22"/>
          <w:szCs w:val="22"/>
        </w:rPr>
        <w:t xml:space="preserve">espond to them in the right way, </w:t>
      </w:r>
      <w:r w:rsidR="002971CA" w:rsidRPr="00BB7C8C">
        <w:rPr>
          <w:rFonts w:asciiTheme="majorHAnsi" w:eastAsia="Times New Roman" w:hAnsiTheme="majorHAnsi" w:cstheme="majorHAnsi"/>
          <w:sz w:val="22"/>
          <w:szCs w:val="22"/>
        </w:rPr>
        <w:t xml:space="preserve">via </w:t>
      </w:r>
      <w:r w:rsidR="00166CEC" w:rsidRPr="00BB7C8C">
        <w:rPr>
          <w:rFonts w:asciiTheme="majorHAnsi" w:eastAsia="Times New Roman" w:hAnsiTheme="majorHAnsi" w:cstheme="majorHAnsi"/>
          <w:sz w:val="22"/>
          <w:szCs w:val="22"/>
        </w:rPr>
        <w:t>the right channels</w:t>
      </w:r>
      <w:r w:rsidR="000C17EB" w:rsidRPr="00BB7C8C">
        <w:rPr>
          <w:rFonts w:asciiTheme="majorHAnsi" w:eastAsia="Times New Roman" w:hAnsiTheme="majorHAnsi" w:cstheme="majorHAnsi"/>
          <w:sz w:val="22"/>
          <w:szCs w:val="22"/>
        </w:rPr>
        <w:t xml:space="preserve"> and</w:t>
      </w:r>
      <w:r w:rsidR="00166CEC" w:rsidRPr="00BB7C8C">
        <w:rPr>
          <w:rFonts w:asciiTheme="majorHAnsi" w:eastAsia="Times New Roman" w:hAnsiTheme="majorHAnsi" w:cstheme="majorHAnsi"/>
          <w:sz w:val="22"/>
          <w:szCs w:val="22"/>
        </w:rPr>
        <w:t xml:space="preserve"> at the right time.</w:t>
      </w:r>
      <w:r w:rsidR="00EB0942" w:rsidRPr="00BB7C8C">
        <w:rPr>
          <w:rStyle w:val="FootnoteReference"/>
          <w:rFonts w:asciiTheme="majorHAnsi" w:hAnsiTheme="majorHAnsi" w:cstheme="majorHAnsi"/>
          <w:sz w:val="22"/>
          <w:szCs w:val="22"/>
        </w:rPr>
        <w:footnoteReference w:id="3"/>
      </w:r>
      <w:r w:rsidR="00493BD7" w:rsidRPr="00BB7C8C">
        <w:rPr>
          <w:rFonts w:asciiTheme="majorHAnsi" w:eastAsia="Times New Roman" w:hAnsiTheme="majorHAnsi" w:cstheme="majorHAnsi"/>
          <w:sz w:val="22"/>
          <w:szCs w:val="22"/>
        </w:rPr>
        <w:t xml:space="preserve"> </w:t>
      </w:r>
    </w:p>
    <w:p w14:paraId="37451B88" w14:textId="77777777" w:rsidR="00922A80" w:rsidRPr="00BB7C8C" w:rsidRDefault="00922A80" w:rsidP="00262B72">
      <w:pPr>
        <w:textAlignment w:val="baseline"/>
        <w:rPr>
          <w:rFonts w:asciiTheme="majorHAnsi" w:eastAsia="Times New Roman" w:hAnsiTheme="majorHAnsi" w:cstheme="majorHAnsi"/>
          <w:sz w:val="22"/>
          <w:szCs w:val="22"/>
        </w:rPr>
      </w:pPr>
    </w:p>
    <w:p w14:paraId="4CF794EF" w14:textId="0954B790" w:rsidR="00493BD7" w:rsidRDefault="00493BD7"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As </w:t>
      </w:r>
      <w:r w:rsidR="0092392A" w:rsidRPr="00BB7C8C">
        <w:rPr>
          <w:rFonts w:asciiTheme="majorHAnsi" w:eastAsia="Times New Roman" w:hAnsiTheme="majorHAnsi" w:cstheme="majorHAnsi"/>
          <w:sz w:val="22"/>
          <w:szCs w:val="22"/>
        </w:rPr>
        <w:t xml:space="preserve">the </w:t>
      </w:r>
      <w:r w:rsidR="0092392A" w:rsidRPr="00BB7C8C">
        <w:rPr>
          <w:rFonts w:asciiTheme="majorHAnsi" w:eastAsia="Times New Roman" w:hAnsiTheme="majorHAnsi" w:cstheme="majorHAnsi"/>
          <w:bCs/>
          <w:sz w:val="22"/>
          <w:szCs w:val="22"/>
        </w:rPr>
        <w:t xml:space="preserve">Head of Human Channels, Customer Experience at Teva Pharmaceuticals, </w:t>
      </w:r>
      <w:r w:rsidRPr="00BB7C8C">
        <w:rPr>
          <w:rFonts w:asciiTheme="majorHAnsi" w:eastAsia="Times New Roman" w:hAnsiTheme="majorHAnsi" w:cstheme="majorHAnsi"/>
          <w:sz w:val="22"/>
          <w:szCs w:val="22"/>
        </w:rPr>
        <w:t xml:space="preserve">Davidek Herron explains, “One thing we need to understand is that CX is more than a good User </w:t>
      </w:r>
      <w:r w:rsidR="00CA37B4" w:rsidRPr="00BB7C8C">
        <w:rPr>
          <w:rFonts w:asciiTheme="majorHAnsi" w:eastAsia="Times New Roman" w:hAnsiTheme="majorHAnsi" w:cstheme="majorHAnsi"/>
          <w:sz w:val="22"/>
          <w:szCs w:val="22"/>
        </w:rPr>
        <w:t>Ex</w:t>
      </w:r>
      <w:r w:rsidRPr="00BB7C8C">
        <w:rPr>
          <w:rFonts w:asciiTheme="majorHAnsi" w:eastAsia="Times New Roman" w:hAnsiTheme="majorHAnsi" w:cstheme="majorHAnsi"/>
          <w:sz w:val="22"/>
          <w:szCs w:val="22"/>
        </w:rPr>
        <w:t>perience</w:t>
      </w:r>
      <w:r w:rsidR="00626CF6" w:rsidRPr="00BB7C8C">
        <w:rPr>
          <w:rFonts w:asciiTheme="majorHAnsi" w:eastAsia="Times New Roman" w:hAnsiTheme="majorHAnsi" w:cstheme="majorHAnsi"/>
          <w:sz w:val="22"/>
          <w:szCs w:val="22"/>
        </w:rPr>
        <w:t xml:space="preserve"> (UX)</w:t>
      </w:r>
      <w:r w:rsidRPr="00BB7C8C">
        <w:rPr>
          <w:rFonts w:asciiTheme="majorHAnsi" w:eastAsia="Times New Roman" w:hAnsiTheme="majorHAnsi" w:cstheme="majorHAnsi"/>
          <w:sz w:val="22"/>
          <w:szCs w:val="22"/>
        </w:rPr>
        <w:t xml:space="preserve">. It comes down to </w:t>
      </w:r>
      <w:r w:rsidR="00626CF6" w:rsidRPr="00BB7C8C">
        <w:rPr>
          <w:rFonts w:asciiTheme="majorHAnsi" w:eastAsia="Times New Roman" w:hAnsiTheme="majorHAnsi" w:cstheme="majorHAnsi"/>
          <w:sz w:val="22"/>
          <w:szCs w:val="22"/>
        </w:rPr>
        <w:t>a company</w:t>
      </w:r>
      <w:r w:rsidRPr="00BB7C8C">
        <w:rPr>
          <w:rFonts w:asciiTheme="majorHAnsi" w:eastAsia="Times New Roman" w:hAnsiTheme="majorHAnsi" w:cstheme="majorHAnsi"/>
          <w:sz w:val="22"/>
          <w:szCs w:val="22"/>
        </w:rPr>
        <w:t xml:space="preserve"> truly understanding what is valuable to the customer at that moment in time.”</w:t>
      </w:r>
      <w:r w:rsidR="00F052E0" w:rsidRPr="00BB7C8C">
        <w:rPr>
          <w:rFonts w:asciiTheme="majorHAnsi" w:eastAsia="Times New Roman" w:hAnsiTheme="majorHAnsi" w:cstheme="majorHAnsi"/>
          <w:sz w:val="22"/>
          <w:szCs w:val="22"/>
        </w:rPr>
        <w:t xml:space="preserve"> UX </w:t>
      </w:r>
      <w:r w:rsidR="00ED1EF5" w:rsidRPr="00BB7C8C">
        <w:rPr>
          <w:rFonts w:asciiTheme="majorHAnsi" w:eastAsia="Times New Roman" w:hAnsiTheme="majorHAnsi" w:cstheme="majorHAnsi"/>
          <w:sz w:val="22"/>
          <w:szCs w:val="22"/>
        </w:rPr>
        <w:t xml:space="preserve">is a concept very much related </w:t>
      </w:r>
      <w:r w:rsidR="00626CF6" w:rsidRPr="00BB7C8C">
        <w:rPr>
          <w:rFonts w:asciiTheme="majorHAnsi" w:eastAsia="Times New Roman" w:hAnsiTheme="majorHAnsi" w:cstheme="majorHAnsi"/>
          <w:sz w:val="22"/>
          <w:szCs w:val="22"/>
        </w:rPr>
        <w:t>to</w:t>
      </w:r>
      <w:r w:rsidR="00ED1EF5" w:rsidRPr="00BB7C8C">
        <w:rPr>
          <w:rFonts w:asciiTheme="majorHAnsi" w:eastAsia="Times New Roman" w:hAnsiTheme="majorHAnsi" w:cstheme="majorHAnsi"/>
          <w:sz w:val="22"/>
          <w:szCs w:val="22"/>
        </w:rPr>
        <w:t xml:space="preserve"> CX</w:t>
      </w:r>
      <w:r w:rsidR="00DA3BEC" w:rsidRPr="00BB7C8C">
        <w:rPr>
          <w:rFonts w:asciiTheme="majorHAnsi" w:eastAsia="Times New Roman" w:hAnsiTheme="majorHAnsi" w:cstheme="majorHAnsi"/>
          <w:sz w:val="22"/>
          <w:szCs w:val="22"/>
        </w:rPr>
        <w:t xml:space="preserve">, and the two terms are often used </w:t>
      </w:r>
      <w:r w:rsidR="00172097" w:rsidRPr="00BB7C8C">
        <w:rPr>
          <w:rFonts w:asciiTheme="majorHAnsi" w:eastAsia="Times New Roman" w:hAnsiTheme="majorHAnsi" w:cstheme="majorHAnsi"/>
          <w:sz w:val="22"/>
          <w:szCs w:val="22"/>
        </w:rPr>
        <w:t>interchangeably</w:t>
      </w:r>
      <w:r w:rsidR="00DA3BEC" w:rsidRPr="00BB7C8C">
        <w:rPr>
          <w:rFonts w:asciiTheme="majorHAnsi" w:eastAsia="Times New Roman" w:hAnsiTheme="majorHAnsi" w:cstheme="majorHAnsi"/>
          <w:sz w:val="22"/>
          <w:szCs w:val="22"/>
        </w:rPr>
        <w:t>.</w:t>
      </w:r>
      <w:r w:rsidR="00172097" w:rsidRPr="00BB7C8C">
        <w:rPr>
          <w:rFonts w:asciiTheme="majorHAnsi" w:eastAsia="Times New Roman" w:hAnsiTheme="majorHAnsi" w:cstheme="majorHAnsi"/>
          <w:sz w:val="22"/>
          <w:szCs w:val="22"/>
        </w:rPr>
        <w:t xml:space="preserve"> </w:t>
      </w:r>
      <w:r w:rsidR="0086031E" w:rsidRPr="00BB7C8C">
        <w:rPr>
          <w:rFonts w:asciiTheme="majorHAnsi" w:eastAsia="Times New Roman" w:hAnsiTheme="majorHAnsi" w:cstheme="majorHAnsi"/>
          <w:sz w:val="22"/>
          <w:szCs w:val="22"/>
        </w:rPr>
        <w:t xml:space="preserve">However, </w:t>
      </w:r>
      <w:r w:rsidR="00B03448" w:rsidRPr="00BB7C8C">
        <w:rPr>
          <w:rFonts w:asciiTheme="majorHAnsi" w:eastAsia="Times New Roman" w:hAnsiTheme="majorHAnsi" w:cstheme="majorHAnsi"/>
          <w:sz w:val="22"/>
          <w:szCs w:val="22"/>
        </w:rPr>
        <w:t xml:space="preserve">many experts </w:t>
      </w:r>
      <w:r w:rsidR="00003419" w:rsidRPr="00BB7C8C">
        <w:rPr>
          <w:rFonts w:asciiTheme="majorHAnsi" w:eastAsia="Times New Roman" w:hAnsiTheme="majorHAnsi" w:cstheme="majorHAnsi"/>
          <w:sz w:val="22"/>
          <w:szCs w:val="22"/>
        </w:rPr>
        <w:t xml:space="preserve">limit UX </w:t>
      </w:r>
      <w:r w:rsidR="00DA3BEC" w:rsidRPr="00BB7C8C">
        <w:rPr>
          <w:rFonts w:asciiTheme="majorHAnsi" w:eastAsia="Times New Roman" w:hAnsiTheme="majorHAnsi" w:cstheme="majorHAnsi"/>
          <w:sz w:val="22"/>
          <w:szCs w:val="22"/>
        </w:rPr>
        <w:t>to</w:t>
      </w:r>
      <w:r w:rsidR="00555B87" w:rsidRPr="00BB7C8C">
        <w:rPr>
          <w:rFonts w:asciiTheme="majorHAnsi" w:eastAsia="Times New Roman" w:hAnsiTheme="majorHAnsi" w:cstheme="majorHAnsi"/>
          <w:sz w:val="22"/>
          <w:szCs w:val="22"/>
        </w:rPr>
        <w:t xml:space="preserve"> </w:t>
      </w:r>
      <w:r w:rsidR="0073650F" w:rsidRPr="00BB7C8C">
        <w:rPr>
          <w:rFonts w:asciiTheme="majorHAnsi" w:eastAsia="Times New Roman" w:hAnsiTheme="majorHAnsi" w:cstheme="majorHAnsi"/>
          <w:sz w:val="22"/>
          <w:szCs w:val="22"/>
        </w:rPr>
        <w:t>the use of</w:t>
      </w:r>
      <w:r w:rsidR="00BA678C" w:rsidRPr="00BB7C8C">
        <w:rPr>
          <w:rFonts w:asciiTheme="majorHAnsi" w:eastAsia="Times New Roman" w:hAnsiTheme="majorHAnsi" w:cstheme="majorHAnsi"/>
          <w:sz w:val="22"/>
          <w:szCs w:val="22"/>
        </w:rPr>
        <w:t xml:space="preserve"> </w:t>
      </w:r>
      <w:r w:rsidR="00D0705A" w:rsidRPr="00BB7C8C">
        <w:rPr>
          <w:rFonts w:asciiTheme="majorHAnsi" w:eastAsia="Times New Roman" w:hAnsiTheme="majorHAnsi" w:cstheme="majorHAnsi"/>
          <w:sz w:val="22"/>
          <w:szCs w:val="22"/>
        </w:rPr>
        <w:t>a</w:t>
      </w:r>
      <w:r w:rsidR="00BA678C" w:rsidRPr="00BB7C8C">
        <w:rPr>
          <w:rFonts w:asciiTheme="majorHAnsi" w:eastAsia="Times New Roman" w:hAnsiTheme="majorHAnsi" w:cstheme="majorHAnsi"/>
          <w:sz w:val="22"/>
          <w:szCs w:val="22"/>
        </w:rPr>
        <w:t xml:space="preserve"> particular product or service</w:t>
      </w:r>
      <w:r w:rsidR="008C282B" w:rsidRPr="00BB7C8C">
        <w:rPr>
          <w:rFonts w:asciiTheme="majorHAnsi" w:eastAsia="Times New Roman" w:hAnsiTheme="majorHAnsi" w:cstheme="majorHAnsi"/>
          <w:sz w:val="22"/>
          <w:szCs w:val="22"/>
        </w:rPr>
        <w:t xml:space="preserve"> and </w:t>
      </w:r>
      <w:r w:rsidR="00BB491A" w:rsidRPr="00BB7C8C">
        <w:rPr>
          <w:rFonts w:asciiTheme="majorHAnsi" w:eastAsia="Times New Roman" w:hAnsiTheme="majorHAnsi" w:cstheme="majorHAnsi"/>
          <w:sz w:val="22"/>
          <w:szCs w:val="22"/>
        </w:rPr>
        <w:t xml:space="preserve">the interaction </w:t>
      </w:r>
      <w:r w:rsidR="00B7483A" w:rsidRPr="00BB7C8C">
        <w:rPr>
          <w:rFonts w:asciiTheme="majorHAnsi" w:eastAsia="Times New Roman" w:hAnsiTheme="majorHAnsi" w:cstheme="majorHAnsi"/>
          <w:sz w:val="22"/>
          <w:szCs w:val="22"/>
        </w:rPr>
        <w:t xml:space="preserve">with its </w:t>
      </w:r>
      <w:r w:rsidR="008C282B" w:rsidRPr="00BB7C8C">
        <w:rPr>
          <w:rFonts w:asciiTheme="majorHAnsi" w:eastAsia="Times New Roman" w:hAnsiTheme="majorHAnsi" w:cstheme="majorHAnsi"/>
          <w:sz w:val="22"/>
          <w:szCs w:val="22"/>
        </w:rPr>
        <w:t>interface</w:t>
      </w:r>
      <w:r w:rsidR="00DB7DDF" w:rsidRPr="00BB7C8C">
        <w:rPr>
          <w:rFonts w:asciiTheme="majorHAnsi" w:eastAsia="Times New Roman" w:hAnsiTheme="majorHAnsi" w:cstheme="majorHAnsi"/>
          <w:sz w:val="22"/>
          <w:szCs w:val="22"/>
        </w:rPr>
        <w:t xml:space="preserve"> at one time.</w:t>
      </w:r>
      <w:r w:rsidR="0014753B" w:rsidRPr="00BB7C8C">
        <w:rPr>
          <w:rStyle w:val="FootnoteReference"/>
          <w:rFonts w:asciiTheme="majorHAnsi" w:eastAsia="Times New Roman" w:hAnsiTheme="majorHAnsi" w:cstheme="majorHAnsi"/>
          <w:sz w:val="22"/>
          <w:szCs w:val="22"/>
        </w:rPr>
        <w:footnoteReference w:id="4"/>
      </w:r>
      <w:r w:rsidR="00DB7DDF" w:rsidRPr="00BB7C8C">
        <w:rPr>
          <w:rFonts w:asciiTheme="majorHAnsi" w:eastAsia="Times New Roman" w:hAnsiTheme="majorHAnsi" w:cstheme="majorHAnsi"/>
          <w:sz w:val="22"/>
          <w:szCs w:val="22"/>
        </w:rPr>
        <w:t xml:space="preserve"> </w:t>
      </w:r>
      <w:r w:rsidR="0071377A" w:rsidRPr="00BB7C8C">
        <w:rPr>
          <w:rFonts w:asciiTheme="majorHAnsi" w:eastAsia="Times New Roman" w:hAnsiTheme="majorHAnsi" w:cstheme="majorHAnsi"/>
          <w:sz w:val="22"/>
          <w:szCs w:val="22"/>
        </w:rPr>
        <w:t xml:space="preserve">Specifically, </w:t>
      </w:r>
      <w:r w:rsidR="00932204" w:rsidRPr="00BB7C8C">
        <w:rPr>
          <w:rFonts w:asciiTheme="majorHAnsi" w:eastAsia="Times New Roman" w:hAnsiTheme="majorHAnsi" w:cstheme="majorHAnsi"/>
          <w:sz w:val="22"/>
          <w:szCs w:val="22"/>
        </w:rPr>
        <w:t xml:space="preserve">the priorities of a good UX design are </w:t>
      </w:r>
      <w:r w:rsidR="00402487" w:rsidRPr="00BB7C8C">
        <w:rPr>
          <w:rFonts w:asciiTheme="majorHAnsi" w:eastAsia="Times New Roman" w:hAnsiTheme="majorHAnsi" w:cstheme="majorHAnsi"/>
          <w:sz w:val="22"/>
          <w:szCs w:val="22"/>
        </w:rPr>
        <w:t xml:space="preserve">functionality, </w:t>
      </w:r>
      <w:r w:rsidR="009C281A" w:rsidRPr="00BB7C8C">
        <w:rPr>
          <w:rFonts w:asciiTheme="majorHAnsi" w:eastAsia="Times New Roman" w:hAnsiTheme="majorHAnsi" w:cstheme="majorHAnsi"/>
          <w:sz w:val="22"/>
          <w:szCs w:val="22"/>
        </w:rPr>
        <w:t>ease-of-use</w:t>
      </w:r>
      <w:r w:rsidR="00F63373" w:rsidRPr="00BB7C8C">
        <w:rPr>
          <w:rFonts w:asciiTheme="majorHAnsi" w:eastAsia="Times New Roman" w:hAnsiTheme="majorHAnsi" w:cstheme="majorHAnsi"/>
          <w:sz w:val="22"/>
          <w:szCs w:val="22"/>
        </w:rPr>
        <w:t xml:space="preserve">, and </w:t>
      </w:r>
      <w:r w:rsidR="008924EF" w:rsidRPr="00BB7C8C">
        <w:rPr>
          <w:rFonts w:asciiTheme="majorHAnsi" w:eastAsia="Times New Roman" w:hAnsiTheme="majorHAnsi" w:cstheme="majorHAnsi"/>
          <w:sz w:val="22"/>
          <w:szCs w:val="22"/>
        </w:rPr>
        <w:t>aesthetics.</w:t>
      </w:r>
      <w:r w:rsidR="001F78E3" w:rsidRPr="00BB7C8C">
        <w:rPr>
          <w:rFonts w:asciiTheme="majorHAnsi" w:eastAsia="Times New Roman" w:hAnsiTheme="majorHAnsi" w:cstheme="majorHAnsi"/>
          <w:sz w:val="22"/>
          <w:szCs w:val="22"/>
        </w:rPr>
        <w:t xml:space="preserve"> </w:t>
      </w:r>
      <w:r w:rsidR="00DA3BEC" w:rsidRPr="00BB7C8C">
        <w:rPr>
          <w:rFonts w:asciiTheme="majorHAnsi" w:eastAsia="Times New Roman" w:hAnsiTheme="majorHAnsi" w:cstheme="majorHAnsi"/>
          <w:sz w:val="22"/>
          <w:szCs w:val="22"/>
        </w:rPr>
        <w:t>In contrast, the</w:t>
      </w:r>
      <w:r w:rsidR="00E81B1C" w:rsidRPr="00BB7C8C">
        <w:rPr>
          <w:rFonts w:asciiTheme="majorHAnsi" w:eastAsia="Times New Roman" w:hAnsiTheme="majorHAnsi" w:cstheme="majorHAnsi"/>
          <w:sz w:val="22"/>
          <w:szCs w:val="22"/>
        </w:rPr>
        <w:t xml:space="preserve"> scope of </w:t>
      </w:r>
      <w:r w:rsidR="001F78E3" w:rsidRPr="00BB7C8C">
        <w:rPr>
          <w:rFonts w:asciiTheme="majorHAnsi" w:eastAsia="Times New Roman" w:hAnsiTheme="majorHAnsi" w:cstheme="majorHAnsi"/>
          <w:sz w:val="22"/>
          <w:szCs w:val="22"/>
        </w:rPr>
        <w:t>CX</w:t>
      </w:r>
      <w:r w:rsidR="00A52A28" w:rsidRPr="00BB7C8C">
        <w:rPr>
          <w:rFonts w:asciiTheme="majorHAnsi" w:eastAsia="Times New Roman" w:hAnsiTheme="majorHAnsi" w:cstheme="majorHAnsi"/>
          <w:sz w:val="22"/>
          <w:szCs w:val="22"/>
        </w:rPr>
        <w:t xml:space="preserve"> </w:t>
      </w:r>
      <w:r w:rsidR="00E81B1C" w:rsidRPr="00BB7C8C">
        <w:rPr>
          <w:rFonts w:asciiTheme="majorHAnsi" w:eastAsia="Times New Roman" w:hAnsiTheme="majorHAnsi" w:cstheme="majorHAnsi"/>
          <w:sz w:val="22"/>
          <w:szCs w:val="22"/>
        </w:rPr>
        <w:t xml:space="preserve">is </w:t>
      </w:r>
      <w:r w:rsidR="001801D8" w:rsidRPr="00BB7C8C">
        <w:rPr>
          <w:rFonts w:asciiTheme="majorHAnsi" w:eastAsia="Times New Roman" w:hAnsiTheme="majorHAnsi" w:cstheme="majorHAnsi"/>
          <w:sz w:val="22"/>
          <w:szCs w:val="22"/>
        </w:rPr>
        <w:t xml:space="preserve">the collection of </w:t>
      </w:r>
      <w:r w:rsidR="00CF543C" w:rsidRPr="00BB7C8C">
        <w:rPr>
          <w:rFonts w:asciiTheme="majorHAnsi" w:eastAsia="Times New Roman" w:hAnsiTheme="majorHAnsi" w:cstheme="majorHAnsi"/>
          <w:sz w:val="22"/>
          <w:szCs w:val="22"/>
        </w:rPr>
        <w:t xml:space="preserve">interactions across </w:t>
      </w:r>
      <w:r w:rsidR="006C3B68" w:rsidRPr="00BB7C8C">
        <w:rPr>
          <w:rFonts w:asciiTheme="majorHAnsi" w:eastAsia="Times New Roman" w:hAnsiTheme="majorHAnsi" w:cstheme="majorHAnsi"/>
          <w:sz w:val="22"/>
          <w:szCs w:val="22"/>
        </w:rPr>
        <w:t xml:space="preserve">different </w:t>
      </w:r>
      <w:r w:rsidR="00F16919" w:rsidRPr="00BB7C8C">
        <w:rPr>
          <w:rFonts w:asciiTheme="majorHAnsi" w:eastAsia="Times New Roman" w:hAnsiTheme="majorHAnsi" w:cstheme="majorHAnsi"/>
          <w:sz w:val="22"/>
          <w:szCs w:val="22"/>
        </w:rPr>
        <w:t xml:space="preserve">interfaces and </w:t>
      </w:r>
      <w:r w:rsidR="000709C7" w:rsidRPr="00BB7C8C">
        <w:rPr>
          <w:rFonts w:asciiTheme="majorHAnsi" w:eastAsia="Times New Roman" w:hAnsiTheme="majorHAnsi" w:cstheme="majorHAnsi"/>
          <w:sz w:val="22"/>
          <w:szCs w:val="22"/>
        </w:rPr>
        <w:t>engagements over time.</w:t>
      </w:r>
    </w:p>
    <w:p w14:paraId="1212BDB2" w14:textId="403636EE" w:rsidR="00743A0B" w:rsidRDefault="00743A0B" w:rsidP="00262B72">
      <w:pPr>
        <w:textAlignment w:val="baseline"/>
        <w:rPr>
          <w:rFonts w:asciiTheme="majorHAnsi" w:eastAsia="Times New Roman" w:hAnsiTheme="majorHAnsi" w:cstheme="majorHAnsi"/>
          <w:sz w:val="22"/>
          <w:szCs w:val="22"/>
        </w:rPr>
      </w:pPr>
    </w:p>
    <w:p w14:paraId="3B0E294B" w14:textId="722F9C61" w:rsidR="00D63B36" w:rsidRDefault="00743A0B" w:rsidP="00262B72">
      <w:pPr>
        <w:textAlignment w:val="baseline"/>
        <w:rPr>
          <w:rFonts w:asciiTheme="majorHAnsi" w:eastAsia="Times New Roman" w:hAnsiTheme="majorHAnsi" w:cstheme="majorHAnsi"/>
          <w:b/>
          <w:sz w:val="22"/>
          <w:szCs w:val="22"/>
        </w:rPr>
      </w:pPr>
      <w:r w:rsidRPr="00743A0B">
        <w:rPr>
          <w:rFonts w:asciiTheme="majorHAnsi" w:eastAsia="Times New Roman" w:hAnsiTheme="majorHAnsi" w:cstheme="majorHAnsi"/>
          <w:b/>
          <w:sz w:val="22"/>
          <w:szCs w:val="22"/>
        </w:rPr>
        <w:t>Why is CX important?</w:t>
      </w:r>
    </w:p>
    <w:p w14:paraId="278F34FE" w14:textId="77777777" w:rsidR="00F10DA5" w:rsidRPr="00743A0B" w:rsidRDefault="00F10DA5" w:rsidP="00262B72">
      <w:pPr>
        <w:textAlignment w:val="baseline"/>
        <w:rPr>
          <w:rFonts w:asciiTheme="majorHAnsi" w:hAnsiTheme="majorHAnsi" w:cstheme="majorHAnsi"/>
          <w:b/>
          <w:sz w:val="22"/>
          <w:szCs w:val="22"/>
        </w:rPr>
      </w:pPr>
    </w:p>
    <w:p w14:paraId="301BA4A7" w14:textId="574EC3D9" w:rsidR="00F452BF" w:rsidRPr="00BB7C8C" w:rsidRDefault="00D43798"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The idea</w:t>
      </w:r>
      <w:r w:rsidR="002B545C" w:rsidRPr="00BB7C8C">
        <w:rPr>
          <w:rFonts w:asciiTheme="majorHAnsi" w:eastAsia="Times New Roman" w:hAnsiTheme="majorHAnsi" w:cstheme="majorHAnsi"/>
          <w:sz w:val="22"/>
          <w:szCs w:val="22"/>
        </w:rPr>
        <w:t xml:space="preserve"> behind focusing on the experience of customers </w:t>
      </w:r>
      <w:r w:rsidR="00A07F04" w:rsidRPr="00BB7C8C">
        <w:rPr>
          <w:rFonts w:asciiTheme="majorHAnsi" w:eastAsia="Times New Roman" w:hAnsiTheme="majorHAnsi" w:cstheme="majorHAnsi"/>
          <w:sz w:val="22"/>
          <w:szCs w:val="22"/>
        </w:rPr>
        <w:t xml:space="preserve">is simple. </w:t>
      </w:r>
      <w:r w:rsidR="009745E5" w:rsidRPr="00BB7C8C">
        <w:rPr>
          <w:rFonts w:asciiTheme="majorHAnsi" w:eastAsia="Times New Roman" w:hAnsiTheme="majorHAnsi" w:cstheme="majorHAnsi"/>
          <w:sz w:val="22"/>
          <w:szCs w:val="22"/>
        </w:rPr>
        <w:t xml:space="preserve">Customers who are </w:t>
      </w:r>
      <w:r w:rsidR="00032328" w:rsidRPr="00BB7C8C">
        <w:rPr>
          <w:rFonts w:asciiTheme="majorHAnsi" w:eastAsia="Times New Roman" w:hAnsiTheme="majorHAnsi" w:cstheme="majorHAnsi"/>
          <w:sz w:val="22"/>
          <w:szCs w:val="22"/>
        </w:rPr>
        <w:t xml:space="preserve">consistently </w:t>
      </w:r>
      <w:r w:rsidR="000B4EB2" w:rsidRPr="00BB7C8C">
        <w:rPr>
          <w:rFonts w:asciiTheme="majorHAnsi" w:eastAsia="Times New Roman" w:hAnsiTheme="majorHAnsi" w:cstheme="majorHAnsi"/>
          <w:sz w:val="22"/>
          <w:szCs w:val="22"/>
        </w:rPr>
        <w:t xml:space="preserve">satisfied </w:t>
      </w:r>
      <w:r w:rsidR="000B5D7D" w:rsidRPr="00BB7C8C">
        <w:rPr>
          <w:rFonts w:asciiTheme="majorHAnsi" w:eastAsia="Times New Roman" w:hAnsiTheme="majorHAnsi" w:cstheme="majorHAnsi"/>
          <w:sz w:val="22"/>
          <w:szCs w:val="22"/>
        </w:rPr>
        <w:t xml:space="preserve">with each interaction </w:t>
      </w:r>
      <w:r w:rsidR="0060182A" w:rsidRPr="00BB7C8C">
        <w:rPr>
          <w:rFonts w:asciiTheme="majorHAnsi" w:eastAsia="Times New Roman" w:hAnsiTheme="majorHAnsi" w:cstheme="majorHAnsi"/>
          <w:sz w:val="22"/>
          <w:szCs w:val="22"/>
        </w:rPr>
        <w:t xml:space="preserve">and </w:t>
      </w:r>
      <w:r w:rsidR="00743A0B">
        <w:rPr>
          <w:rFonts w:asciiTheme="majorHAnsi" w:eastAsia="Times New Roman" w:hAnsiTheme="majorHAnsi" w:cstheme="majorHAnsi"/>
          <w:sz w:val="22"/>
          <w:szCs w:val="22"/>
        </w:rPr>
        <w:t>touchpoint</w:t>
      </w:r>
      <w:r w:rsidR="00825593" w:rsidRPr="00BB7C8C">
        <w:rPr>
          <w:rFonts w:asciiTheme="majorHAnsi" w:eastAsia="Times New Roman" w:hAnsiTheme="majorHAnsi" w:cstheme="majorHAnsi"/>
          <w:sz w:val="22"/>
          <w:szCs w:val="22"/>
        </w:rPr>
        <w:t xml:space="preserve"> </w:t>
      </w:r>
      <w:r w:rsidR="00E806E4" w:rsidRPr="00BB7C8C">
        <w:rPr>
          <w:rFonts w:asciiTheme="majorHAnsi" w:eastAsia="Times New Roman" w:hAnsiTheme="majorHAnsi" w:cstheme="majorHAnsi"/>
          <w:sz w:val="22"/>
          <w:szCs w:val="22"/>
        </w:rPr>
        <w:t xml:space="preserve">with a company </w:t>
      </w:r>
      <w:r w:rsidR="00F31F29" w:rsidRPr="00BB7C8C">
        <w:rPr>
          <w:rFonts w:asciiTheme="majorHAnsi" w:eastAsia="Times New Roman" w:hAnsiTheme="majorHAnsi" w:cstheme="majorHAnsi"/>
          <w:sz w:val="22"/>
          <w:szCs w:val="22"/>
        </w:rPr>
        <w:t xml:space="preserve">and its services </w:t>
      </w:r>
      <w:r w:rsidR="004A7A51" w:rsidRPr="00BB7C8C">
        <w:rPr>
          <w:rFonts w:asciiTheme="majorHAnsi" w:eastAsia="Times New Roman" w:hAnsiTheme="majorHAnsi" w:cstheme="majorHAnsi"/>
          <w:sz w:val="22"/>
          <w:szCs w:val="22"/>
        </w:rPr>
        <w:t xml:space="preserve">tend to </w:t>
      </w:r>
      <w:r w:rsidR="008A5A37" w:rsidRPr="00BB7C8C">
        <w:rPr>
          <w:rFonts w:asciiTheme="majorHAnsi" w:eastAsia="Times New Roman" w:hAnsiTheme="majorHAnsi" w:cstheme="majorHAnsi"/>
          <w:sz w:val="22"/>
          <w:szCs w:val="22"/>
        </w:rPr>
        <w:t>develop</w:t>
      </w:r>
      <w:r w:rsidR="00F0501F" w:rsidRPr="00BB7C8C">
        <w:rPr>
          <w:rFonts w:asciiTheme="majorHAnsi" w:eastAsia="Times New Roman" w:hAnsiTheme="majorHAnsi" w:cstheme="majorHAnsi"/>
          <w:sz w:val="22"/>
          <w:szCs w:val="22"/>
        </w:rPr>
        <w:t xml:space="preserve"> </w:t>
      </w:r>
      <w:r w:rsidR="00442474" w:rsidRPr="00BB7C8C">
        <w:rPr>
          <w:rFonts w:asciiTheme="majorHAnsi" w:eastAsia="Times New Roman" w:hAnsiTheme="majorHAnsi" w:cstheme="majorHAnsi"/>
          <w:sz w:val="22"/>
          <w:szCs w:val="22"/>
        </w:rPr>
        <w:t xml:space="preserve">stronger loyalty </w:t>
      </w:r>
      <w:r w:rsidR="00F61419" w:rsidRPr="00BB7C8C">
        <w:rPr>
          <w:rFonts w:asciiTheme="majorHAnsi" w:eastAsia="Times New Roman" w:hAnsiTheme="majorHAnsi" w:cstheme="majorHAnsi"/>
          <w:sz w:val="22"/>
          <w:szCs w:val="22"/>
        </w:rPr>
        <w:t xml:space="preserve">to that company compared to </w:t>
      </w:r>
      <w:r w:rsidR="00B60116" w:rsidRPr="00BB7C8C">
        <w:rPr>
          <w:rFonts w:asciiTheme="majorHAnsi" w:eastAsia="Times New Roman" w:hAnsiTheme="majorHAnsi" w:cstheme="majorHAnsi"/>
          <w:sz w:val="22"/>
          <w:szCs w:val="22"/>
        </w:rPr>
        <w:t>a</w:t>
      </w:r>
      <w:r w:rsidR="00AC0E94" w:rsidRPr="00BB7C8C">
        <w:rPr>
          <w:rFonts w:asciiTheme="majorHAnsi" w:eastAsia="Times New Roman" w:hAnsiTheme="majorHAnsi" w:cstheme="majorHAnsi"/>
          <w:sz w:val="22"/>
          <w:szCs w:val="22"/>
        </w:rPr>
        <w:t xml:space="preserve"> competitor </w:t>
      </w:r>
      <w:r w:rsidR="00B7204B" w:rsidRPr="00BB7C8C">
        <w:rPr>
          <w:rFonts w:asciiTheme="majorHAnsi" w:eastAsia="Times New Roman" w:hAnsiTheme="majorHAnsi" w:cstheme="majorHAnsi"/>
          <w:sz w:val="22"/>
          <w:szCs w:val="22"/>
        </w:rPr>
        <w:t>providing a less-than-</w:t>
      </w:r>
      <w:r w:rsidR="00AC0E94" w:rsidRPr="00BB7C8C">
        <w:rPr>
          <w:rFonts w:asciiTheme="majorHAnsi" w:eastAsia="Times New Roman" w:hAnsiTheme="majorHAnsi" w:cstheme="majorHAnsi"/>
          <w:sz w:val="22"/>
          <w:szCs w:val="22"/>
        </w:rPr>
        <w:t>satisfactory experience.</w:t>
      </w:r>
      <w:r w:rsidR="00B7204B" w:rsidRPr="00BB7C8C">
        <w:rPr>
          <w:rStyle w:val="FootnoteReference"/>
          <w:rFonts w:asciiTheme="majorHAnsi" w:eastAsia="Times New Roman" w:hAnsiTheme="majorHAnsi" w:cstheme="majorHAnsi"/>
          <w:sz w:val="22"/>
          <w:szCs w:val="22"/>
        </w:rPr>
        <w:t xml:space="preserve"> </w:t>
      </w:r>
      <w:r w:rsidR="007B6472" w:rsidRPr="00BB7C8C">
        <w:rPr>
          <w:rFonts w:asciiTheme="majorHAnsi" w:eastAsia="Times New Roman" w:hAnsiTheme="majorHAnsi" w:cstheme="majorHAnsi"/>
          <w:sz w:val="22"/>
          <w:szCs w:val="22"/>
        </w:rPr>
        <w:t>Satisfied</w:t>
      </w:r>
      <w:r w:rsidR="00997EC0" w:rsidRPr="00BB7C8C">
        <w:rPr>
          <w:rFonts w:asciiTheme="majorHAnsi" w:eastAsia="Times New Roman" w:hAnsiTheme="majorHAnsi" w:cstheme="majorHAnsi"/>
          <w:sz w:val="22"/>
          <w:szCs w:val="22"/>
        </w:rPr>
        <w:t xml:space="preserve"> and loyal</w:t>
      </w:r>
      <w:r w:rsidR="007B6472" w:rsidRPr="00BB7C8C">
        <w:rPr>
          <w:rFonts w:asciiTheme="majorHAnsi" w:eastAsia="Times New Roman" w:hAnsiTheme="majorHAnsi" w:cstheme="majorHAnsi"/>
          <w:sz w:val="22"/>
          <w:szCs w:val="22"/>
        </w:rPr>
        <w:t xml:space="preserve"> customers </w:t>
      </w:r>
      <w:r w:rsidR="0059683A" w:rsidRPr="00BB7C8C">
        <w:rPr>
          <w:rFonts w:asciiTheme="majorHAnsi" w:eastAsia="Times New Roman" w:hAnsiTheme="majorHAnsi" w:cstheme="majorHAnsi"/>
          <w:sz w:val="22"/>
          <w:szCs w:val="22"/>
        </w:rPr>
        <w:t xml:space="preserve">then become </w:t>
      </w:r>
      <w:r w:rsidR="00EE7478" w:rsidRPr="00BB7C8C">
        <w:rPr>
          <w:rFonts w:asciiTheme="majorHAnsi" w:eastAsia="Times New Roman" w:hAnsiTheme="majorHAnsi" w:cstheme="majorHAnsi"/>
          <w:sz w:val="22"/>
          <w:szCs w:val="22"/>
        </w:rPr>
        <w:t>repeat clients</w:t>
      </w:r>
      <w:r w:rsidR="00744F19" w:rsidRPr="00BB7C8C">
        <w:rPr>
          <w:rFonts w:asciiTheme="majorHAnsi" w:eastAsia="Times New Roman" w:hAnsiTheme="majorHAnsi" w:cstheme="majorHAnsi"/>
          <w:sz w:val="22"/>
          <w:szCs w:val="22"/>
        </w:rPr>
        <w:t xml:space="preserve"> who </w:t>
      </w:r>
      <w:r w:rsidR="005460EA" w:rsidRPr="00BB7C8C">
        <w:rPr>
          <w:rFonts w:asciiTheme="majorHAnsi" w:eastAsia="Times New Roman" w:hAnsiTheme="majorHAnsi" w:cstheme="majorHAnsi"/>
          <w:sz w:val="22"/>
          <w:szCs w:val="22"/>
        </w:rPr>
        <w:t>recommend</w:t>
      </w:r>
      <w:r w:rsidR="00216FD3" w:rsidRPr="00BB7C8C">
        <w:rPr>
          <w:rFonts w:asciiTheme="majorHAnsi" w:eastAsia="Times New Roman" w:hAnsiTheme="majorHAnsi" w:cstheme="majorHAnsi"/>
          <w:sz w:val="22"/>
          <w:szCs w:val="22"/>
        </w:rPr>
        <w:t xml:space="preserve"> the </w:t>
      </w:r>
      <w:r w:rsidR="003650C2" w:rsidRPr="00BB7C8C">
        <w:rPr>
          <w:rFonts w:asciiTheme="majorHAnsi" w:eastAsia="Times New Roman" w:hAnsiTheme="majorHAnsi" w:cstheme="majorHAnsi"/>
          <w:sz w:val="22"/>
          <w:szCs w:val="22"/>
        </w:rPr>
        <w:t xml:space="preserve">company’s </w:t>
      </w:r>
      <w:r w:rsidR="00BD3F4E" w:rsidRPr="00BB7C8C">
        <w:rPr>
          <w:rFonts w:asciiTheme="majorHAnsi" w:eastAsia="Times New Roman" w:hAnsiTheme="majorHAnsi" w:cstheme="majorHAnsi"/>
          <w:sz w:val="22"/>
          <w:szCs w:val="22"/>
        </w:rPr>
        <w:t xml:space="preserve">services </w:t>
      </w:r>
      <w:r w:rsidR="00F6546F" w:rsidRPr="00BB7C8C">
        <w:rPr>
          <w:rFonts w:asciiTheme="majorHAnsi" w:eastAsia="Times New Roman" w:hAnsiTheme="majorHAnsi" w:cstheme="majorHAnsi"/>
          <w:sz w:val="22"/>
          <w:szCs w:val="22"/>
        </w:rPr>
        <w:t>to</w:t>
      </w:r>
      <w:r w:rsidR="007E1072" w:rsidRPr="00BB7C8C">
        <w:rPr>
          <w:rFonts w:asciiTheme="majorHAnsi" w:eastAsia="Times New Roman" w:hAnsiTheme="majorHAnsi" w:cstheme="majorHAnsi"/>
          <w:sz w:val="22"/>
          <w:szCs w:val="22"/>
        </w:rPr>
        <w:t xml:space="preserve"> other people, </w:t>
      </w:r>
      <w:r w:rsidR="005044B7" w:rsidRPr="00BB7C8C">
        <w:rPr>
          <w:rFonts w:asciiTheme="majorHAnsi" w:eastAsia="Times New Roman" w:hAnsiTheme="majorHAnsi" w:cstheme="majorHAnsi"/>
          <w:sz w:val="22"/>
          <w:szCs w:val="22"/>
        </w:rPr>
        <w:t xml:space="preserve">thus </w:t>
      </w:r>
      <w:r w:rsidR="007E1072" w:rsidRPr="00BB7C8C">
        <w:rPr>
          <w:rFonts w:asciiTheme="majorHAnsi" w:eastAsia="Times New Roman" w:hAnsiTheme="majorHAnsi" w:cstheme="majorHAnsi"/>
          <w:sz w:val="22"/>
          <w:szCs w:val="22"/>
        </w:rPr>
        <w:t xml:space="preserve">increasing the </w:t>
      </w:r>
      <w:r w:rsidR="0055177D" w:rsidRPr="00BB7C8C">
        <w:rPr>
          <w:rFonts w:asciiTheme="majorHAnsi" w:eastAsia="Times New Roman" w:hAnsiTheme="majorHAnsi" w:cstheme="majorHAnsi"/>
          <w:sz w:val="22"/>
          <w:szCs w:val="22"/>
        </w:rPr>
        <w:t xml:space="preserve">likelihood </w:t>
      </w:r>
      <w:r w:rsidR="00604370" w:rsidRPr="00BB7C8C">
        <w:rPr>
          <w:rFonts w:asciiTheme="majorHAnsi" w:eastAsia="Times New Roman" w:hAnsiTheme="majorHAnsi" w:cstheme="majorHAnsi"/>
          <w:sz w:val="22"/>
          <w:szCs w:val="22"/>
        </w:rPr>
        <w:t xml:space="preserve">of </w:t>
      </w:r>
      <w:r w:rsidR="00532ABB" w:rsidRPr="00BB7C8C">
        <w:rPr>
          <w:rFonts w:asciiTheme="majorHAnsi" w:eastAsia="Times New Roman" w:hAnsiTheme="majorHAnsi" w:cstheme="majorHAnsi"/>
          <w:sz w:val="22"/>
          <w:szCs w:val="22"/>
        </w:rPr>
        <w:t xml:space="preserve">widening </w:t>
      </w:r>
      <w:r w:rsidR="00532ABB" w:rsidRPr="00BB7C8C">
        <w:rPr>
          <w:rFonts w:asciiTheme="majorHAnsi" w:eastAsia="Times New Roman" w:hAnsiTheme="majorHAnsi" w:cstheme="majorHAnsi"/>
          <w:sz w:val="22"/>
          <w:szCs w:val="22"/>
        </w:rPr>
        <w:lastRenderedPageBreak/>
        <w:t>the customer base</w:t>
      </w:r>
      <w:r w:rsidR="003C2A9F" w:rsidRPr="00BB7C8C">
        <w:rPr>
          <w:rFonts w:asciiTheme="majorHAnsi" w:eastAsia="Times New Roman" w:hAnsiTheme="majorHAnsi" w:cstheme="majorHAnsi"/>
          <w:sz w:val="22"/>
          <w:szCs w:val="22"/>
        </w:rPr>
        <w:t>.</w:t>
      </w:r>
      <w:r w:rsidR="00063A41" w:rsidRPr="00BB7C8C">
        <w:rPr>
          <w:rStyle w:val="FootnoteReference"/>
          <w:rFonts w:asciiTheme="majorHAnsi" w:eastAsia="Times New Roman" w:hAnsiTheme="majorHAnsi" w:cstheme="majorHAnsi"/>
          <w:sz w:val="22"/>
          <w:szCs w:val="22"/>
        </w:rPr>
        <w:footnoteReference w:id="5"/>
      </w:r>
      <w:r w:rsidR="003C2A9F" w:rsidRPr="00BB7C8C">
        <w:rPr>
          <w:rFonts w:asciiTheme="majorHAnsi" w:eastAsia="Times New Roman" w:hAnsiTheme="majorHAnsi" w:cstheme="majorHAnsi"/>
          <w:sz w:val="22"/>
          <w:szCs w:val="22"/>
        </w:rPr>
        <w:t xml:space="preserve"> As research shows, </w:t>
      </w:r>
      <w:r w:rsidR="004D4ADF" w:rsidRPr="00BB7C8C">
        <w:rPr>
          <w:rFonts w:asciiTheme="majorHAnsi" w:eastAsia="Times New Roman" w:hAnsiTheme="majorHAnsi" w:cstheme="majorHAnsi"/>
          <w:sz w:val="22"/>
          <w:szCs w:val="22"/>
        </w:rPr>
        <w:t xml:space="preserve">excellence in customer experience </w:t>
      </w:r>
      <w:r w:rsidR="004F4347" w:rsidRPr="00BB7C8C">
        <w:rPr>
          <w:rFonts w:asciiTheme="majorHAnsi" w:eastAsia="Times New Roman" w:hAnsiTheme="majorHAnsi" w:cstheme="majorHAnsi"/>
          <w:sz w:val="22"/>
          <w:szCs w:val="22"/>
        </w:rPr>
        <w:t xml:space="preserve">can </w:t>
      </w:r>
      <w:r w:rsidR="00834520" w:rsidRPr="00BB7C8C">
        <w:rPr>
          <w:rFonts w:asciiTheme="majorHAnsi" w:eastAsia="Times New Roman" w:hAnsiTheme="majorHAnsi" w:cstheme="majorHAnsi"/>
          <w:sz w:val="22"/>
          <w:szCs w:val="22"/>
        </w:rPr>
        <w:t xml:space="preserve">contribute to </w:t>
      </w:r>
      <w:r w:rsidR="00F37228" w:rsidRPr="00BB7C8C">
        <w:rPr>
          <w:rFonts w:asciiTheme="majorHAnsi" w:eastAsia="Times New Roman" w:hAnsiTheme="majorHAnsi" w:cstheme="majorHAnsi"/>
          <w:sz w:val="22"/>
          <w:szCs w:val="22"/>
        </w:rPr>
        <w:t xml:space="preserve">revenues that are </w:t>
      </w:r>
      <w:r w:rsidR="0076625D" w:rsidRPr="00BB7C8C">
        <w:rPr>
          <w:rFonts w:asciiTheme="majorHAnsi" w:eastAsia="Times New Roman" w:hAnsiTheme="majorHAnsi" w:cstheme="majorHAnsi"/>
          <w:sz w:val="22"/>
          <w:szCs w:val="22"/>
        </w:rPr>
        <w:t>4-8</w:t>
      </w:r>
      <w:r w:rsidR="00755B0E" w:rsidRPr="00BB7C8C">
        <w:rPr>
          <w:rFonts w:asciiTheme="majorHAnsi" w:eastAsia="Times New Roman" w:hAnsiTheme="majorHAnsi" w:cstheme="majorHAnsi"/>
          <w:sz w:val="22"/>
          <w:szCs w:val="22"/>
        </w:rPr>
        <w:t>%</w:t>
      </w:r>
      <w:r w:rsidR="0076625D" w:rsidRPr="00BB7C8C">
        <w:rPr>
          <w:rFonts w:asciiTheme="majorHAnsi" w:eastAsia="Times New Roman" w:hAnsiTheme="majorHAnsi" w:cstheme="majorHAnsi"/>
          <w:sz w:val="22"/>
          <w:szCs w:val="22"/>
        </w:rPr>
        <w:t xml:space="preserve"> </w:t>
      </w:r>
      <w:r w:rsidR="00F37228" w:rsidRPr="00BB7C8C">
        <w:rPr>
          <w:rFonts w:asciiTheme="majorHAnsi" w:eastAsia="Times New Roman" w:hAnsiTheme="majorHAnsi" w:cstheme="majorHAnsi"/>
          <w:sz w:val="22"/>
          <w:szCs w:val="22"/>
        </w:rPr>
        <w:t xml:space="preserve">higher than the </w:t>
      </w:r>
      <w:r w:rsidR="00A03A91" w:rsidRPr="00BB7C8C">
        <w:rPr>
          <w:rFonts w:asciiTheme="majorHAnsi" w:eastAsia="Times New Roman" w:hAnsiTheme="majorHAnsi" w:cstheme="majorHAnsi"/>
          <w:sz w:val="22"/>
          <w:szCs w:val="22"/>
        </w:rPr>
        <w:t>industry average.</w:t>
      </w:r>
      <w:r w:rsidR="00ED7259" w:rsidRPr="00BB7C8C">
        <w:rPr>
          <w:rStyle w:val="FootnoteReference"/>
          <w:rFonts w:asciiTheme="majorHAnsi" w:eastAsia="Times New Roman" w:hAnsiTheme="majorHAnsi" w:cstheme="majorHAnsi"/>
          <w:sz w:val="22"/>
          <w:szCs w:val="22"/>
        </w:rPr>
        <w:footnoteReference w:id="6"/>
      </w:r>
    </w:p>
    <w:p w14:paraId="2F8859E9" w14:textId="77777777" w:rsidR="00F452BF" w:rsidRPr="00BB7C8C" w:rsidRDefault="00F452BF" w:rsidP="00262B72">
      <w:pPr>
        <w:textAlignment w:val="baseline"/>
        <w:rPr>
          <w:rFonts w:asciiTheme="majorHAnsi" w:eastAsia="Times New Roman" w:hAnsiTheme="majorHAnsi" w:cstheme="majorHAnsi"/>
          <w:sz w:val="22"/>
          <w:szCs w:val="22"/>
        </w:rPr>
      </w:pPr>
    </w:p>
    <w:p w14:paraId="16D430D2" w14:textId="0F9F8D5D" w:rsidR="003A7170" w:rsidRPr="00BB7C8C" w:rsidRDefault="00FA3102"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According to </w:t>
      </w:r>
      <w:r w:rsidR="0001291E" w:rsidRPr="00BB7C8C">
        <w:rPr>
          <w:rFonts w:asciiTheme="majorHAnsi" w:eastAsia="Times New Roman" w:hAnsiTheme="majorHAnsi" w:cstheme="majorHAnsi"/>
          <w:sz w:val="22"/>
          <w:szCs w:val="22"/>
        </w:rPr>
        <w:t xml:space="preserve">Mike Bellis, Partner at </w:t>
      </w:r>
      <w:r w:rsidR="00D82C8B" w:rsidRPr="00BB7C8C">
        <w:rPr>
          <w:rFonts w:asciiTheme="majorHAnsi" w:eastAsia="Times New Roman" w:hAnsiTheme="majorHAnsi" w:cstheme="majorHAnsi"/>
          <w:sz w:val="22"/>
          <w:szCs w:val="22"/>
        </w:rPr>
        <w:t>the CX</w:t>
      </w:r>
      <w:r w:rsidR="0001291E" w:rsidRPr="00BB7C8C">
        <w:rPr>
          <w:rFonts w:asciiTheme="majorHAnsi" w:eastAsia="Times New Roman" w:hAnsiTheme="majorHAnsi" w:cstheme="majorHAnsi"/>
          <w:sz w:val="22"/>
          <w:szCs w:val="22"/>
          <w:shd w:val="clear" w:color="auto" w:fill="FFFFFF"/>
        </w:rPr>
        <w:t xml:space="preserve"> management consultancy PEN CX</w:t>
      </w:r>
      <w:r w:rsidR="009E1F83">
        <w:rPr>
          <w:rFonts w:asciiTheme="majorHAnsi" w:eastAsia="Times New Roman" w:hAnsiTheme="majorHAnsi" w:cstheme="majorHAnsi"/>
          <w:sz w:val="22"/>
          <w:szCs w:val="22"/>
          <w:shd w:val="clear" w:color="auto" w:fill="FFFFFF"/>
        </w:rPr>
        <w:t>:</w:t>
      </w:r>
      <w:r w:rsidR="00C25A9D" w:rsidRPr="00BB7C8C">
        <w:rPr>
          <w:rFonts w:asciiTheme="majorHAnsi" w:eastAsia="Times New Roman" w:hAnsiTheme="majorHAnsi" w:cstheme="majorHAnsi"/>
          <w:sz w:val="22"/>
          <w:szCs w:val="22"/>
        </w:rPr>
        <w:t xml:space="preserve"> </w:t>
      </w:r>
      <w:r w:rsidR="003A7170" w:rsidRPr="00BB7C8C">
        <w:rPr>
          <w:rFonts w:asciiTheme="majorHAnsi" w:eastAsia="Times New Roman" w:hAnsiTheme="majorHAnsi" w:cstheme="majorHAnsi"/>
          <w:sz w:val="22"/>
          <w:szCs w:val="22"/>
        </w:rPr>
        <w:t>“</w:t>
      </w:r>
      <w:r w:rsidR="009E1F83">
        <w:rPr>
          <w:rFonts w:asciiTheme="majorHAnsi" w:hAnsiTheme="majorHAnsi" w:cstheme="majorHAnsi"/>
          <w:sz w:val="22"/>
          <w:szCs w:val="22"/>
        </w:rPr>
        <w:t>I</w:t>
      </w:r>
      <w:r w:rsidR="003A7170" w:rsidRPr="00BB7C8C">
        <w:rPr>
          <w:rFonts w:asciiTheme="majorHAnsi" w:hAnsiTheme="majorHAnsi" w:cstheme="majorHAnsi"/>
          <w:sz w:val="22"/>
          <w:szCs w:val="22"/>
        </w:rPr>
        <w:t xml:space="preserve">mproving the experience provided to customers will improve </w:t>
      </w:r>
      <w:r w:rsidR="009E1F83">
        <w:rPr>
          <w:rFonts w:asciiTheme="majorHAnsi" w:hAnsiTheme="majorHAnsi" w:cstheme="majorHAnsi"/>
          <w:sz w:val="22"/>
          <w:szCs w:val="22"/>
        </w:rPr>
        <w:t xml:space="preserve">their </w:t>
      </w:r>
      <w:r w:rsidR="003A7170" w:rsidRPr="00BB7C8C">
        <w:rPr>
          <w:rFonts w:asciiTheme="majorHAnsi" w:hAnsiTheme="majorHAnsi" w:cstheme="majorHAnsi"/>
          <w:sz w:val="22"/>
          <w:szCs w:val="22"/>
        </w:rPr>
        <w:t xml:space="preserve">perception of the company. </w:t>
      </w:r>
      <w:r w:rsidR="00136A3A" w:rsidRPr="00BB7C8C">
        <w:rPr>
          <w:rFonts w:asciiTheme="majorHAnsi" w:hAnsiTheme="majorHAnsi" w:cstheme="majorHAnsi"/>
          <w:sz w:val="22"/>
          <w:szCs w:val="22"/>
        </w:rPr>
        <w:t>Regular and new c</w:t>
      </w:r>
      <w:r w:rsidR="005B6CE7" w:rsidRPr="00BB7C8C">
        <w:rPr>
          <w:rFonts w:asciiTheme="majorHAnsi" w:hAnsiTheme="majorHAnsi" w:cstheme="majorHAnsi"/>
          <w:sz w:val="22"/>
          <w:szCs w:val="22"/>
        </w:rPr>
        <w:t>ustomers</w:t>
      </w:r>
      <w:r w:rsidR="003A7170" w:rsidRPr="00BB7C8C">
        <w:rPr>
          <w:rFonts w:asciiTheme="majorHAnsi" w:hAnsiTheme="majorHAnsi" w:cstheme="majorHAnsi"/>
          <w:sz w:val="22"/>
          <w:szCs w:val="22"/>
        </w:rPr>
        <w:t xml:space="preserve"> will become loyal customers, which will help </w:t>
      </w:r>
      <w:r w:rsidR="008B749F" w:rsidRPr="00BB7C8C">
        <w:rPr>
          <w:rFonts w:asciiTheme="majorHAnsi" w:hAnsiTheme="majorHAnsi" w:cstheme="majorHAnsi"/>
          <w:sz w:val="22"/>
          <w:szCs w:val="22"/>
        </w:rPr>
        <w:t xml:space="preserve">tremendously </w:t>
      </w:r>
      <w:r w:rsidR="003A7170" w:rsidRPr="00BB7C8C">
        <w:rPr>
          <w:rFonts w:asciiTheme="majorHAnsi" w:hAnsiTheme="majorHAnsi" w:cstheme="majorHAnsi"/>
          <w:sz w:val="22"/>
          <w:szCs w:val="22"/>
        </w:rPr>
        <w:t>with</w:t>
      </w:r>
      <w:r w:rsidR="008B749F" w:rsidRPr="00BB7C8C">
        <w:rPr>
          <w:rFonts w:asciiTheme="majorHAnsi" w:hAnsiTheme="majorHAnsi" w:cstheme="majorHAnsi"/>
          <w:sz w:val="22"/>
          <w:szCs w:val="22"/>
        </w:rPr>
        <w:t xml:space="preserve"> the company’s</w:t>
      </w:r>
      <w:r w:rsidR="003C7B98" w:rsidRPr="00BB7C8C">
        <w:rPr>
          <w:rFonts w:asciiTheme="majorHAnsi" w:hAnsiTheme="majorHAnsi" w:cstheme="majorHAnsi"/>
          <w:sz w:val="22"/>
          <w:szCs w:val="22"/>
        </w:rPr>
        <w:t xml:space="preserve"> profitability. Over time,</w:t>
      </w:r>
      <w:r w:rsidR="003A7170" w:rsidRPr="00BB7C8C">
        <w:rPr>
          <w:rFonts w:asciiTheme="majorHAnsi" w:hAnsiTheme="majorHAnsi" w:cstheme="majorHAnsi"/>
          <w:sz w:val="22"/>
          <w:szCs w:val="22"/>
        </w:rPr>
        <w:t xml:space="preserve"> loyal customers become advocates for the company’s services.</w:t>
      </w:r>
      <w:r w:rsidR="00BC60ED" w:rsidRPr="00BB7C8C">
        <w:rPr>
          <w:rFonts w:asciiTheme="majorHAnsi" w:hAnsiTheme="majorHAnsi" w:cstheme="majorHAnsi"/>
          <w:sz w:val="22"/>
          <w:szCs w:val="22"/>
        </w:rPr>
        <w:t xml:space="preserve"> So, </w:t>
      </w:r>
      <w:r w:rsidR="009D0C7E" w:rsidRPr="00BB7C8C">
        <w:rPr>
          <w:rFonts w:asciiTheme="majorHAnsi" w:hAnsiTheme="majorHAnsi" w:cstheme="majorHAnsi"/>
          <w:sz w:val="22"/>
          <w:szCs w:val="22"/>
        </w:rPr>
        <w:t xml:space="preserve">it </w:t>
      </w:r>
      <w:r w:rsidR="00805ABB" w:rsidRPr="00BB7C8C">
        <w:rPr>
          <w:rFonts w:asciiTheme="majorHAnsi" w:hAnsiTheme="majorHAnsi" w:cstheme="majorHAnsi"/>
          <w:sz w:val="22"/>
          <w:szCs w:val="22"/>
        </w:rPr>
        <w:t xml:space="preserve">is </w:t>
      </w:r>
      <w:r w:rsidR="009D0C7E" w:rsidRPr="00BB7C8C">
        <w:rPr>
          <w:rFonts w:asciiTheme="majorHAnsi" w:hAnsiTheme="majorHAnsi" w:cstheme="majorHAnsi"/>
          <w:sz w:val="22"/>
          <w:szCs w:val="22"/>
        </w:rPr>
        <w:t>important</w:t>
      </w:r>
      <w:r w:rsidR="003A7170" w:rsidRPr="00BB7C8C">
        <w:rPr>
          <w:rFonts w:asciiTheme="majorHAnsi" w:hAnsiTheme="majorHAnsi" w:cstheme="majorHAnsi"/>
          <w:sz w:val="22"/>
          <w:szCs w:val="22"/>
        </w:rPr>
        <w:t xml:space="preserve"> </w:t>
      </w:r>
      <w:r w:rsidR="009D0C7E" w:rsidRPr="00BB7C8C">
        <w:rPr>
          <w:rFonts w:asciiTheme="majorHAnsi" w:hAnsiTheme="majorHAnsi" w:cstheme="majorHAnsi"/>
          <w:sz w:val="22"/>
          <w:szCs w:val="22"/>
        </w:rPr>
        <w:t>to be</w:t>
      </w:r>
      <w:r w:rsidR="003A7170" w:rsidRPr="00BB7C8C">
        <w:rPr>
          <w:rFonts w:asciiTheme="majorHAnsi" w:hAnsiTheme="majorHAnsi" w:cstheme="majorHAnsi"/>
          <w:sz w:val="22"/>
          <w:szCs w:val="22"/>
        </w:rPr>
        <w:t xml:space="preserve"> </w:t>
      </w:r>
      <w:r w:rsidR="006F6B40" w:rsidRPr="00BB7C8C">
        <w:rPr>
          <w:rFonts w:asciiTheme="majorHAnsi" w:hAnsiTheme="majorHAnsi" w:cstheme="majorHAnsi"/>
          <w:sz w:val="22"/>
          <w:szCs w:val="22"/>
        </w:rPr>
        <w:t xml:space="preserve">very </w:t>
      </w:r>
      <w:r w:rsidR="003A7170" w:rsidRPr="00BB7C8C">
        <w:rPr>
          <w:rFonts w:asciiTheme="majorHAnsi" w:hAnsiTheme="majorHAnsi" w:cstheme="majorHAnsi"/>
          <w:sz w:val="22"/>
          <w:szCs w:val="22"/>
        </w:rPr>
        <w:t xml:space="preserve">conscious of everything an </w:t>
      </w:r>
      <w:r w:rsidR="00BB7C8C">
        <w:rPr>
          <w:rFonts w:asciiTheme="majorHAnsi" w:hAnsiTheme="majorHAnsi" w:cstheme="majorHAnsi"/>
          <w:sz w:val="22"/>
          <w:szCs w:val="22"/>
        </w:rPr>
        <w:t>organization</w:t>
      </w:r>
      <w:r w:rsidR="008E603F" w:rsidRPr="00BB7C8C">
        <w:rPr>
          <w:rFonts w:asciiTheme="majorHAnsi" w:hAnsiTheme="majorHAnsi" w:cstheme="majorHAnsi"/>
          <w:sz w:val="22"/>
          <w:szCs w:val="22"/>
        </w:rPr>
        <w:t xml:space="preserve"> does that can</w:t>
      </w:r>
      <w:r w:rsidR="003A7170" w:rsidRPr="00BB7C8C">
        <w:rPr>
          <w:rFonts w:asciiTheme="majorHAnsi" w:hAnsiTheme="majorHAnsi" w:cstheme="majorHAnsi"/>
          <w:sz w:val="22"/>
          <w:szCs w:val="22"/>
        </w:rPr>
        <w:t xml:space="preserve"> contribute to th</w:t>
      </w:r>
      <w:r w:rsidR="004155A6" w:rsidRPr="00BB7C8C">
        <w:rPr>
          <w:rFonts w:asciiTheme="majorHAnsi" w:hAnsiTheme="majorHAnsi" w:cstheme="majorHAnsi"/>
          <w:sz w:val="22"/>
          <w:szCs w:val="22"/>
        </w:rPr>
        <w:t xml:space="preserve">e </w:t>
      </w:r>
      <w:r w:rsidR="003A7170" w:rsidRPr="00BB7C8C">
        <w:rPr>
          <w:rFonts w:asciiTheme="majorHAnsi" w:hAnsiTheme="majorHAnsi" w:cstheme="majorHAnsi"/>
          <w:sz w:val="22"/>
          <w:szCs w:val="22"/>
        </w:rPr>
        <w:t xml:space="preserve">experience </w:t>
      </w:r>
      <w:r w:rsidR="004155A6" w:rsidRPr="00BB7C8C">
        <w:rPr>
          <w:rFonts w:asciiTheme="majorHAnsi" w:hAnsiTheme="majorHAnsi" w:cstheme="majorHAnsi"/>
          <w:sz w:val="22"/>
          <w:szCs w:val="22"/>
        </w:rPr>
        <w:t>delivered to customers</w:t>
      </w:r>
      <w:r w:rsidR="008447F1" w:rsidRPr="00BB7C8C">
        <w:rPr>
          <w:rFonts w:asciiTheme="majorHAnsi" w:hAnsiTheme="majorHAnsi" w:cstheme="majorHAnsi"/>
          <w:sz w:val="22"/>
          <w:szCs w:val="22"/>
        </w:rPr>
        <w:t>, a</w:t>
      </w:r>
      <w:r w:rsidR="003A7170" w:rsidRPr="00BB7C8C">
        <w:rPr>
          <w:rFonts w:asciiTheme="majorHAnsi" w:hAnsiTheme="majorHAnsi" w:cstheme="majorHAnsi"/>
          <w:sz w:val="22"/>
          <w:szCs w:val="22"/>
        </w:rPr>
        <w:t>nd then knowing how well the company does it. That is CX management in a very broad sense.”</w:t>
      </w:r>
    </w:p>
    <w:p w14:paraId="515C1201" w14:textId="620AE120" w:rsidR="003A7170" w:rsidRPr="00BB7C8C" w:rsidRDefault="003A7170" w:rsidP="00262B72">
      <w:pPr>
        <w:textAlignment w:val="baseline"/>
        <w:rPr>
          <w:rFonts w:asciiTheme="majorHAnsi" w:eastAsia="Times New Roman" w:hAnsiTheme="majorHAnsi" w:cstheme="majorHAnsi"/>
          <w:sz w:val="22"/>
          <w:szCs w:val="22"/>
        </w:rPr>
      </w:pPr>
    </w:p>
    <w:p w14:paraId="24DFEAFC" w14:textId="56F8A0EE" w:rsidR="008652BC" w:rsidRPr="00BB7C8C" w:rsidRDefault="009E1F83"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The focus on CX in </w:t>
      </w:r>
      <w:r w:rsidR="00B020BC" w:rsidRPr="00BB7C8C">
        <w:rPr>
          <w:rFonts w:asciiTheme="majorHAnsi" w:eastAsia="Times New Roman" w:hAnsiTheme="majorHAnsi" w:cstheme="majorHAnsi"/>
          <w:sz w:val="22"/>
          <w:szCs w:val="22"/>
        </w:rPr>
        <w:t xml:space="preserve">pharma’s business model </w:t>
      </w:r>
      <w:r w:rsidR="004569A5" w:rsidRPr="00BB7C8C">
        <w:rPr>
          <w:rFonts w:asciiTheme="majorHAnsi" w:eastAsia="Times New Roman" w:hAnsiTheme="majorHAnsi" w:cstheme="majorHAnsi"/>
          <w:sz w:val="22"/>
          <w:szCs w:val="22"/>
        </w:rPr>
        <w:t xml:space="preserve">has only </w:t>
      </w:r>
      <w:r w:rsidR="00D86621" w:rsidRPr="00BB7C8C">
        <w:rPr>
          <w:rFonts w:asciiTheme="majorHAnsi" w:eastAsia="Times New Roman" w:hAnsiTheme="majorHAnsi" w:cstheme="majorHAnsi"/>
          <w:sz w:val="22"/>
          <w:szCs w:val="22"/>
        </w:rPr>
        <w:t xml:space="preserve">increased </w:t>
      </w:r>
      <w:r w:rsidR="004F3DE3" w:rsidRPr="00BB7C8C">
        <w:rPr>
          <w:rFonts w:asciiTheme="majorHAnsi" w:eastAsia="Times New Roman" w:hAnsiTheme="majorHAnsi" w:cstheme="majorHAnsi"/>
          <w:sz w:val="22"/>
          <w:szCs w:val="22"/>
        </w:rPr>
        <w:t>in recent years</w:t>
      </w:r>
      <w:r w:rsidR="00064A97"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yet </w:t>
      </w:r>
      <w:r w:rsidR="009D494E" w:rsidRPr="00BB7C8C">
        <w:rPr>
          <w:rFonts w:asciiTheme="majorHAnsi" w:eastAsia="Times New Roman" w:hAnsiTheme="majorHAnsi" w:cstheme="majorHAnsi"/>
          <w:sz w:val="22"/>
          <w:szCs w:val="22"/>
        </w:rPr>
        <w:t xml:space="preserve">the </w:t>
      </w:r>
      <w:r w:rsidR="00E25279" w:rsidRPr="00BB7C8C">
        <w:rPr>
          <w:rFonts w:asciiTheme="majorHAnsi" w:eastAsia="Times New Roman" w:hAnsiTheme="majorHAnsi" w:cstheme="majorHAnsi"/>
          <w:sz w:val="22"/>
          <w:szCs w:val="22"/>
        </w:rPr>
        <w:t>concept</w:t>
      </w:r>
      <w:r w:rsidR="00DF2F8A" w:rsidRPr="00BB7C8C">
        <w:rPr>
          <w:rFonts w:asciiTheme="majorHAnsi" w:eastAsia="Times New Roman" w:hAnsiTheme="majorHAnsi" w:cstheme="majorHAnsi"/>
          <w:sz w:val="22"/>
          <w:szCs w:val="22"/>
        </w:rPr>
        <w:t xml:space="preserve"> of </w:t>
      </w:r>
      <w:r w:rsidR="004F5C37" w:rsidRPr="00BB7C8C">
        <w:rPr>
          <w:rFonts w:asciiTheme="majorHAnsi" w:eastAsia="Times New Roman" w:hAnsiTheme="majorHAnsi" w:cstheme="majorHAnsi"/>
          <w:sz w:val="22"/>
          <w:szCs w:val="22"/>
        </w:rPr>
        <w:t>attending to</w:t>
      </w:r>
      <w:r w:rsidR="002408F4" w:rsidRPr="00BB7C8C">
        <w:rPr>
          <w:rFonts w:asciiTheme="majorHAnsi" w:eastAsia="Times New Roman" w:hAnsiTheme="majorHAnsi" w:cstheme="majorHAnsi"/>
          <w:sz w:val="22"/>
          <w:szCs w:val="22"/>
        </w:rPr>
        <w:t xml:space="preserve"> the</w:t>
      </w:r>
      <w:r w:rsidR="00085284" w:rsidRPr="00BB7C8C">
        <w:rPr>
          <w:rFonts w:asciiTheme="majorHAnsi" w:eastAsia="Times New Roman" w:hAnsiTheme="majorHAnsi" w:cstheme="majorHAnsi"/>
          <w:sz w:val="22"/>
          <w:szCs w:val="22"/>
        </w:rPr>
        <w:t xml:space="preserve"> </w:t>
      </w:r>
      <w:r w:rsidR="002B02B0" w:rsidRPr="00BB7C8C">
        <w:rPr>
          <w:rFonts w:asciiTheme="majorHAnsi" w:eastAsia="Times New Roman" w:hAnsiTheme="majorHAnsi" w:cstheme="majorHAnsi"/>
          <w:sz w:val="22"/>
          <w:szCs w:val="22"/>
        </w:rPr>
        <w:t xml:space="preserve">quality of </w:t>
      </w:r>
      <w:r w:rsidR="00DA115B" w:rsidRPr="00BB7C8C">
        <w:rPr>
          <w:rFonts w:asciiTheme="majorHAnsi" w:eastAsia="Times New Roman" w:hAnsiTheme="majorHAnsi" w:cstheme="majorHAnsi"/>
          <w:sz w:val="22"/>
          <w:szCs w:val="22"/>
        </w:rPr>
        <w:t xml:space="preserve">experience </w:t>
      </w:r>
      <w:r w:rsidR="000E6ED3" w:rsidRPr="00BB7C8C">
        <w:rPr>
          <w:rFonts w:asciiTheme="majorHAnsi" w:eastAsia="Times New Roman" w:hAnsiTheme="majorHAnsi" w:cstheme="majorHAnsi"/>
          <w:sz w:val="22"/>
          <w:szCs w:val="22"/>
        </w:rPr>
        <w:t xml:space="preserve">and satisfaction </w:t>
      </w:r>
      <w:r w:rsidR="00BF2245" w:rsidRPr="00BB7C8C">
        <w:rPr>
          <w:rFonts w:asciiTheme="majorHAnsi" w:eastAsia="Times New Roman" w:hAnsiTheme="majorHAnsi" w:cstheme="majorHAnsi"/>
          <w:sz w:val="22"/>
          <w:szCs w:val="22"/>
        </w:rPr>
        <w:t xml:space="preserve">levels </w:t>
      </w:r>
      <w:r w:rsidR="002408F4" w:rsidRPr="00BB7C8C">
        <w:rPr>
          <w:rFonts w:asciiTheme="majorHAnsi" w:eastAsia="Times New Roman" w:hAnsiTheme="majorHAnsi" w:cstheme="majorHAnsi"/>
          <w:sz w:val="22"/>
          <w:szCs w:val="22"/>
        </w:rPr>
        <w:t xml:space="preserve">of customers </w:t>
      </w:r>
      <w:r w:rsidR="00A306F2" w:rsidRPr="00BB7C8C">
        <w:rPr>
          <w:rFonts w:asciiTheme="majorHAnsi" w:eastAsia="Times New Roman" w:hAnsiTheme="majorHAnsi" w:cstheme="majorHAnsi"/>
          <w:sz w:val="22"/>
          <w:szCs w:val="22"/>
        </w:rPr>
        <w:t xml:space="preserve">is </w:t>
      </w:r>
      <w:r w:rsidR="00BF4031" w:rsidRPr="00BB7C8C">
        <w:rPr>
          <w:rFonts w:asciiTheme="majorHAnsi" w:eastAsia="Times New Roman" w:hAnsiTheme="majorHAnsi" w:cstheme="majorHAnsi"/>
          <w:sz w:val="22"/>
          <w:szCs w:val="22"/>
        </w:rPr>
        <w:t>not new to pharma marketing.</w:t>
      </w:r>
      <w:r w:rsidR="006A6090" w:rsidRPr="00BB7C8C">
        <w:rPr>
          <w:rFonts w:asciiTheme="majorHAnsi" w:eastAsia="Times New Roman" w:hAnsiTheme="majorHAnsi" w:cstheme="majorHAnsi"/>
          <w:sz w:val="22"/>
          <w:szCs w:val="22"/>
        </w:rPr>
        <w:t xml:space="preserve"> M</w:t>
      </w:r>
      <w:r w:rsidR="00136EF0" w:rsidRPr="00BB7C8C">
        <w:rPr>
          <w:rFonts w:asciiTheme="majorHAnsi" w:eastAsia="Times New Roman" w:hAnsiTheme="majorHAnsi" w:cstheme="majorHAnsi"/>
          <w:sz w:val="22"/>
          <w:szCs w:val="22"/>
        </w:rPr>
        <w:t xml:space="preserve">any individuals possessing the knowledge, skills and competencies to </w:t>
      </w:r>
      <w:r w:rsidR="00BB7C8C" w:rsidRPr="00BB7C8C">
        <w:rPr>
          <w:rFonts w:asciiTheme="majorHAnsi" w:eastAsia="Times New Roman" w:hAnsiTheme="majorHAnsi" w:cstheme="majorHAnsi"/>
          <w:sz w:val="22"/>
          <w:szCs w:val="22"/>
        </w:rPr>
        <w:t>prioritize</w:t>
      </w:r>
      <w:r w:rsidR="009C01D9" w:rsidRPr="00BB7C8C">
        <w:rPr>
          <w:rFonts w:asciiTheme="majorHAnsi" w:eastAsia="Times New Roman" w:hAnsiTheme="majorHAnsi" w:cstheme="majorHAnsi"/>
          <w:sz w:val="22"/>
          <w:szCs w:val="22"/>
        </w:rPr>
        <w:t xml:space="preserve">, </w:t>
      </w:r>
      <w:r w:rsidR="00405559" w:rsidRPr="00BB7C8C">
        <w:rPr>
          <w:rFonts w:asciiTheme="majorHAnsi" w:eastAsia="Times New Roman" w:hAnsiTheme="majorHAnsi" w:cstheme="majorHAnsi"/>
          <w:sz w:val="22"/>
          <w:szCs w:val="22"/>
        </w:rPr>
        <w:t xml:space="preserve">manage, </w:t>
      </w:r>
      <w:r w:rsidR="009C01D9" w:rsidRPr="00BB7C8C">
        <w:rPr>
          <w:rFonts w:asciiTheme="majorHAnsi" w:eastAsia="Times New Roman" w:hAnsiTheme="majorHAnsi" w:cstheme="majorHAnsi"/>
          <w:sz w:val="22"/>
          <w:szCs w:val="22"/>
        </w:rPr>
        <w:t xml:space="preserve">and </w:t>
      </w:r>
      <w:r w:rsidR="00B42CC4" w:rsidRPr="00BB7C8C">
        <w:rPr>
          <w:rFonts w:asciiTheme="majorHAnsi" w:eastAsia="Times New Roman" w:hAnsiTheme="majorHAnsi" w:cstheme="majorHAnsi"/>
          <w:sz w:val="22"/>
          <w:szCs w:val="22"/>
        </w:rPr>
        <w:t>improve</w:t>
      </w:r>
      <w:r w:rsidR="008D4541" w:rsidRPr="00BB7C8C">
        <w:rPr>
          <w:rFonts w:asciiTheme="majorHAnsi" w:eastAsia="Times New Roman" w:hAnsiTheme="majorHAnsi" w:cstheme="majorHAnsi"/>
          <w:sz w:val="22"/>
          <w:szCs w:val="22"/>
        </w:rPr>
        <w:t xml:space="preserve"> </w:t>
      </w:r>
      <w:r w:rsidR="00C40F92" w:rsidRPr="00BB7C8C">
        <w:rPr>
          <w:rFonts w:asciiTheme="majorHAnsi" w:eastAsia="Times New Roman" w:hAnsiTheme="majorHAnsi" w:cstheme="majorHAnsi"/>
          <w:sz w:val="22"/>
          <w:szCs w:val="22"/>
        </w:rPr>
        <w:t>experiences</w:t>
      </w:r>
      <w:r w:rsidR="006B2146" w:rsidRPr="00BB7C8C">
        <w:rPr>
          <w:rFonts w:asciiTheme="majorHAnsi" w:eastAsia="Times New Roman" w:hAnsiTheme="majorHAnsi" w:cstheme="majorHAnsi"/>
          <w:sz w:val="22"/>
          <w:szCs w:val="22"/>
        </w:rPr>
        <w:t xml:space="preserve"> benefit</w:t>
      </w:r>
      <w:r w:rsidR="00742C55" w:rsidRPr="00BB7C8C">
        <w:rPr>
          <w:rFonts w:asciiTheme="majorHAnsi" w:eastAsia="Times New Roman" w:hAnsiTheme="majorHAnsi" w:cstheme="majorHAnsi"/>
          <w:sz w:val="22"/>
          <w:szCs w:val="22"/>
        </w:rPr>
        <w:t>t</w:t>
      </w:r>
      <w:r w:rsidR="008316B2" w:rsidRPr="00BB7C8C">
        <w:rPr>
          <w:rFonts w:asciiTheme="majorHAnsi" w:eastAsia="Times New Roman" w:hAnsiTheme="majorHAnsi" w:cstheme="majorHAnsi"/>
          <w:sz w:val="22"/>
          <w:szCs w:val="22"/>
        </w:rPr>
        <w:t>ing</w:t>
      </w:r>
      <w:r w:rsidR="006B2146" w:rsidRPr="00BB7C8C">
        <w:rPr>
          <w:rFonts w:asciiTheme="majorHAnsi" w:eastAsia="Times New Roman" w:hAnsiTheme="majorHAnsi" w:cstheme="majorHAnsi"/>
          <w:sz w:val="22"/>
          <w:szCs w:val="22"/>
        </w:rPr>
        <w:t xml:space="preserve"> </w:t>
      </w:r>
      <w:r w:rsidR="00705DE9" w:rsidRPr="00BB7C8C">
        <w:rPr>
          <w:rFonts w:asciiTheme="majorHAnsi" w:eastAsia="Times New Roman" w:hAnsiTheme="majorHAnsi" w:cstheme="majorHAnsi"/>
          <w:sz w:val="22"/>
          <w:szCs w:val="22"/>
        </w:rPr>
        <w:t xml:space="preserve">target customers </w:t>
      </w:r>
      <w:r w:rsidR="00A25C7F" w:rsidRPr="00BB7C8C">
        <w:rPr>
          <w:rFonts w:asciiTheme="majorHAnsi" w:eastAsia="Times New Roman" w:hAnsiTheme="majorHAnsi" w:cstheme="majorHAnsi"/>
          <w:sz w:val="22"/>
          <w:szCs w:val="22"/>
        </w:rPr>
        <w:t xml:space="preserve">have long </w:t>
      </w:r>
      <w:r w:rsidR="00671678" w:rsidRPr="00BB7C8C">
        <w:rPr>
          <w:rFonts w:asciiTheme="majorHAnsi" w:eastAsia="Times New Roman" w:hAnsiTheme="majorHAnsi" w:cstheme="majorHAnsi"/>
          <w:sz w:val="22"/>
          <w:szCs w:val="22"/>
        </w:rPr>
        <w:t>existed</w:t>
      </w:r>
      <w:r w:rsidR="00A25C7F" w:rsidRPr="00BB7C8C">
        <w:rPr>
          <w:rFonts w:asciiTheme="majorHAnsi" w:eastAsia="Times New Roman" w:hAnsiTheme="majorHAnsi" w:cstheme="majorHAnsi"/>
          <w:sz w:val="22"/>
          <w:szCs w:val="22"/>
        </w:rPr>
        <w:t xml:space="preserve"> in the industry. </w:t>
      </w:r>
      <w:r w:rsidR="00305A68" w:rsidRPr="00BB7C8C">
        <w:rPr>
          <w:rFonts w:asciiTheme="majorHAnsi" w:eastAsia="Times New Roman" w:hAnsiTheme="majorHAnsi" w:cstheme="majorHAnsi"/>
          <w:sz w:val="22"/>
          <w:szCs w:val="22"/>
        </w:rPr>
        <w:t xml:space="preserve">However, </w:t>
      </w:r>
      <w:r w:rsidR="00E82B90" w:rsidRPr="00BB7C8C">
        <w:rPr>
          <w:rFonts w:asciiTheme="majorHAnsi" w:eastAsia="Times New Roman" w:hAnsiTheme="majorHAnsi" w:cstheme="majorHAnsi"/>
          <w:sz w:val="22"/>
          <w:szCs w:val="22"/>
        </w:rPr>
        <w:t>there was never an urgent need to</w:t>
      </w:r>
      <w:r w:rsidR="00597DD9" w:rsidRPr="00BB7C8C">
        <w:rPr>
          <w:rFonts w:asciiTheme="majorHAnsi" w:eastAsia="Times New Roman" w:hAnsiTheme="majorHAnsi" w:cstheme="majorHAnsi"/>
          <w:sz w:val="22"/>
          <w:szCs w:val="22"/>
        </w:rPr>
        <w:t xml:space="preserve"> deliberately</w:t>
      </w:r>
      <w:r w:rsidR="00E82B90" w:rsidRPr="00BB7C8C">
        <w:rPr>
          <w:rFonts w:asciiTheme="majorHAnsi" w:eastAsia="Times New Roman" w:hAnsiTheme="majorHAnsi" w:cstheme="majorHAnsi"/>
          <w:sz w:val="22"/>
          <w:szCs w:val="22"/>
        </w:rPr>
        <w:t xml:space="preserve"> </w:t>
      </w:r>
      <w:r w:rsidR="00597DD9" w:rsidRPr="00BB7C8C">
        <w:rPr>
          <w:rFonts w:asciiTheme="majorHAnsi" w:eastAsia="Times New Roman" w:hAnsiTheme="majorHAnsi" w:cstheme="majorHAnsi"/>
          <w:sz w:val="22"/>
          <w:szCs w:val="22"/>
        </w:rPr>
        <w:t xml:space="preserve">classify </w:t>
      </w:r>
      <w:r w:rsidR="00305A68" w:rsidRPr="00BB7C8C">
        <w:rPr>
          <w:rFonts w:asciiTheme="majorHAnsi" w:eastAsia="Times New Roman" w:hAnsiTheme="majorHAnsi" w:cstheme="majorHAnsi"/>
          <w:sz w:val="22"/>
          <w:szCs w:val="22"/>
        </w:rPr>
        <w:t>t</w:t>
      </w:r>
      <w:r w:rsidR="00B91789" w:rsidRPr="00BB7C8C">
        <w:rPr>
          <w:rFonts w:asciiTheme="majorHAnsi" w:eastAsia="Times New Roman" w:hAnsiTheme="majorHAnsi" w:cstheme="majorHAnsi"/>
          <w:sz w:val="22"/>
          <w:szCs w:val="22"/>
        </w:rPr>
        <w:t xml:space="preserve">heir profession </w:t>
      </w:r>
      <w:r w:rsidR="006F4271" w:rsidRPr="00BB7C8C">
        <w:rPr>
          <w:rFonts w:asciiTheme="majorHAnsi" w:eastAsia="Times New Roman" w:hAnsiTheme="majorHAnsi" w:cstheme="majorHAnsi"/>
          <w:sz w:val="22"/>
          <w:szCs w:val="22"/>
        </w:rPr>
        <w:t xml:space="preserve">into a single </w:t>
      </w:r>
      <w:r w:rsidR="0070428B" w:rsidRPr="00BB7C8C">
        <w:rPr>
          <w:rFonts w:asciiTheme="majorHAnsi" w:eastAsia="Times New Roman" w:hAnsiTheme="majorHAnsi" w:cstheme="majorHAnsi"/>
          <w:sz w:val="22"/>
          <w:szCs w:val="22"/>
        </w:rPr>
        <w:t xml:space="preserve">formal </w:t>
      </w:r>
      <w:r w:rsidR="00570393" w:rsidRPr="00BB7C8C">
        <w:rPr>
          <w:rFonts w:asciiTheme="majorHAnsi" w:eastAsia="Times New Roman" w:hAnsiTheme="majorHAnsi" w:cstheme="majorHAnsi"/>
          <w:sz w:val="22"/>
          <w:szCs w:val="22"/>
        </w:rPr>
        <w:t>industry-</w:t>
      </w:r>
      <w:r w:rsidR="00BB7C8C" w:rsidRPr="00BB7C8C">
        <w:rPr>
          <w:rFonts w:asciiTheme="majorHAnsi" w:eastAsia="Times New Roman" w:hAnsiTheme="majorHAnsi" w:cstheme="majorHAnsi"/>
          <w:sz w:val="22"/>
          <w:szCs w:val="22"/>
        </w:rPr>
        <w:t>recognized</w:t>
      </w:r>
      <w:r w:rsidR="00570393" w:rsidRPr="00BB7C8C">
        <w:rPr>
          <w:rFonts w:asciiTheme="majorHAnsi" w:eastAsia="Times New Roman" w:hAnsiTheme="majorHAnsi" w:cstheme="majorHAnsi"/>
          <w:sz w:val="22"/>
          <w:szCs w:val="22"/>
        </w:rPr>
        <w:t xml:space="preserve"> </w:t>
      </w:r>
      <w:r w:rsidR="0070428B" w:rsidRPr="00BB7C8C">
        <w:rPr>
          <w:rFonts w:asciiTheme="majorHAnsi" w:eastAsia="Times New Roman" w:hAnsiTheme="majorHAnsi" w:cstheme="majorHAnsi"/>
          <w:sz w:val="22"/>
          <w:szCs w:val="22"/>
        </w:rPr>
        <w:t>definition.</w:t>
      </w:r>
      <w:r w:rsidR="00901CAD" w:rsidRPr="00BB7C8C">
        <w:rPr>
          <w:rStyle w:val="FootnoteReference"/>
          <w:rFonts w:asciiTheme="majorHAnsi" w:eastAsia="Times New Roman" w:hAnsiTheme="majorHAnsi" w:cstheme="majorHAnsi"/>
          <w:sz w:val="22"/>
          <w:szCs w:val="22"/>
          <w:shd w:val="clear" w:color="auto" w:fill="FFFFFF"/>
        </w:rPr>
        <w:footnoteReference w:id="7"/>
      </w:r>
      <w:r w:rsidR="00CC0945" w:rsidRPr="00BB7C8C">
        <w:rPr>
          <w:rFonts w:asciiTheme="majorHAnsi" w:eastAsia="Times New Roman" w:hAnsiTheme="majorHAnsi" w:cstheme="majorHAnsi"/>
          <w:sz w:val="22"/>
          <w:szCs w:val="22"/>
        </w:rPr>
        <w:t xml:space="preserve"> </w:t>
      </w:r>
      <w:r w:rsidR="00100AF0" w:rsidRPr="00BB7C8C">
        <w:rPr>
          <w:rFonts w:asciiTheme="majorHAnsi" w:eastAsia="Times New Roman" w:hAnsiTheme="majorHAnsi" w:cstheme="majorHAnsi"/>
          <w:sz w:val="22"/>
          <w:szCs w:val="22"/>
        </w:rPr>
        <w:t xml:space="preserve">If we </w:t>
      </w:r>
      <w:r w:rsidR="00214A29" w:rsidRPr="00BB7C8C">
        <w:rPr>
          <w:rFonts w:asciiTheme="majorHAnsi" w:eastAsia="Times New Roman" w:hAnsiTheme="majorHAnsi" w:cstheme="majorHAnsi"/>
          <w:sz w:val="22"/>
          <w:szCs w:val="22"/>
        </w:rPr>
        <w:t>look at</w:t>
      </w:r>
      <w:r w:rsidR="00701DF8" w:rsidRPr="00BB7C8C">
        <w:rPr>
          <w:rFonts w:asciiTheme="majorHAnsi" w:eastAsia="Times New Roman" w:hAnsiTheme="majorHAnsi" w:cstheme="majorHAnsi"/>
          <w:sz w:val="22"/>
          <w:szCs w:val="22"/>
        </w:rPr>
        <w:t xml:space="preserve"> how</w:t>
      </w:r>
      <w:r w:rsidR="00100AF0" w:rsidRPr="00BB7C8C">
        <w:rPr>
          <w:rFonts w:asciiTheme="majorHAnsi" w:eastAsia="Times New Roman" w:hAnsiTheme="majorHAnsi" w:cstheme="majorHAnsi"/>
          <w:sz w:val="22"/>
          <w:szCs w:val="22"/>
        </w:rPr>
        <w:t xml:space="preserve"> the pharma industry </w:t>
      </w:r>
      <w:r w:rsidR="00701DF8" w:rsidRPr="00BB7C8C">
        <w:rPr>
          <w:rFonts w:asciiTheme="majorHAnsi" w:eastAsia="Times New Roman" w:hAnsiTheme="majorHAnsi" w:cstheme="majorHAnsi"/>
          <w:sz w:val="22"/>
          <w:szCs w:val="22"/>
        </w:rPr>
        <w:t xml:space="preserve">was </w:t>
      </w:r>
      <w:r w:rsidR="00100AF0" w:rsidRPr="00BB7C8C">
        <w:rPr>
          <w:rFonts w:asciiTheme="majorHAnsi" w:eastAsia="Times New Roman" w:hAnsiTheme="majorHAnsi" w:cstheme="majorHAnsi"/>
          <w:sz w:val="22"/>
          <w:szCs w:val="22"/>
        </w:rPr>
        <w:t>two or three decades ago</w:t>
      </w:r>
      <w:r w:rsidR="00533079" w:rsidRPr="00BB7C8C">
        <w:rPr>
          <w:rFonts w:asciiTheme="majorHAnsi" w:eastAsia="Times New Roman" w:hAnsiTheme="majorHAnsi" w:cstheme="majorHAnsi"/>
          <w:sz w:val="22"/>
          <w:szCs w:val="22"/>
        </w:rPr>
        <w:t xml:space="preserve">, </w:t>
      </w:r>
      <w:r w:rsidR="00733B5A" w:rsidRPr="00BB7C8C">
        <w:rPr>
          <w:rFonts w:asciiTheme="majorHAnsi" w:eastAsia="Times New Roman" w:hAnsiTheme="majorHAnsi" w:cstheme="majorHAnsi"/>
          <w:sz w:val="22"/>
          <w:szCs w:val="22"/>
        </w:rPr>
        <w:t>the</w:t>
      </w:r>
      <w:r w:rsidR="00CC0945" w:rsidRPr="00BB7C8C">
        <w:rPr>
          <w:rFonts w:asciiTheme="majorHAnsi" w:eastAsia="Times New Roman" w:hAnsiTheme="majorHAnsi" w:cstheme="majorHAnsi"/>
          <w:sz w:val="22"/>
          <w:szCs w:val="22"/>
        </w:rPr>
        <w:t xml:space="preserve"> skills</w:t>
      </w:r>
      <w:r w:rsidR="00533079" w:rsidRPr="00BB7C8C">
        <w:rPr>
          <w:rFonts w:asciiTheme="majorHAnsi" w:eastAsia="Times New Roman" w:hAnsiTheme="majorHAnsi" w:cstheme="majorHAnsi"/>
          <w:sz w:val="22"/>
          <w:szCs w:val="22"/>
        </w:rPr>
        <w:t xml:space="preserve"> </w:t>
      </w:r>
      <w:r w:rsidR="00733B5A" w:rsidRPr="00BB7C8C">
        <w:rPr>
          <w:rFonts w:asciiTheme="majorHAnsi" w:eastAsia="Times New Roman" w:hAnsiTheme="majorHAnsi" w:cstheme="majorHAnsi"/>
          <w:sz w:val="22"/>
          <w:szCs w:val="22"/>
        </w:rPr>
        <w:t xml:space="preserve">of these individuals </w:t>
      </w:r>
      <w:r w:rsidR="006973BB" w:rsidRPr="00BB7C8C">
        <w:rPr>
          <w:rFonts w:asciiTheme="majorHAnsi" w:eastAsia="Times New Roman" w:hAnsiTheme="majorHAnsi" w:cstheme="majorHAnsi"/>
          <w:sz w:val="22"/>
          <w:szCs w:val="22"/>
        </w:rPr>
        <w:t xml:space="preserve">would have been considered </w:t>
      </w:r>
      <w:r w:rsidR="00701DF8" w:rsidRPr="00BB7C8C">
        <w:rPr>
          <w:rFonts w:asciiTheme="majorHAnsi" w:eastAsia="Times New Roman" w:hAnsiTheme="majorHAnsi" w:cstheme="majorHAnsi"/>
          <w:sz w:val="22"/>
          <w:szCs w:val="22"/>
        </w:rPr>
        <w:t xml:space="preserve">as </w:t>
      </w:r>
      <w:r>
        <w:rPr>
          <w:rFonts w:asciiTheme="majorHAnsi" w:eastAsia="Times New Roman" w:hAnsiTheme="majorHAnsi" w:cstheme="majorHAnsi"/>
          <w:sz w:val="22"/>
          <w:szCs w:val="22"/>
        </w:rPr>
        <w:t>‘</w:t>
      </w:r>
      <w:r w:rsidR="002F555E" w:rsidRPr="00BB7C8C">
        <w:rPr>
          <w:rFonts w:asciiTheme="majorHAnsi" w:eastAsia="Times New Roman" w:hAnsiTheme="majorHAnsi" w:cstheme="majorHAnsi"/>
          <w:sz w:val="22"/>
          <w:szCs w:val="22"/>
        </w:rPr>
        <w:t>soft</w:t>
      </w:r>
      <w:r>
        <w:rPr>
          <w:rFonts w:asciiTheme="majorHAnsi" w:eastAsia="Times New Roman" w:hAnsiTheme="majorHAnsi" w:cstheme="majorHAnsi"/>
          <w:sz w:val="22"/>
          <w:szCs w:val="22"/>
        </w:rPr>
        <w:t>’</w:t>
      </w:r>
      <w:r w:rsidR="002F555E" w:rsidRPr="00BB7C8C">
        <w:rPr>
          <w:rFonts w:asciiTheme="majorHAnsi" w:eastAsia="Times New Roman" w:hAnsiTheme="majorHAnsi" w:cstheme="majorHAnsi"/>
          <w:sz w:val="22"/>
          <w:szCs w:val="22"/>
        </w:rPr>
        <w:t xml:space="preserve"> skills</w:t>
      </w:r>
      <w:r w:rsidR="00701DF8" w:rsidRPr="00BB7C8C">
        <w:rPr>
          <w:rFonts w:asciiTheme="majorHAnsi" w:eastAsia="Times New Roman" w:hAnsiTheme="majorHAnsi" w:cstheme="majorHAnsi"/>
          <w:sz w:val="22"/>
          <w:szCs w:val="22"/>
        </w:rPr>
        <w:t>,</w:t>
      </w:r>
      <w:r w:rsidR="00C7702A" w:rsidRPr="00BB7C8C">
        <w:rPr>
          <w:rFonts w:asciiTheme="majorHAnsi" w:eastAsia="Times New Roman" w:hAnsiTheme="majorHAnsi" w:cstheme="majorHAnsi"/>
          <w:sz w:val="22"/>
          <w:szCs w:val="22"/>
        </w:rPr>
        <w:t xml:space="preserve"> and </w:t>
      </w:r>
      <w:r w:rsidR="00B9098C" w:rsidRPr="00BB7C8C">
        <w:rPr>
          <w:rFonts w:asciiTheme="majorHAnsi" w:eastAsia="Times New Roman" w:hAnsiTheme="majorHAnsi" w:cstheme="majorHAnsi"/>
          <w:sz w:val="22"/>
          <w:szCs w:val="22"/>
        </w:rPr>
        <w:t>perhaps</w:t>
      </w:r>
      <w:r w:rsidR="00C7702A" w:rsidRPr="00BB7C8C">
        <w:rPr>
          <w:rFonts w:asciiTheme="majorHAnsi" w:eastAsia="Times New Roman" w:hAnsiTheme="majorHAnsi" w:cstheme="majorHAnsi"/>
          <w:sz w:val="22"/>
          <w:szCs w:val="22"/>
        </w:rPr>
        <w:t xml:space="preserve"> </w:t>
      </w:r>
      <w:r w:rsidR="00B9098C" w:rsidRPr="00BB7C8C">
        <w:rPr>
          <w:rFonts w:asciiTheme="majorHAnsi" w:eastAsia="Times New Roman" w:hAnsiTheme="majorHAnsi" w:cstheme="majorHAnsi"/>
          <w:sz w:val="22"/>
          <w:szCs w:val="22"/>
        </w:rPr>
        <w:t xml:space="preserve">even </w:t>
      </w:r>
      <w:r w:rsidR="00F60D21" w:rsidRPr="00BB7C8C">
        <w:rPr>
          <w:rFonts w:asciiTheme="majorHAnsi" w:eastAsia="Times New Roman" w:hAnsiTheme="majorHAnsi" w:cstheme="majorHAnsi"/>
          <w:sz w:val="22"/>
          <w:szCs w:val="22"/>
        </w:rPr>
        <w:t>optional.</w:t>
      </w:r>
      <w:r w:rsidR="00332A16" w:rsidRPr="00BB7C8C">
        <w:rPr>
          <w:rStyle w:val="FootnoteReference"/>
          <w:rFonts w:asciiTheme="majorHAnsi" w:eastAsia="Times New Roman" w:hAnsiTheme="majorHAnsi" w:cstheme="majorHAnsi"/>
          <w:sz w:val="22"/>
          <w:szCs w:val="22"/>
          <w:shd w:val="clear" w:color="auto" w:fill="FFFFFF"/>
        </w:rPr>
        <w:footnoteReference w:id="8"/>
      </w:r>
    </w:p>
    <w:p w14:paraId="5732A398" w14:textId="77777777" w:rsidR="008652BC" w:rsidRPr="00BB7C8C" w:rsidRDefault="008652BC" w:rsidP="00262B72">
      <w:pPr>
        <w:textAlignment w:val="baseline"/>
        <w:rPr>
          <w:rFonts w:asciiTheme="majorHAnsi" w:eastAsia="Times New Roman" w:hAnsiTheme="majorHAnsi" w:cstheme="majorHAnsi"/>
          <w:sz w:val="22"/>
          <w:szCs w:val="22"/>
        </w:rPr>
      </w:pPr>
    </w:p>
    <w:p w14:paraId="07F977EC" w14:textId="19ED3AB0" w:rsidR="00C37640" w:rsidRPr="00BB7C8C" w:rsidRDefault="00817D0C"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The m</w:t>
      </w:r>
      <w:r w:rsidR="002D6656" w:rsidRPr="00BB7C8C">
        <w:rPr>
          <w:rFonts w:asciiTheme="majorHAnsi" w:eastAsia="Times New Roman" w:hAnsiTheme="majorHAnsi" w:cstheme="majorHAnsi"/>
          <w:sz w:val="22"/>
          <w:szCs w:val="22"/>
        </w:rPr>
        <w:t>arketing landscape</w:t>
      </w:r>
      <w:r w:rsidR="00345ED5" w:rsidRPr="00BB7C8C">
        <w:rPr>
          <w:rFonts w:asciiTheme="majorHAnsi" w:eastAsia="Times New Roman" w:hAnsiTheme="majorHAnsi" w:cstheme="majorHAnsi"/>
          <w:sz w:val="22"/>
          <w:szCs w:val="22"/>
        </w:rPr>
        <w:t xml:space="preserve">s </w:t>
      </w:r>
      <w:r w:rsidR="00E2499B" w:rsidRPr="00BB7C8C">
        <w:rPr>
          <w:rFonts w:asciiTheme="majorHAnsi" w:eastAsia="Times New Roman" w:hAnsiTheme="majorHAnsi" w:cstheme="majorHAnsi"/>
          <w:sz w:val="22"/>
          <w:szCs w:val="22"/>
        </w:rPr>
        <w:t>across industries</w:t>
      </w:r>
      <w:r w:rsidR="00527D70" w:rsidRPr="00BB7C8C">
        <w:rPr>
          <w:rFonts w:asciiTheme="majorHAnsi" w:eastAsia="Times New Roman" w:hAnsiTheme="majorHAnsi" w:cstheme="majorHAnsi"/>
          <w:sz w:val="22"/>
          <w:szCs w:val="22"/>
        </w:rPr>
        <w:t xml:space="preserve"> have</w:t>
      </w:r>
      <w:r w:rsidR="002D6656" w:rsidRPr="00BB7C8C">
        <w:rPr>
          <w:rFonts w:asciiTheme="majorHAnsi" w:eastAsia="Times New Roman" w:hAnsiTheme="majorHAnsi" w:cstheme="majorHAnsi"/>
          <w:sz w:val="22"/>
          <w:szCs w:val="22"/>
        </w:rPr>
        <w:t xml:space="preserve"> </w:t>
      </w:r>
      <w:r w:rsidR="009E1F83">
        <w:rPr>
          <w:rFonts w:asciiTheme="majorHAnsi" w:eastAsia="Times New Roman" w:hAnsiTheme="majorHAnsi" w:cstheme="majorHAnsi"/>
          <w:sz w:val="22"/>
          <w:szCs w:val="22"/>
        </w:rPr>
        <w:t xml:space="preserve">since evolved, and </w:t>
      </w:r>
      <w:r w:rsidR="009F1913" w:rsidRPr="00BB7C8C">
        <w:rPr>
          <w:rFonts w:asciiTheme="majorHAnsi" w:eastAsia="Times New Roman" w:hAnsiTheme="majorHAnsi" w:cstheme="majorHAnsi"/>
          <w:sz w:val="22"/>
          <w:szCs w:val="22"/>
        </w:rPr>
        <w:t>marketers</w:t>
      </w:r>
      <w:r w:rsidR="00104F32" w:rsidRPr="00BB7C8C">
        <w:rPr>
          <w:rFonts w:asciiTheme="majorHAnsi" w:eastAsia="Times New Roman" w:hAnsiTheme="majorHAnsi" w:cstheme="majorHAnsi"/>
          <w:sz w:val="22"/>
          <w:szCs w:val="22"/>
        </w:rPr>
        <w:t xml:space="preserve"> from </w:t>
      </w:r>
      <w:r w:rsidR="009E1F83">
        <w:rPr>
          <w:rFonts w:asciiTheme="majorHAnsi" w:eastAsia="Times New Roman" w:hAnsiTheme="majorHAnsi" w:cstheme="majorHAnsi"/>
          <w:sz w:val="22"/>
          <w:szCs w:val="22"/>
        </w:rPr>
        <w:t>many sectors</w:t>
      </w:r>
      <w:r w:rsidR="00CE38A7" w:rsidRPr="00BB7C8C">
        <w:rPr>
          <w:rFonts w:asciiTheme="majorHAnsi" w:eastAsia="Times New Roman" w:hAnsiTheme="majorHAnsi" w:cstheme="majorHAnsi"/>
          <w:sz w:val="22"/>
          <w:szCs w:val="22"/>
        </w:rPr>
        <w:t xml:space="preserve"> have </w:t>
      </w:r>
      <w:r w:rsidR="00700AAE" w:rsidRPr="00BB7C8C">
        <w:rPr>
          <w:rFonts w:asciiTheme="majorHAnsi" w:eastAsia="Times New Roman" w:hAnsiTheme="majorHAnsi" w:cstheme="majorHAnsi"/>
          <w:sz w:val="22"/>
          <w:szCs w:val="22"/>
        </w:rPr>
        <w:t xml:space="preserve">gained </w:t>
      </w:r>
      <w:r w:rsidR="004E3592" w:rsidRPr="00BB7C8C">
        <w:rPr>
          <w:rFonts w:asciiTheme="majorHAnsi" w:eastAsia="Times New Roman" w:hAnsiTheme="majorHAnsi" w:cstheme="majorHAnsi"/>
          <w:sz w:val="22"/>
          <w:szCs w:val="22"/>
        </w:rPr>
        <w:t>a deeper understanding of CX and its implications</w:t>
      </w:r>
      <w:r w:rsidR="00872DC0" w:rsidRPr="00BB7C8C">
        <w:rPr>
          <w:rFonts w:asciiTheme="majorHAnsi" w:eastAsia="Times New Roman" w:hAnsiTheme="majorHAnsi" w:cstheme="majorHAnsi"/>
          <w:sz w:val="22"/>
          <w:szCs w:val="22"/>
        </w:rPr>
        <w:t xml:space="preserve"> within </w:t>
      </w:r>
      <w:r w:rsidR="00833E64" w:rsidRPr="00BB7C8C">
        <w:rPr>
          <w:rFonts w:asciiTheme="majorHAnsi" w:eastAsia="Times New Roman" w:hAnsiTheme="majorHAnsi" w:cstheme="majorHAnsi"/>
          <w:sz w:val="22"/>
          <w:szCs w:val="22"/>
        </w:rPr>
        <w:t>business and marketing</w:t>
      </w:r>
      <w:r w:rsidR="00872DC0" w:rsidRPr="00BB7C8C">
        <w:rPr>
          <w:rFonts w:asciiTheme="majorHAnsi" w:eastAsia="Times New Roman" w:hAnsiTheme="majorHAnsi" w:cstheme="majorHAnsi"/>
          <w:sz w:val="22"/>
          <w:szCs w:val="22"/>
        </w:rPr>
        <w:t xml:space="preserve"> strategies</w:t>
      </w:r>
      <w:r w:rsidR="00833E64" w:rsidRPr="00BB7C8C">
        <w:rPr>
          <w:rFonts w:asciiTheme="majorHAnsi" w:eastAsia="Times New Roman" w:hAnsiTheme="majorHAnsi" w:cstheme="majorHAnsi"/>
          <w:sz w:val="22"/>
          <w:szCs w:val="22"/>
        </w:rPr>
        <w:t>.</w:t>
      </w:r>
      <w:r w:rsidR="00E932AB" w:rsidRPr="00BB7C8C">
        <w:rPr>
          <w:rFonts w:asciiTheme="majorHAnsi" w:eastAsia="Times New Roman" w:hAnsiTheme="majorHAnsi" w:cstheme="majorHAnsi"/>
          <w:sz w:val="22"/>
          <w:szCs w:val="22"/>
        </w:rPr>
        <w:t xml:space="preserve"> </w:t>
      </w:r>
      <w:r w:rsidR="00E37671" w:rsidRPr="00BB7C8C">
        <w:rPr>
          <w:rFonts w:asciiTheme="majorHAnsi" w:eastAsia="Times New Roman" w:hAnsiTheme="majorHAnsi" w:cstheme="majorHAnsi"/>
          <w:sz w:val="22"/>
          <w:szCs w:val="22"/>
        </w:rPr>
        <w:t xml:space="preserve">In a survey </w:t>
      </w:r>
      <w:r w:rsidR="001F09CA" w:rsidRPr="00BB7C8C">
        <w:rPr>
          <w:rFonts w:asciiTheme="majorHAnsi" w:eastAsia="Times New Roman" w:hAnsiTheme="majorHAnsi" w:cstheme="majorHAnsi"/>
          <w:sz w:val="22"/>
          <w:szCs w:val="22"/>
        </w:rPr>
        <w:t xml:space="preserve">of </w:t>
      </w:r>
      <w:r w:rsidR="00E37671" w:rsidRPr="00BB7C8C">
        <w:rPr>
          <w:rFonts w:asciiTheme="majorHAnsi" w:eastAsia="Times New Roman" w:hAnsiTheme="majorHAnsi" w:cstheme="majorHAnsi"/>
          <w:sz w:val="22"/>
          <w:szCs w:val="22"/>
        </w:rPr>
        <w:t xml:space="preserve">14,000 </w:t>
      </w:r>
      <w:r w:rsidR="005A3FB6" w:rsidRPr="00BB7C8C">
        <w:rPr>
          <w:rFonts w:asciiTheme="majorHAnsi" w:eastAsia="Times New Roman" w:hAnsiTheme="majorHAnsi" w:cstheme="majorHAnsi"/>
          <w:sz w:val="22"/>
          <w:szCs w:val="22"/>
        </w:rPr>
        <w:t xml:space="preserve">e-commerce professionals and global </w:t>
      </w:r>
      <w:r w:rsidR="009F1913" w:rsidRPr="00BB7C8C">
        <w:rPr>
          <w:rFonts w:asciiTheme="majorHAnsi" w:eastAsia="Times New Roman" w:hAnsiTheme="majorHAnsi" w:cstheme="majorHAnsi"/>
          <w:sz w:val="22"/>
          <w:szCs w:val="22"/>
        </w:rPr>
        <w:t>marketers</w:t>
      </w:r>
      <w:r w:rsidR="005A3FB6" w:rsidRPr="00BB7C8C">
        <w:rPr>
          <w:rFonts w:asciiTheme="majorHAnsi" w:eastAsia="Times New Roman" w:hAnsiTheme="majorHAnsi" w:cstheme="majorHAnsi"/>
          <w:sz w:val="22"/>
          <w:szCs w:val="22"/>
        </w:rPr>
        <w:t>,</w:t>
      </w:r>
      <w:r w:rsidR="00F63A45" w:rsidRPr="00BB7C8C">
        <w:rPr>
          <w:rFonts w:asciiTheme="majorHAnsi" w:eastAsia="Times New Roman" w:hAnsiTheme="majorHAnsi" w:cstheme="majorHAnsi"/>
          <w:sz w:val="22"/>
          <w:szCs w:val="22"/>
        </w:rPr>
        <w:t xml:space="preserve"> </w:t>
      </w:r>
      <w:r w:rsidR="008D3056" w:rsidRPr="00BB7C8C">
        <w:rPr>
          <w:rFonts w:asciiTheme="majorHAnsi" w:eastAsia="Times New Roman" w:hAnsiTheme="majorHAnsi" w:cstheme="majorHAnsi"/>
          <w:sz w:val="22"/>
          <w:szCs w:val="22"/>
        </w:rPr>
        <w:t xml:space="preserve">CX was the top priority for </w:t>
      </w:r>
      <w:r w:rsidR="00217865" w:rsidRPr="00BB7C8C">
        <w:rPr>
          <w:rFonts w:asciiTheme="majorHAnsi" w:eastAsia="Times New Roman" w:hAnsiTheme="majorHAnsi" w:cstheme="majorHAnsi"/>
          <w:sz w:val="22"/>
          <w:szCs w:val="22"/>
        </w:rPr>
        <w:t xml:space="preserve">marketers in </w:t>
      </w:r>
      <w:r w:rsidR="008D3056" w:rsidRPr="00BB7C8C">
        <w:rPr>
          <w:rFonts w:asciiTheme="majorHAnsi" w:eastAsia="Times New Roman" w:hAnsiTheme="majorHAnsi" w:cstheme="majorHAnsi"/>
          <w:sz w:val="22"/>
          <w:szCs w:val="22"/>
        </w:rPr>
        <w:t xml:space="preserve">2017, outranking </w:t>
      </w:r>
      <w:r w:rsidR="004F0CBE" w:rsidRPr="00BB7C8C">
        <w:rPr>
          <w:rFonts w:asciiTheme="majorHAnsi" w:eastAsia="Times New Roman" w:hAnsiTheme="majorHAnsi" w:cstheme="majorHAnsi"/>
          <w:sz w:val="22"/>
          <w:szCs w:val="22"/>
        </w:rPr>
        <w:t xml:space="preserve">content </w:t>
      </w:r>
      <w:r w:rsidR="00415BFB" w:rsidRPr="00BB7C8C">
        <w:rPr>
          <w:rFonts w:asciiTheme="majorHAnsi" w:eastAsia="Times New Roman" w:hAnsiTheme="majorHAnsi" w:cstheme="majorHAnsi"/>
          <w:sz w:val="22"/>
          <w:szCs w:val="22"/>
        </w:rPr>
        <w:t>marketing</w:t>
      </w:r>
      <w:r w:rsidR="004F0CBE" w:rsidRPr="00BB7C8C">
        <w:rPr>
          <w:rFonts w:asciiTheme="majorHAnsi" w:eastAsia="Times New Roman" w:hAnsiTheme="majorHAnsi" w:cstheme="majorHAnsi"/>
          <w:sz w:val="22"/>
          <w:szCs w:val="22"/>
        </w:rPr>
        <w:t xml:space="preserve">, mobile strategy, </w:t>
      </w:r>
      <w:r w:rsidR="00BB7C8C" w:rsidRPr="00BB7C8C">
        <w:rPr>
          <w:rFonts w:asciiTheme="majorHAnsi" w:eastAsia="Times New Roman" w:hAnsiTheme="majorHAnsi" w:cstheme="majorHAnsi"/>
          <w:sz w:val="22"/>
          <w:szCs w:val="22"/>
        </w:rPr>
        <w:t>personalization</w:t>
      </w:r>
      <w:r w:rsidR="00415BFB" w:rsidRPr="00BB7C8C">
        <w:rPr>
          <w:rFonts w:asciiTheme="majorHAnsi" w:eastAsia="Times New Roman" w:hAnsiTheme="majorHAnsi" w:cstheme="majorHAnsi"/>
          <w:sz w:val="22"/>
          <w:szCs w:val="22"/>
        </w:rPr>
        <w:t>,</w:t>
      </w:r>
      <w:r w:rsidR="004F0CBE" w:rsidRPr="00BB7C8C">
        <w:rPr>
          <w:rFonts w:asciiTheme="majorHAnsi" w:eastAsia="Times New Roman" w:hAnsiTheme="majorHAnsi" w:cstheme="majorHAnsi"/>
          <w:sz w:val="22"/>
          <w:szCs w:val="22"/>
        </w:rPr>
        <w:t xml:space="preserve"> and social media marketing</w:t>
      </w:r>
      <w:r w:rsidR="00C37640" w:rsidRPr="00BB7C8C">
        <w:rPr>
          <w:rFonts w:asciiTheme="majorHAnsi" w:eastAsia="Times New Roman" w:hAnsiTheme="majorHAnsi" w:cstheme="majorHAnsi"/>
          <w:sz w:val="22"/>
          <w:szCs w:val="22"/>
        </w:rPr>
        <w:t xml:space="preserve"> (Figure 1)</w:t>
      </w:r>
      <w:r w:rsidR="004F0CBE" w:rsidRPr="00BB7C8C">
        <w:rPr>
          <w:rFonts w:asciiTheme="majorHAnsi" w:eastAsia="Times New Roman" w:hAnsiTheme="majorHAnsi" w:cstheme="majorHAnsi"/>
          <w:sz w:val="22"/>
          <w:szCs w:val="22"/>
        </w:rPr>
        <w:t>.</w:t>
      </w:r>
      <w:r w:rsidR="00C37640" w:rsidRPr="00BB7C8C">
        <w:rPr>
          <w:rStyle w:val="FootnoteReference"/>
          <w:rFonts w:asciiTheme="majorHAnsi" w:eastAsia="Times New Roman" w:hAnsiTheme="majorHAnsi" w:cstheme="majorHAnsi"/>
          <w:sz w:val="22"/>
          <w:szCs w:val="22"/>
        </w:rPr>
        <w:t xml:space="preserve"> </w:t>
      </w:r>
      <w:r w:rsidR="00C37640" w:rsidRPr="00BB7C8C">
        <w:rPr>
          <w:rStyle w:val="FootnoteReference"/>
          <w:rFonts w:asciiTheme="majorHAnsi" w:eastAsia="Times New Roman" w:hAnsiTheme="majorHAnsi" w:cstheme="majorHAnsi"/>
          <w:sz w:val="22"/>
          <w:szCs w:val="22"/>
        </w:rPr>
        <w:footnoteReference w:id="9"/>
      </w:r>
    </w:p>
    <w:p w14:paraId="40ED5247" w14:textId="77777777" w:rsidR="003536CD" w:rsidRPr="00BB7C8C" w:rsidRDefault="003536CD" w:rsidP="00262B72">
      <w:pPr>
        <w:textAlignment w:val="baseline"/>
        <w:rPr>
          <w:rFonts w:asciiTheme="majorHAnsi" w:eastAsia="Times New Roman" w:hAnsiTheme="majorHAnsi" w:cstheme="majorHAnsi"/>
          <w:sz w:val="22"/>
          <w:szCs w:val="22"/>
        </w:rPr>
      </w:pPr>
    </w:p>
    <w:p w14:paraId="18C279E0" w14:textId="77777777" w:rsidR="00E932AB" w:rsidRPr="00BB7C8C" w:rsidRDefault="00E932AB" w:rsidP="00262B72">
      <w:pPr>
        <w:textAlignment w:val="baseline"/>
        <w:rPr>
          <w:rFonts w:asciiTheme="majorHAnsi" w:eastAsia="Times New Roman" w:hAnsiTheme="majorHAnsi" w:cstheme="majorHAnsi"/>
          <w:sz w:val="22"/>
          <w:szCs w:val="22"/>
        </w:rPr>
      </w:pPr>
    </w:p>
    <w:p w14:paraId="50EDD2D1" w14:textId="44484EE0" w:rsidR="00BB6A7B" w:rsidRDefault="00C82A9E" w:rsidP="00262B72">
      <w:pPr>
        <w:textAlignment w:val="baseline"/>
        <w:rPr>
          <w:rFonts w:asciiTheme="majorHAnsi" w:eastAsia="Times New Roman" w:hAnsiTheme="majorHAnsi" w:cstheme="majorHAnsi"/>
          <w:b/>
          <w:sz w:val="22"/>
          <w:szCs w:val="22"/>
          <w:shd w:val="clear" w:color="auto" w:fill="FFFFFF"/>
        </w:rPr>
      </w:pPr>
      <w:r>
        <w:rPr>
          <w:rFonts w:asciiTheme="majorHAnsi" w:eastAsia="Times New Roman" w:hAnsiTheme="majorHAnsi" w:cstheme="majorHAnsi"/>
          <w:b/>
          <w:sz w:val="22"/>
          <w:szCs w:val="22"/>
          <w:shd w:val="clear" w:color="auto" w:fill="FFFFFF"/>
        </w:rPr>
        <w:t>What’s</w:t>
      </w:r>
      <w:r w:rsidR="00F10DA5">
        <w:rPr>
          <w:rFonts w:asciiTheme="majorHAnsi" w:eastAsia="Times New Roman" w:hAnsiTheme="majorHAnsi" w:cstheme="majorHAnsi"/>
          <w:b/>
          <w:sz w:val="22"/>
          <w:szCs w:val="22"/>
          <w:shd w:val="clear" w:color="auto" w:fill="FFFFFF"/>
        </w:rPr>
        <w:t xml:space="preserve"> driving CX?</w:t>
      </w:r>
    </w:p>
    <w:p w14:paraId="77BBBC7A" w14:textId="77777777" w:rsidR="00F10DA5" w:rsidRPr="00F10DA5" w:rsidRDefault="00F10DA5" w:rsidP="00262B72">
      <w:pPr>
        <w:textAlignment w:val="baseline"/>
        <w:rPr>
          <w:rFonts w:asciiTheme="majorHAnsi" w:eastAsia="Times New Roman" w:hAnsiTheme="majorHAnsi" w:cstheme="majorHAnsi"/>
          <w:b/>
          <w:sz w:val="22"/>
          <w:szCs w:val="22"/>
          <w:shd w:val="clear" w:color="auto" w:fill="FFFFFF"/>
        </w:rPr>
      </w:pPr>
    </w:p>
    <w:p w14:paraId="26F63D99" w14:textId="16FBFBE6" w:rsidR="0002098F" w:rsidRPr="00BB7C8C" w:rsidRDefault="00BB5883" w:rsidP="00262B72">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With technological</w:t>
      </w:r>
      <w:r w:rsidR="0002098F" w:rsidRPr="00BB7C8C">
        <w:rPr>
          <w:rFonts w:asciiTheme="majorHAnsi" w:eastAsia="Times New Roman" w:hAnsiTheme="majorHAnsi" w:cstheme="majorHAnsi"/>
          <w:sz w:val="22"/>
          <w:szCs w:val="22"/>
          <w:shd w:val="clear" w:color="auto" w:fill="FFFFFF"/>
        </w:rPr>
        <w:t xml:space="preserve"> </w:t>
      </w:r>
      <w:r w:rsidRPr="00BB7C8C">
        <w:rPr>
          <w:rFonts w:asciiTheme="majorHAnsi" w:eastAsia="Times New Roman" w:hAnsiTheme="majorHAnsi" w:cstheme="majorHAnsi"/>
          <w:sz w:val="22"/>
          <w:szCs w:val="22"/>
          <w:shd w:val="clear" w:color="auto" w:fill="FFFFFF"/>
        </w:rPr>
        <w:t>advancements</w:t>
      </w:r>
      <w:r w:rsidR="0002098F" w:rsidRPr="00BB7C8C">
        <w:rPr>
          <w:rFonts w:asciiTheme="majorHAnsi" w:eastAsia="Times New Roman" w:hAnsiTheme="majorHAnsi" w:cstheme="majorHAnsi"/>
          <w:sz w:val="22"/>
          <w:szCs w:val="22"/>
          <w:shd w:val="clear" w:color="auto" w:fill="FFFFFF"/>
        </w:rPr>
        <w:t xml:space="preserve">, </w:t>
      </w:r>
      <w:r w:rsidR="00F91551">
        <w:rPr>
          <w:rFonts w:asciiTheme="majorHAnsi" w:eastAsia="Times New Roman" w:hAnsiTheme="majorHAnsi" w:cstheme="majorHAnsi"/>
          <w:sz w:val="22"/>
          <w:szCs w:val="22"/>
          <w:shd w:val="clear" w:color="auto" w:fill="FFFFFF"/>
        </w:rPr>
        <w:t xml:space="preserve">we see </w:t>
      </w:r>
      <w:r w:rsidR="0002098F" w:rsidRPr="00BB7C8C">
        <w:rPr>
          <w:rFonts w:asciiTheme="majorHAnsi" w:eastAsia="Times New Roman" w:hAnsiTheme="majorHAnsi" w:cstheme="majorHAnsi"/>
          <w:sz w:val="22"/>
          <w:szCs w:val="22"/>
          <w:shd w:val="clear" w:color="auto" w:fill="FFFFFF"/>
        </w:rPr>
        <w:t xml:space="preserve">an evolution in </w:t>
      </w:r>
      <w:r w:rsidR="003E6E51" w:rsidRPr="00BB7C8C">
        <w:rPr>
          <w:rFonts w:asciiTheme="majorHAnsi" w:eastAsia="Times New Roman" w:hAnsiTheme="majorHAnsi" w:cstheme="majorHAnsi"/>
          <w:sz w:val="22"/>
          <w:szCs w:val="22"/>
          <w:shd w:val="clear" w:color="auto" w:fill="FFFFFF"/>
        </w:rPr>
        <w:t>customer</w:t>
      </w:r>
      <w:r w:rsidR="00083B30" w:rsidRPr="00BB7C8C">
        <w:rPr>
          <w:rFonts w:asciiTheme="majorHAnsi" w:eastAsia="Times New Roman" w:hAnsiTheme="majorHAnsi" w:cstheme="majorHAnsi"/>
          <w:sz w:val="22"/>
          <w:szCs w:val="22"/>
          <w:shd w:val="clear" w:color="auto" w:fill="FFFFFF"/>
        </w:rPr>
        <w:t xml:space="preserve"> interactions </w:t>
      </w:r>
      <w:r w:rsidR="0023383B">
        <w:rPr>
          <w:rFonts w:asciiTheme="majorHAnsi" w:eastAsia="Times New Roman" w:hAnsiTheme="majorHAnsi" w:cstheme="majorHAnsi"/>
          <w:sz w:val="22"/>
          <w:szCs w:val="22"/>
          <w:shd w:val="clear" w:color="auto" w:fill="FFFFFF"/>
        </w:rPr>
        <w:t>and marketing practices</w:t>
      </w:r>
      <w:r w:rsidR="00083B30" w:rsidRPr="00BB7C8C">
        <w:rPr>
          <w:rFonts w:asciiTheme="majorHAnsi" w:eastAsia="Times New Roman" w:hAnsiTheme="majorHAnsi" w:cstheme="majorHAnsi"/>
          <w:sz w:val="22"/>
          <w:szCs w:val="22"/>
          <w:shd w:val="clear" w:color="auto" w:fill="FFFFFF"/>
        </w:rPr>
        <w:t>.</w:t>
      </w:r>
    </w:p>
    <w:p w14:paraId="5F3045C0" w14:textId="0BB25886" w:rsidR="001537AE" w:rsidRPr="00BB7C8C" w:rsidRDefault="001537AE" w:rsidP="00262B72">
      <w:pPr>
        <w:textAlignment w:val="baseline"/>
        <w:rPr>
          <w:rFonts w:asciiTheme="majorHAnsi" w:eastAsia="Times New Roman" w:hAnsiTheme="majorHAnsi" w:cstheme="majorHAnsi"/>
          <w:sz w:val="22"/>
          <w:szCs w:val="22"/>
          <w:shd w:val="clear" w:color="auto" w:fill="FFFFFF"/>
        </w:rPr>
      </w:pPr>
    </w:p>
    <w:p w14:paraId="5A1F2634" w14:textId="77777777" w:rsidR="00C34C98" w:rsidRDefault="009B5FD5" w:rsidP="00262B72">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The</w:t>
      </w:r>
      <w:r w:rsidR="00C51B83" w:rsidRPr="00BB7C8C">
        <w:rPr>
          <w:rFonts w:asciiTheme="majorHAnsi" w:eastAsia="Times New Roman" w:hAnsiTheme="majorHAnsi" w:cstheme="majorHAnsi"/>
          <w:sz w:val="22"/>
          <w:szCs w:val="22"/>
          <w:shd w:val="clear" w:color="auto" w:fill="FFFFFF"/>
        </w:rPr>
        <w:t xml:space="preserve"> </w:t>
      </w:r>
      <w:r w:rsidR="00F91551">
        <w:rPr>
          <w:rFonts w:asciiTheme="majorHAnsi" w:eastAsia="Times New Roman" w:hAnsiTheme="majorHAnsi" w:cstheme="majorHAnsi"/>
          <w:sz w:val="22"/>
          <w:szCs w:val="22"/>
          <w:shd w:val="clear" w:color="auto" w:fill="FFFFFF"/>
        </w:rPr>
        <w:t>internet</w:t>
      </w:r>
      <w:r w:rsidR="00882180" w:rsidRPr="00BB7C8C">
        <w:rPr>
          <w:rFonts w:asciiTheme="majorHAnsi" w:eastAsia="Times New Roman" w:hAnsiTheme="majorHAnsi" w:cstheme="majorHAnsi"/>
          <w:sz w:val="22"/>
          <w:szCs w:val="22"/>
          <w:shd w:val="clear" w:color="auto" w:fill="FFFFFF"/>
        </w:rPr>
        <w:t xml:space="preserve"> and </w:t>
      </w:r>
      <w:r w:rsidR="00F91551">
        <w:rPr>
          <w:rFonts w:asciiTheme="majorHAnsi" w:eastAsia="Times New Roman" w:hAnsiTheme="majorHAnsi" w:cstheme="majorHAnsi"/>
          <w:sz w:val="22"/>
          <w:szCs w:val="22"/>
          <w:shd w:val="clear" w:color="auto" w:fill="FFFFFF"/>
        </w:rPr>
        <w:t xml:space="preserve">smart, mobile </w:t>
      </w:r>
      <w:r w:rsidR="00F77FC7" w:rsidRPr="00BB7C8C">
        <w:rPr>
          <w:rFonts w:asciiTheme="majorHAnsi" w:eastAsia="Times New Roman" w:hAnsiTheme="majorHAnsi" w:cstheme="majorHAnsi"/>
          <w:sz w:val="22"/>
          <w:szCs w:val="22"/>
          <w:shd w:val="clear" w:color="auto" w:fill="FFFFFF"/>
        </w:rPr>
        <w:t>devices</w:t>
      </w:r>
      <w:r w:rsidR="00D04350" w:rsidRPr="00BB7C8C">
        <w:rPr>
          <w:rFonts w:asciiTheme="majorHAnsi" w:eastAsia="Times New Roman" w:hAnsiTheme="majorHAnsi" w:cstheme="majorHAnsi"/>
          <w:sz w:val="22"/>
          <w:szCs w:val="22"/>
          <w:shd w:val="clear" w:color="auto" w:fill="FFFFFF"/>
        </w:rPr>
        <w:t xml:space="preserve"> have </w:t>
      </w:r>
      <w:r w:rsidR="00DE00F0" w:rsidRPr="00BB7C8C">
        <w:rPr>
          <w:rFonts w:asciiTheme="majorHAnsi" w:eastAsia="Times New Roman" w:hAnsiTheme="majorHAnsi" w:cstheme="majorHAnsi"/>
          <w:sz w:val="22"/>
          <w:szCs w:val="22"/>
          <w:shd w:val="clear" w:color="auto" w:fill="FFFFFF"/>
        </w:rPr>
        <w:t xml:space="preserve">introduced </w:t>
      </w:r>
      <w:r w:rsidR="00F91551">
        <w:rPr>
          <w:rFonts w:asciiTheme="majorHAnsi" w:eastAsia="Times New Roman" w:hAnsiTheme="majorHAnsi" w:cstheme="majorHAnsi"/>
          <w:sz w:val="22"/>
          <w:szCs w:val="22"/>
          <w:shd w:val="clear" w:color="auto" w:fill="FFFFFF"/>
        </w:rPr>
        <w:t xml:space="preserve">many </w:t>
      </w:r>
      <w:r w:rsidR="00DE00F0" w:rsidRPr="00BB7C8C">
        <w:rPr>
          <w:rFonts w:asciiTheme="majorHAnsi" w:eastAsia="Times New Roman" w:hAnsiTheme="majorHAnsi" w:cstheme="majorHAnsi"/>
          <w:sz w:val="22"/>
          <w:szCs w:val="22"/>
          <w:shd w:val="clear" w:color="auto" w:fill="FFFFFF"/>
        </w:rPr>
        <w:t>additional</w:t>
      </w:r>
      <w:r w:rsidR="004A20D9" w:rsidRPr="00BB7C8C">
        <w:rPr>
          <w:rFonts w:asciiTheme="majorHAnsi" w:eastAsia="Times New Roman" w:hAnsiTheme="majorHAnsi" w:cstheme="majorHAnsi"/>
          <w:sz w:val="22"/>
          <w:szCs w:val="22"/>
          <w:shd w:val="clear" w:color="auto" w:fill="FFFFFF"/>
        </w:rPr>
        <w:t xml:space="preserve"> channels</w:t>
      </w:r>
      <w:r w:rsidR="00C82AE6" w:rsidRPr="00BB7C8C">
        <w:rPr>
          <w:rFonts w:asciiTheme="majorHAnsi" w:eastAsia="Times New Roman" w:hAnsiTheme="majorHAnsi" w:cstheme="majorHAnsi"/>
          <w:sz w:val="22"/>
          <w:szCs w:val="22"/>
          <w:shd w:val="clear" w:color="auto" w:fill="FFFFFF"/>
        </w:rPr>
        <w:t xml:space="preserve"> </w:t>
      </w:r>
      <w:r w:rsidR="00F91551">
        <w:rPr>
          <w:rFonts w:asciiTheme="majorHAnsi" w:eastAsia="Times New Roman" w:hAnsiTheme="majorHAnsi" w:cstheme="majorHAnsi"/>
          <w:sz w:val="22"/>
          <w:szCs w:val="22"/>
          <w:shd w:val="clear" w:color="auto" w:fill="FFFFFF"/>
        </w:rPr>
        <w:t>through which</w:t>
      </w:r>
      <w:r w:rsidR="00CC22FB" w:rsidRPr="00BB7C8C">
        <w:rPr>
          <w:rFonts w:asciiTheme="majorHAnsi" w:eastAsia="Times New Roman" w:hAnsiTheme="majorHAnsi" w:cstheme="majorHAnsi"/>
          <w:sz w:val="22"/>
          <w:szCs w:val="22"/>
          <w:shd w:val="clear" w:color="auto" w:fill="FFFFFF"/>
        </w:rPr>
        <w:t xml:space="preserve"> </w:t>
      </w:r>
      <w:r w:rsidR="001F348B" w:rsidRPr="00BB7C8C">
        <w:rPr>
          <w:rFonts w:asciiTheme="majorHAnsi" w:eastAsia="Times New Roman" w:hAnsiTheme="majorHAnsi" w:cstheme="majorHAnsi"/>
          <w:sz w:val="22"/>
          <w:szCs w:val="22"/>
          <w:shd w:val="clear" w:color="auto" w:fill="FFFFFF"/>
        </w:rPr>
        <w:t xml:space="preserve">businesses </w:t>
      </w:r>
      <w:r w:rsidR="003B25FA" w:rsidRPr="00BB7C8C">
        <w:rPr>
          <w:rFonts w:asciiTheme="majorHAnsi" w:eastAsia="Times New Roman" w:hAnsiTheme="majorHAnsi" w:cstheme="majorHAnsi"/>
          <w:sz w:val="22"/>
          <w:szCs w:val="22"/>
          <w:shd w:val="clear" w:color="auto" w:fill="FFFFFF"/>
        </w:rPr>
        <w:t>can</w:t>
      </w:r>
      <w:r w:rsidR="00733C81" w:rsidRPr="00BB7C8C">
        <w:rPr>
          <w:rFonts w:asciiTheme="majorHAnsi" w:eastAsia="Times New Roman" w:hAnsiTheme="majorHAnsi" w:cstheme="majorHAnsi"/>
          <w:sz w:val="22"/>
          <w:szCs w:val="22"/>
          <w:shd w:val="clear" w:color="auto" w:fill="FFFFFF"/>
        </w:rPr>
        <w:t xml:space="preserve"> interact with</w:t>
      </w:r>
      <w:r w:rsidR="00C82AE6" w:rsidRPr="00BB7C8C">
        <w:rPr>
          <w:rFonts w:asciiTheme="majorHAnsi" w:eastAsia="Times New Roman" w:hAnsiTheme="majorHAnsi" w:cstheme="majorHAnsi"/>
          <w:sz w:val="22"/>
          <w:szCs w:val="22"/>
          <w:shd w:val="clear" w:color="auto" w:fill="FFFFFF"/>
        </w:rPr>
        <w:t xml:space="preserve"> customers</w:t>
      </w:r>
      <w:r w:rsidR="003B25FA" w:rsidRPr="00BB7C8C">
        <w:rPr>
          <w:rFonts w:asciiTheme="majorHAnsi" w:eastAsia="Times New Roman" w:hAnsiTheme="majorHAnsi" w:cstheme="majorHAnsi"/>
          <w:sz w:val="22"/>
          <w:szCs w:val="22"/>
          <w:shd w:val="clear" w:color="auto" w:fill="FFFFFF"/>
        </w:rPr>
        <w:t xml:space="preserve"> in </w:t>
      </w:r>
      <w:r w:rsidR="008153DB" w:rsidRPr="00BB7C8C">
        <w:rPr>
          <w:rFonts w:asciiTheme="majorHAnsi" w:eastAsia="Times New Roman" w:hAnsiTheme="majorHAnsi" w:cstheme="majorHAnsi"/>
          <w:sz w:val="22"/>
          <w:szCs w:val="22"/>
          <w:shd w:val="clear" w:color="auto" w:fill="FFFFFF"/>
        </w:rPr>
        <w:t>a more immediate,</w:t>
      </w:r>
      <w:r w:rsidR="003B25FA" w:rsidRPr="00BB7C8C">
        <w:rPr>
          <w:rFonts w:asciiTheme="majorHAnsi" w:eastAsia="Times New Roman" w:hAnsiTheme="majorHAnsi" w:cstheme="majorHAnsi"/>
          <w:sz w:val="22"/>
          <w:szCs w:val="22"/>
          <w:shd w:val="clear" w:color="auto" w:fill="FFFFFF"/>
        </w:rPr>
        <w:t xml:space="preserve"> consistent </w:t>
      </w:r>
      <w:r w:rsidR="008153DB" w:rsidRPr="00BB7C8C">
        <w:rPr>
          <w:rFonts w:asciiTheme="majorHAnsi" w:eastAsia="Times New Roman" w:hAnsiTheme="majorHAnsi" w:cstheme="majorHAnsi"/>
          <w:sz w:val="22"/>
          <w:szCs w:val="22"/>
          <w:shd w:val="clear" w:color="auto" w:fill="FFFFFF"/>
        </w:rPr>
        <w:t xml:space="preserve">and </w:t>
      </w:r>
      <w:r w:rsidR="006536F2" w:rsidRPr="00BB7C8C">
        <w:rPr>
          <w:rFonts w:asciiTheme="majorHAnsi" w:eastAsia="Times New Roman" w:hAnsiTheme="majorHAnsi" w:cstheme="majorHAnsi"/>
          <w:sz w:val="22"/>
          <w:szCs w:val="22"/>
          <w:shd w:val="clear" w:color="auto" w:fill="FFFFFF"/>
        </w:rPr>
        <w:t>personal manner</w:t>
      </w:r>
      <w:r w:rsidR="00C82AE6" w:rsidRPr="00BB7C8C">
        <w:rPr>
          <w:rFonts w:asciiTheme="majorHAnsi" w:eastAsia="Times New Roman" w:hAnsiTheme="majorHAnsi" w:cstheme="majorHAnsi"/>
          <w:sz w:val="22"/>
          <w:szCs w:val="22"/>
          <w:shd w:val="clear" w:color="auto" w:fill="FFFFFF"/>
        </w:rPr>
        <w:t xml:space="preserve">. </w:t>
      </w:r>
      <w:r w:rsidR="00C34C98">
        <w:rPr>
          <w:rFonts w:asciiTheme="majorHAnsi" w:eastAsia="Times New Roman" w:hAnsiTheme="majorHAnsi" w:cstheme="majorHAnsi"/>
          <w:sz w:val="22"/>
          <w:szCs w:val="22"/>
          <w:shd w:val="clear" w:color="auto" w:fill="FFFFFF"/>
        </w:rPr>
        <w:t>Inevitably, t</w:t>
      </w:r>
      <w:r w:rsidR="000416E5" w:rsidRPr="00BB7C8C">
        <w:rPr>
          <w:rFonts w:asciiTheme="majorHAnsi" w:eastAsia="Times New Roman" w:hAnsiTheme="majorHAnsi" w:cstheme="majorHAnsi"/>
          <w:sz w:val="22"/>
          <w:szCs w:val="22"/>
          <w:shd w:val="clear" w:color="auto" w:fill="FFFFFF"/>
        </w:rPr>
        <w:t>he</w:t>
      </w:r>
      <w:r w:rsidR="00F91551">
        <w:rPr>
          <w:rFonts w:asciiTheme="majorHAnsi" w:eastAsia="Times New Roman" w:hAnsiTheme="majorHAnsi" w:cstheme="majorHAnsi"/>
          <w:sz w:val="22"/>
          <w:szCs w:val="22"/>
          <w:shd w:val="clear" w:color="auto" w:fill="FFFFFF"/>
        </w:rPr>
        <w:t xml:space="preserve">se new </w:t>
      </w:r>
      <w:r w:rsidR="009E4769" w:rsidRPr="00BB7C8C">
        <w:rPr>
          <w:rFonts w:asciiTheme="majorHAnsi" w:eastAsia="Times New Roman" w:hAnsiTheme="majorHAnsi" w:cstheme="majorHAnsi"/>
          <w:sz w:val="22"/>
          <w:szCs w:val="22"/>
          <w:shd w:val="clear" w:color="auto" w:fill="FFFFFF"/>
        </w:rPr>
        <w:t xml:space="preserve">channels and </w:t>
      </w:r>
      <w:r w:rsidR="0056468F" w:rsidRPr="00BB7C8C">
        <w:rPr>
          <w:rFonts w:asciiTheme="majorHAnsi" w:eastAsia="Times New Roman" w:hAnsiTheme="majorHAnsi" w:cstheme="majorHAnsi"/>
          <w:sz w:val="22"/>
          <w:szCs w:val="22"/>
          <w:shd w:val="clear" w:color="auto" w:fill="FFFFFF"/>
        </w:rPr>
        <w:t xml:space="preserve">customer </w:t>
      </w:r>
      <w:r w:rsidR="00743A0B">
        <w:rPr>
          <w:rFonts w:asciiTheme="majorHAnsi" w:eastAsia="Times New Roman" w:hAnsiTheme="majorHAnsi" w:cstheme="majorHAnsi"/>
          <w:sz w:val="22"/>
          <w:szCs w:val="22"/>
          <w:shd w:val="clear" w:color="auto" w:fill="FFFFFF"/>
        </w:rPr>
        <w:t>touchpoint</w:t>
      </w:r>
      <w:r w:rsidR="009E4769" w:rsidRPr="00BB7C8C">
        <w:rPr>
          <w:rFonts w:asciiTheme="majorHAnsi" w:eastAsia="Times New Roman" w:hAnsiTheme="majorHAnsi" w:cstheme="majorHAnsi"/>
          <w:sz w:val="22"/>
          <w:szCs w:val="22"/>
          <w:shd w:val="clear" w:color="auto" w:fill="FFFFFF"/>
        </w:rPr>
        <w:t xml:space="preserve">s </w:t>
      </w:r>
      <w:r w:rsidR="00C34C98">
        <w:rPr>
          <w:rFonts w:asciiTheme="majorHAnsi" w:eastAsia="Times New Roman" w:hAnsiTheme="majorHAnsi" w:cstheme="majorHAnsi"/>
          <w:sz w:val="22"/>
          <w:szCs w:val="22"/>
          <w:shd w:val="clear" w:color="auto" w:fill="FFFFFF"/>
        </w:rPr>
        <w:t xml:space="preserve">have </w:t>
      </w:r>
      <w:r w:rsidR="00CB087D" w:rsidRPr="00BB7C8C">
        <w:rPr>
          <w:rFonts w:asciiTheme="majorHAnsi" w:eastAsia="Times New Roman" w:hAnsiTheme="majorHAnsi" w:cstheme="majorHAnsi"/>
          <w:sz w:val="22"/>
          <w:szCs w:val="22"/>
          <w:shd w:val="clear" w:color="auto" w:fill="FFFFFF"/>
        </w:rPr>
        <w:t xml:space="preserve">altered </w:t>
      </w:r>
      <w:r w:rsidR="0069433D" w:rsidRPr="00BB7C8C">
        <w:rPr>
          <w:rFonts w:asciiTheme="majorHAnsi" w:eastAsia="Times New Roman" w:hAnsiTheme="majorHAnsi" w:cstheme="majorHAnsi"/>
          <w:sz w:val="22"/>
          <w:szCs w:val="22"/>
          <w:shd w:val="clear" w:color="auto" w:fill="FFFFFF"/>
        </w:rPr>
        <w:t xml:space="preserve">the </w:t>
      </w:r>
      <w:r w:rsidR="00643FC3" w:rsidRPr="00BB7C8C">
        <w:rPr>
          <w:rFonts w:asciiTheme="majorHAnsi" w:eastAsia="Times New Roman" w:hAnsiTheme="majorHAnsi" w:cstheme="majorHAnsi"/>
          <w:sz w:val="22"/>
          <w:szCs w:val="22"/>
          <w:shd w:val="clear" w:color="auto" w:fill="FFFFFF"/>
        </w:rPr>
        <w:t xml:space="preserve">relationship </w:t>
      </w:r>
      <w:r w:rsidR="00204965" w:rsidRPr="00BB7C8C">
        <w:rPr>
          <w:rFonts w:asciiTheme="majorHAnsi" w:eastAsia="Times New Roman" w:hAnsiTheme="majorHAnsi" w:cstheme="majorHAnsi"/>
          <w:sz w:val="22"/>
          <w:szCs w:val="22"/>
          <w:shd w:val="clear" w:color="auto" w:fill="FFFFFF"/>
        </w:rPr>
        <w:t xml:space="preserve">between customer and </w:t>
      </w:r>
      <w:r w:rsidR="008320F4" w:rsidRPr="00BB7C8C">
        <w:rPr>
          <w:rFonts w:asciiTheme="majorHAnsi" w:eastAsia="Times New Roman" w:hAnsiTheme="majorHAnsi" w:cstheme="majorHAnsi"/>
          <w:sz w:val="22"/>
          <w:szCs w:val="22"/>
          <w:shd w:val="clear" w:color="auto" w:fill="FFFFFF"/>
        </w:rPr>
        <w:t>company</w:t>
      </w:r>
      <w:r w:rsidR="00C34C98">
        <w:rPr>
          <w:rFonts w:asciiTheme="majorHAnsi" w:eastAsia="Times New Roman" w:hAnsiTheme="majorHAnsi" w:cstheme="majorHAnsi"/>
          <w:sz w:val="22"/>
          <w:szCs w:val="22"/>
          <w:shd w:val="clear" w:color="auto" w:fill="FFFFFF"/>
        </w:rPr>
        <w:t>.</w:t>
      </w:r>
    </w:p>
    <w:p w14:paraId="1FA4361E" w14:textId="77777777" w:rsidR="00C34C98" w:rsidRDefault="00C34C98" w:rsidP="00262B72">
      <w:pPr>
        <w:textAlignment w:val="baseline"/>
        <w:rPr>
          <w:rFonts w:asciiTheme="majorHAnsi" w:eastAsia="Times New Roman" w:hAnsiTheme="majorHAnsi" w:cstheme="majorHAnsi"/>
          <w:sz w:val="22"/>
          <w:szCs w:val="22"/>
          <w:shd w:val="clear" w:color="auto" w:fill="FFFFFF"/>
        </w:rPr>
      </w:pPr>
    </w:p>
    <w:p w14:paraId="6FC42FF9" w14:textId="3F0D7540" w:rsidR="0028461D" w:rsidRPr="00BB7C8C" w:rsidRDefault="0028461D" w:rsidP="00262B72">
      <w:p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rPr>
        <w:t>“</w:t>
      </w:r>
      <w:r w:rsidR="0075533C" w:rsidRPr="00BB7C8C">
        <w:rPr>
          <w:rFonts w:asciiTheme="majorHAnsi" w:hAnsiTheme="majorHAnsi" w:cstheme="majorHAnsi"/>
          <w:sz w:val="22"/>
          <w:szCs w:val="22"/>
        </w:rPr>
        <w:t>The</w:t>
      </w:r>
      <w:r w:rsidRPr="00BB7C8C">
        <w:rPr>
          <w:rFonts w:asciiTheme="majorHAnsi" w:hAnsiTheme="majorHAnsi" w:cstheme="majorHAnsi"/>
          <w:sz w:val="22"/>
          <w:szCs w:val="22"/>
        </w:rPr>
        <w:t xml:space="preserve"> most significant </w:t>
      </w:r>
      <w:r w:rsidR="00FA4422" w:rsidRPr="00BB7C8C">
        <w:rPr>
          <w:rFonts w:asciiTheme="majorHAnsi" w:hAnsiTheme="majorHAnsi" w:cstheme="majorHAnsi"/>
          <w:sz w:val="22"/>
          <w:szCs w:val="22"/>
        </w:rPr>
        <w:t xml:space="preserve">and obvious </w:t>
      </w:r>
      <w:r w:rsidR="00E94A80" w:rsidRPr="00BB7C8C">
        <w:rPr>
          <w:rFonts w:asciiTheme="majorHAnsi" w:hAnsiTheme="majorHAnsi" w:cstheme="majorHAnsi"/>
          <w:sz w:val="22"/>
          <w:szCs w:val="22"/>
        </w:rPr>
        <w:t>change</w:t>
      </w:r>
      <w:r w:rsidR="00B72962" w:rsidRPr="00BB7C8C">
        <w:rPr>
          <w:rFonts w:asciiTheme="majorHAnsi" w:hAnsiTheme="majorHAnsi" w:cstheme="majorHAnsi"/>
          <w:sz w:val="22"/>
          <w:szCs w:val="22"/>
        </w:rPr>
        <w:t>s</w:t>
      </w:r>
      <w:r w:rsidR="00E94A80" w:rsidRPr="00BB7C8C">
        <w:rPr>
          <w:rFonts w:asciiTheme="majorHAnsi" w:hAnsiTheme="majorHAnsi" w:cstheme="majorHAnsi"/>
          <w:sz w:val="22"/>
          <w:szCs w:val="22"/>
        </w:rPr>
        <w:t xml:space="preserve"> in </w:t>
      </w:r>
      <w:r w:rsidR="009905E8" w:rsidRPr="00BB7C8C">
        <w:rPr>
          <w:rFonts w:asciiTheme="majorHAnsi" w:hAnsiTheme="majorHAnsi" w:cstheme="majorHAnsi"/>
          <w:sz w:val="22"/>
          <w:szCs w:val="22"/>
        </w:rPr>
        <w:t xml:space="preserve">customer </w:t>
      </w:r>
      <w:r w:rsidR="00B72962" w:rsidRPr="00BB7C8C">
        <w:rPr>
          <w:rFonts w:asciiTheme="majorHAnsi" w:hAnsiTheme="majorHAnsi" w:cstheme="majorHAnsi"/>
          <w:sz w:val="22"/>
          <w:szCs w:val="22"/>
        </w:rPr>
        <w:t xml:space="preserve">experiences </w:t>
      </w:r>
      <w:r w:rsidR="00C34C98">
        <w:rPr>
          <w:rFonts w:asciiTheme="majorHAnsi" w:hAnsiTheme="majorHAnsi" w:cstheme="majorHAnsi"/>
          <w:sz w:val="22"/>
          <w:szCs w:val="22"/>
        </w:rPr>
        <w:t xml:space="preserve">in recent years </w:t>
      </w:r>
      <w:r w:rsidR="00B72962" w:rsidRPr="00BB7C8C">
        <w:rPr>
          <w:rFonts w:asciiTheme="majorHAnsi" w:hAnsiTheme="majorHAnsi" w:cstheme="majorHAnsi"/>
          <w:sz w:val="22"/>
          <w:szCs w:val="22"/>
        </w:rPr>
        <w:t>are</w:t>
      </w:r>
      <w:r w:rsidRPr="00BB7C8C">
        <w:rPr>
          <w:rFonts w:asciiTheme="majorHAnsi" w:hAnsiTheme="majorHAnsi" w:cstheme="majorHAnsi"/>
          <w:sz w:val="22"/>
          <w:szCs w:val="22"/>
        </w:rPr>
        <w:t xml:space="preserve"> </w:t>
      </w:r>
      <w:r w:rsidR="00C34C98">
        <w:rPr>
          <w:rFonts w:asciiTheme="majorHAnsi" w:hAnsiTheme="majorHAnsi" w:cstheme="majorHAnsi"/>
          <w:sz w:val="22"/>
          <w:szCs w:val="22"/>
        </w:rPr>
        <w:t xml:space="preserve">the </w:t>
      </w:r>
      <w:r w:rsidRPr="00BB7C8C">
        <w:rPr>
          <w:rFonts w:asciiTheme="majorHAnsi" w:hAnsiTheme="majorHAnsi" w:cstheme="majorHAnsi"/>
          <w:sz w:val="22"/>
          <w:szCs w:val="22"/>
        </w:rPr>
        <w:t>result of the mammoth advance</w:t>
      </w:r>
      <w:r w:rsidR="000F1C43" w:rsidRPr="00BB7C8C">
        <w:rPr>
          <w:rFonts w:asciiTheme="majorHAnsi" w:hAnsiTheme="majorHAnsi" w:cstheme="majorHAnsi"/>
          <w:sz w:val="22"/>
          <w:szCs w:val="22"/>
        </w:rPr>
        <w:t>s</w:t>
      </w:r>
      <w:r w:rsidRPr="00BB7C8C">
        <w:rPr>
          <w:rFonts w:asciiTheme="majorHAnsi" w:hAnsiTheme="majorHAnsi" w:cstheme="majorHAnsi"/>
          <w:sz w:val="22"/>
          <w:szCs w:val="22"/>
        </w:rPr>
        <w:t xml:space="preserve"> in technology</w:t>
      </w:r>
      <w:r w:rsidR="00FD4979" w:rsidRPr="00BB7C8C">
        <w:rPr>
          <w:rFonts w:asciiTheme="majorHAnsi" w:hAnsiTheme="majorHAnsi" w:cstheme="majorHAnsi"/>
          <w:sz w:val="22"/>
          <w:szCs w:val="22"/>
        </w:rPr>
        <w:t xml:space="preserve"> and devices</w:t>
      </w:r>
      <w:r w:rsidR="007C3F2E" w:rsidRPr="00BB7C8C">
        <w:rPr>
          <w:rFonts w:asciiTheme="majorHAnsi" w:hAnsiTheme="majorHAnsi" w:cstheme="majorHAnsi"/>
          <w:sz w:val="22"/>
          <w:szCs w:val="22"/>
        </w:rPr>
        <w:t>, which have</w:t>
      </w:r>
      <w:r w:rsidRPr="00BB7C8C">
        <w:rPr>
          <w:rFonts w:asciiTheme="majorHAnsi" w:hAnsiTheme="majorHAnsi" w:cstheme="majorHAnsi"/>
          <w:sz w:val="22"/>
          <w:szCs w:val="22"/>
        </w:rPr>
        <w:t xml:space="preserve"> </w:t>
      </w:r>
      <w:r w:rsidR="006359C8" w:rsidRPr="00BB7C8C">
        <w:rPr>
          <w:rFonts w:asciiTheme="majorHAnsi" w:hAnsiTheme="majorHAnsi" w:cstheme="majorHAnsi"/>
          <w:sz w:val="22"/>
          <w:szCs w:val="22"/>
        </w:rPr>
        <w:t>impacted</w:t>
      </w:r>
      <w:r w:rsidR="00123BC0" w:rsidRPr="00BB7C8C">
        <w:rPr>
          <w:rFonts w:asciiTheme="majorHAnsi" w:hAnsiTheme="majorHAnsi" w:cstheme="majorHAnsi"/>
          <w:sz w:val="22"/>
          <w:szCs w:val="22"/>
        </w:rPr>
        <w:t xml:space="preserve"> the </w:t>
      </w:r>
      <w:r w:rsidR="00123BC0" w:rsidRPr="00BB7C8C">
        <w:rPr>
          <w:rFonts w:asciiTheme="majorHAnsi" w:hAnsiTheme="majorHAnsi" w:cstheme="majorHAnsi"/>
          <w:sz w:val="22"/>
          <w:szCs w:val="22"/>
        </w:rPr>
        <w:lastRenderedPageBreak/>
        <w:t xml:space="preserve">accessibility </w:t>
      </w:r>
      <w:r w:rsidRPr="00BB7C8C">
        <w:rPr>
          <w:rFonts w:asciiTheme="majorHAnsi" w:hAnsiTheme="majorHAnsi" w:cstheme="majorHAnsi"/>
          <w:sz w:val="22"/>
          <w:szCs w:val="22"/>
        </w:rPr>
        <w:t xml:space="preserve">of </w:t>
      </w:r>
      <w:r w:rsidR="00123BC0" w:rsidRPr="00BB7C8C">
        <w:rPr>
          <w:rFonts w:asciiTheme="majorHAnsi" w:hAnsiTheme="majorHAnsi" w:cstheme="majorHAnsi"/>
          <w:sz w:val="22"/>
          <w:szCs w:val="22"/>
        </w:rPr>
        <w:t>these</w:t>
      </w:r>
      <w:r w:rsidRPr="00BB7C8C">
        <w:rPr>
          <w:rFonts w:asciiTheme="majorHAnsi" w:hAnsiTheme="majorHAnsi" w:cstheme="majorHAnsi"/>
          <w:sz w:val="22"/>
          <w:szCs w:val="22"/>
        </w:rPr>
        <w:t xml:space="preserve"> experiences</w:t>
      </w:r>
      <w:r w:rsidR="00C34C98">
        <w:rPr>
          <w:rFonts w:asciiTheme="majorHAnsi" w:hAnsiTheme="majorHAnsi" w:cstheme="majorHAnsi"/>
          <w:sz w:val="22"/>
          <w:szCs w:val="22"/>
        </w:rPr>
        <w:t xml:space="preserve">,” says </w:t>
      </w:r>
      <w:r w:rsidR="00C34C98" w:rsidRPr="00BB7C8C">
        <w:rPr>
          <w:rFonts w:asciiTheme="majorHAnsi" w:eastAsia="Times New Roman" w:hAnsiTheme="majorHAnsi" w:cstheme="majorHAnsi"/>
          <w:sz w:val="22"/>
          <w:szCs w:val="22"/>
          <w:shd w:val="clear" w:color="auto" w:fill="FFFFFF"/>
        </w:rPr>
        <w:t>Golding, who has wor</w:t>
      </w:r>
      <w:r w:rsidR="00C34C98">
        <w:rPr>
          <w:rFonts w:asciiTheme="majorHAnsi" w:eastAsia="Times New Roman" w:hAnsiTheme="majorHAnsi" w:cstheme="majorHAnsi"/>
          <w:sz w:val="22"/>
          <w:szCs w:val="22"/>
          <w:shd w:val="clear" w:color="auto" w:fill="FFFFFF"/>
        </w:rPr>
        <w:t>ked within CX for more than 20 years.</w:t>
      </w:r>
      <w:r w:rsidR="00C34C98">
        <w:rPr>
          <w:rFonts w:asciiTheme="majorHAnsi" w:hAnsiTheme="majorHAnsi" w:cstheme="majorHAnsi"/>
          <w:sz w:val="22"/>
          <w:szCs w:val="22"/>
        </w:rPr>
        <w:t xml:space="preserve"> “</w:t>
      </w:r>
      <w:r w:rsidRPr="00BB7C8C">
        <w:rPr>
          <w:rFonts w:asciiTheme="majorHAnsi" w:hAnsiTheme="majorHAnsi" w:cstheme="majorHAnsi"/>
          <w:sz w:val="22"/>
          <w:szCs w:val="22"/>
        </w:rPr>
        <w:t>We are ab</w:t>
      </w:r>
      <w:r w:rsidR="002E24B2" w:rsidRPr="00BB7C8C">
        <w:rPr>
          <w:rFonts w:asciiTheme="majorHAnsi" w:hAnsiTheme="majorHAnsi" w:cstheme="majorHAnsi"/>
          <w:sz w:val="22"/>
          <w:szCs w:val="22"/>
        </w:rPr>
        <w:t xml:space="preserve">le to do things faster, smarter, </w:t>
      </w:r>
      <w:r w:rsidRPr="00BB7C8C">
        <w:rPr>
          <w:rFonts w:asciiTheme="majorHAnsi" w:hAnsiTheme="majorHAnsi" w:cstheme="majorHAnsi"/>
          <w:sz w:val="22"/>
          <w:szCs w:val="22"/>
        </w:rPr>
        <w:t xml:space="preserve">and more conveniently </w:t>
      </w:r>
      <w:r w:rsidR="00E03E41" w:rsidRPr="00BB7C8C">
        <w:rPr>
          <w:rFonts w:asciiTheme="majorHAnsi" w:hAnsiTheme="majorHAnsi" w:cstheme="majorHAnsi"/>
          <w:sz w:val="22"/>
          <w:szCs w:val="22"/>
        </w:rPr>
        <w:t>than</w:t>
      </w:r>
      <w:r w:rsidRPr="00BB7C8C">
        <w:rPr>
          <w:rFonts w:asciiTheme="majorHAnsi" w:hAnsiTheme="majorHAnsi" w:cstheme="majorHAnsi"/>
          <w:sz w:val="22"/>
          <w:szCs w:val="22"/>
        </w:rPr>
        <w:t xml:space="preserve"> before.”</w:t>
      </w:r>
    </w:p>
    <w:p w14:paraId="5EC17310" w14:textId="4C75384D" w:rsidR="00945D49" w:rsidRPr="00BB7C8C" w:rsidRDefault="00945D49" w:rsidP="00262B72">
      <w:pPr>
        <w:rPr>
          <w:rFonts w:asciiTheme="majorHAnsi" w:eastAsia="Times New Roman" w:hAnsiTheme="majorHAnsi" w:cstheme="majorHAnsi"/>
          <w:sz w:val="22"/>
          <w:szCs w:val="22"/>
          <w:shd w:val="clear" w:color="auto" w:fill="FFFFFF"/>
        </w:rPr>
      </w:pPr>
    </w:p>
    <w:p w14:paraId="35B59EDA" w14:textId="17B12ABD" w:rsidR="00945D49" w:rsidRPr="00BB7C8C" w:rsidRDefault="00381E91" w:rsidP="00262B72">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D</w:t>
      </w:r>
      <w:r w:rsidR="00B1653C" w:rsidRPr="00BB7C8C">
        <w:rPr>
          <w:rFonts w:asciiTheme="majorHAnsi" w:eastAsia="Times New Roman" w:hAnsiTheme="majorHAnsi" w:cstheme="majorHAnsi"/>
          <w:sz w:val="22"/>
          <w:szCs w:val="22"/>
          <w:shd w:val="clear" w:color="auto" w:fill="FFFFFF"/>
        </w:rPr>
        <w:t>espite such</w:t>
      </w:r>
      <w:r w:rsidR="00CA1208" w:rsidRPr="00BB7C8C">
        <w:rPr>
          <w:rFonts w:asciiTheme="majorHAnsi" w:eastAsia="Times New Roman" w:hAnsiTheme="majorHAnsi" w:cstheme="majorHAnsi"/>
          <w:sz w:val="22"/>
          <w:szCs w:val="22"/>
          <w:shd w:val="clear" w:color="auto" w:fill="FFFFFF"/>
        </w:rPr>
        <w:t xml:space="preserve"> advancements</w:t>
      </w:r>
      <w:r w:rsidR="008F0C2C">
        <w:rPr>
          <w:rFonts w:asciiTheme="majorHAnsi" w:eastAsia="Times New Roman" w:hAnsiTheme="majorHAnsi" w:cstheme="majorHAnsi"/>
          <w:sz w:val="22"/>
          <w:szCs w:val="22"/>
          <w:shd w:val="clear" w:color="auto" w:fill="FFFFFF"/>
        </w:rPr>
        <w:t xml:space="preserve">, </w:t>
      </w:r>
      <w:r w:rsidR="008E017D">
        <w:rPr>
          <w:rFonts w:asciiTheme="majorHAnsi" w:eastAsia="Times New Roman" w:hAnsiTheme="majorHAnsi" w:cstheme="majorHAnsi"/>
          <w:sz w:val="22"/>
          <w:szCs w:val="22"/>
          <w:shd w:val="clear" w:color="auto" w:fill="FFFFFF"/>
        </w:rPr>
        <w:t xml:space="preserve">most </w:t>
      </w:r>
      <w:r w:rsidR="00BB7C8C">
        <w:rPr>
          <w:rFonts w:asciiTheme="majorHAnsi" w:hAnsiTheme="majorHAnsi" w:cstheme="majorHAnsi"/>
          <w:color w:val="000000"/>
          <w:sz w:val="22"/>
          <w:szCs w:val="22"/>
          <w:shd w:val="clear" w:color="auto" w:fill="FFFFFF"/>
        </w:rPr>
        <w:t>organization</w:t>
      </w:r>
      <w:r w:rsidR="00965489" w:rsidRPr="00BB7C8C">
        <w:rPr>
          <w:rFonts w:asciiTheme="majorHAnsi" w:hAnsiTheme="majorHAnsi" w:cstheme="majorHAnsi"/>
          <w:color w:val="000000"/>
          <w:sz w:val="22"/>
          <w:szCs w:val="22"/>
          <w:shd w:val="clear" w:color="auto" w:fill="FFFFFF"/>
        </w:rPr>
        <w:t>s around the world continue to deliver ra</w:t>
      </w:r>
      <w:r w:rsidR="008F0C2C">
        <w:rPr>
          <w:rFonts w:asciiTheme="majorHAnsi" w:hAnsiTheme="majorHAnsi" w:cstheme="majorHAnsi"/>
          <w:color w:val="000000"/>
          <w:sz w:val="22"/>
          <w:szCs w:val="22"/>
          <w:shd w:val="clear" w:color="auto" w:fill="FFFFFF"/>
        </w:rPr>
        <w:t>ndom or unexpected experiences,</w:t>
      </w:r>
      <w:r w:rsidR="00965489" w:rsidRPr="00BB7C8C">
        <w:rPr>
          <w:rFonts w:asciiTheme="majorHAnsi" w:hAnsiTheme="majorHAnsi" w:cstheme="majorHAnsi"/>
          <w:color w:val="000000"/>
          <w:sz w:val="22"/>
          <w:szCs w:val="22"/>
          <w:shd w:val="clear" w:color="auto" w:fill="FFFFFF"/>
        </w:rPr>
        <w:t xml:space="preserve"> </w:t>
      </w:r>
      <w:r w:rsidR="008F0C2C">
        <w:rPr>
          <w:rFonts w:asciiTheme="majorHAnsi" w:hAnsiTheme="majorHAnsi" w:cstheme="majorHAnsi"/>
          <w:color w:val="000000"/>
          <w:sz w:val="22"/>
          <w:szCs w:val="22"/>
          <w:shd w:val="clear" w:color="auto" w:fill="FFFFFF"/>
        </w:rPr>
        <w:t xml:space="preserve">he </w:t>
      </w:r>
      <w:r w:rsidR="00965489" w:rsidRPr="00BB7C8C">
        <w:rPr>
          <w:rFonts w:asciiTheme="majorHAnsi" w:hAnsiTheme="majorHAnsi" w:cstheme="majorHAnsi"/>
          <w:color w:val="000000"/>
          <w:sz w:val="22"/>
          <w:szCs w:val="22"/>
          <w:shd w:val="clear" w:color="auto" w:fill="FFFFFF"/>
        </w:rPr>
        <w:t>says. “As consumers</w:t>
      </w:r>
      <w:r w:rsidR="008E017D">
        <w:rPr>
          <w:rFonts w:asciiTheme="majorHAnsi" w:hAnsiTheme="majorHAnsi" w:cstheme="majorHAnsi"/>
          <w:color w:val="000000"/>
          <w:sz w:val="22"/>
          <w:szCs w:val="22"/>
          <w:shd w:val="clear" w:color="auto" w:fill="FFFFFF"/>
        </w:rPr>
        <w:t>,</w:t>
      </w:r>
      <w:r w:rsidR="00965489" w:rsidRPr="00BB7C8C">
        <w:rPr>
          <w:rFonts w:asciiTheme="majorHAnsi" w:hAnsiTheme="majorHAnsi" w:cstheme="majorHAnsi"/>
          <w:color w:val="000000"/>
          <w:sz w:val="22"/>
          <w:szCs w:val="22"/>
          <w:shd w:val="clear" w:color="auto" w:fill="FFFFFF"/>
        </w:rPr>
        <w:t xml:space="preserve"> we rarely interact with an </w:t>
      </w:r>
      <w:r w:rsidR="00BB7C8C">
        <w:rPr>
          <w:rFonts w:asciiTheme="majorHAnsi" w:hAnsiTheme="majorHAnsi" w:cstheme="majorHAnsi"/>
          <w:color w:val="000000"/>
          <w:sz w:val="22"/>
          <w:szCs w:val="22"/>
          <w:shd w:val="clear" w:color="auto" w:fill="FFFFFF"/>
        </w:rPr>
        <w:t>organization</w:t>
      </w:r>
      <w:r w:rsidR="00965489" w:rsidRPr="00BB7C8C">
        <w:rPr>
          <w:rFonts w:asciiTheme="majorHAnsi" w:hAnsiTheme="majorHAnsi" w:cstheme="majorHAnsi"/>
          <w:color w:val="000000"/>
          <w:sz w:val="22"/>
          <w:szCs w:val="22"/>
          <w:shd w:val="clear" w:color="auto" w:fill="FFFFFF"/>
        </w:rPr>
        <w:t xml:space="preserve"> that serves up an experience that consistently meets our needs and expectations – that </w:t>
      </w:r>
      <w:r w:rsidR="008B7579" w:rsidRPr="00BB7C8C">
        <w:rPr>
          <w:rFonts w:asciiTheme="majorHAnsi" w:hAnsiTheme="majorHAnsi" w:cstheme="majorHAnsi"/>
          <w:color w:val="000000"/>
          <w:sz w:val="22"/>
          <w:szCs w:val="22"/>
          <w:shd w:val="clear" w:color="auto" w:fill="FFFFFF"/>
        </w:rPr>
        <w:t>hasn’t</w:t>
      </w:r>
      <w:r w:rsidR="00965489" w:rsidRPr="00BB7C8C">
        <w:rPr>
          <w:rFonts w:asciiTheme="majorHAnsi" w:hAnsiTheme="majorHAnsi" w:cstheme="majorHAnsi"/>
          <w:color w:val="000000"/>
          <w:sz w:val="22"/>
          <w:szCs w:val="22"/>
          <w:shd w:val="clear" w:color="auto" w:fill="FFFFFF"/>
        </w:rPr>
        <w:t xml:space="preserve"> change</w:t>
      </w:r>
      <w:r w:rsidR="008E017D">
        <w:rPr>
          <w:rFonts w:asciiTheme="majorHAnsi" w:hAnsiTheme="majorHAnsi" w:cstheme="majorHAnsi"/>
          <w:color w:val="000000"/>
          <w:sz w:val="22"/>
          <w:szCs w:val="22"/>
          <w:shd w:val="clear" w:color="auto" w:fill="FFFFFF"/>
        </w:rPr>
        <w:t>d over the last twenty years. This is</w:t>
      </w:r>
      <w:r w:rsidR="00965489" w:rsidRPr="00BB7C8C">
        <w:rPr>
          <w:rFonts w:asciiTheme="majorHAnsi" w:hAnsiTheme="majorHAnsi" w:cstheme="majorHAnsi"/>
          <w:color w:val="000000"/>
          <w:sz w:val="22"/>
          <w:szCs w:val="22"/>
          <w:shd w:val="clear" w:color="auto" w:fill="FFFFFF"/>
        </w:rPr>
        <w:t xml:space="preserve"> largely due to businesses finding it impossible to break down the walls and silos that exist between functions. This unfortunately prevents </w:t>
      </w:r>
      <w:r w:rsidR="00BB7C8C">
        <w:rPr>
          <w:rFonts w:asciiTheme="majorHAnsi" w:hAnsiTheme="majorHAnsi" w:cstheme="majorHAnsi"/>
          <w:color w:val="000000"/>
          <w:sz w:val="22"/>
          <w:szCs w:val="22"/>
          <w:shd w:val="clear" w:color="auto" w:fill="FFFFFF"/>
        </w:rPr>
        <w:t>organization</w:t>
      </w:r>
      <w:r w:rsidR="00965489" w:rsidRPr="00BB7C8C">
        <w:rPr>
          <w:rFonts w:asciiTheme="majorHAnsi" w:hAnsiTheme="majorHAnsi" w:cstheme="majorHAnsi"/>
          <w:color w:val="000000"/>
          <w:sz w:val="22"/>
          <w:szCs w:val="22"/>
          <w:shd w:val="clear" w:color="auto" w:fill="FFFFFF"/>
        </w:rPr>
        <w:t>s from working together collaboratively to deliver the CX – together!</w:t>
      </w:r>
      <w:r w:rsidR="008B7579" w:rsidRPr="00BB7C8C">
        <w:rPr>
          <w:rFonts w:asciiTheme="majorHAnsi" w:hAnsiTheme="majorHAnsi" w:cstheme="majorHAnsi"/>
          <w:color w:val="000000"/>
          <w:sz w:val="22"/>
          <w:szCs w:val="22"/>
          <w:shd w:val="clear" w:color="auto" w:fill="FFFFFF"/>
        </w:rPr>
        <w:t>”</w:t>
      </w:r>
    </w:p>
    <w:p w14:paraId="1B085925" w14:textId="77777777" w:rsidR="00EE1337" w:rsidRPr="00BB7C8C" w:rsidRDefault="00EE1337" w:rsidP="00262B72">
      <w:pPr>
        <w:textAlignment w:val="baseline"/>
        <w:rPr>
          <w:rFonts w:asciiTheme="majorHAnsi" w:eastAsia="Times New Roman" w:hAnsiTheme="majorHAnsi" w:cstheme="majorHAnsi"/>
          <w:sz w:val="22"/>
          <w:szCs w:val="22"/>
          <w:shd w:val="clear" w:color="auto" w:fill="FFFFFF"/>
        </w:rPr>
      </w:pPr>
    </w:p>
    <w:p w14:paraId="1E5115C8" w14:textId="27A605F5" w:rsidR="00D26697" w:rsidRDefault="000B346D"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shd w:val="clear" w:color="auto" w:fill="FFFFFF"/>
        </w:rPr>
        <w:t xml:space="preserve">Altered customer </w:t>
      </w:r>
      <w:r w:rsidR="00743A0B">
        <w:rPr>
          <w:rFonts w:asciiTheme="majorHAnsi" w:eastAsia="Times New Roman" w:hAnsiTheme="majorHAnsi" w:cstheme="majorHAnsi"/>
          <w:sz w:val="22"/>
          <w:szCs w:val="22"/>
          <w:shd w:val="clear" w:color="auto" w:fill="FFFFFF"/>
        </w:rPr>
        <w:t>touchpoint</w:t>
      </w:r>
      <w:r w:rsidRPr="00BB7C8C">
        <w:rPr>
          <w:rFonts w:asciiTheme="majorHAnsi" w:eastAsia="Times New Roman" w:hAnsiTheme="majorHAnsi" w:cstheme="majorHAnsi"/>
          <w:sz w:val="22"/>
          <w:szCs w:val="22"/>
          <w:shd w:val="clear" w:color="auto" w:fill="FFFFFF"/>
        </w:rPr>
        <w:t xml:space="preserve">s have </w:t>
      </w:r>
      <w:r w:rsidR="0043719A" w:rsidRPr="00BB7C8C">
        <w:rPr>
          <w:rFonts w:asciiTheme="majorHAnsi" w:eastAsia="Times New Roman" w:hAnsiTheme="majorHAnsi" w:cstheme="majorHAnsi"/>
          <w:sz w:val="22"/>
          <w:szCs w:val="22"/>
          <w:shd w:val="clear" w:color="auto" w:fill="FFFFFF"/>
        </w:rPr>
        <w:t xml:space="preserve">also </w:t>
      </w:r>
      <w:r w:rsidR="00FE7915" w:rsidRPr="00BB7C8C">
        <w:rPr>
          <w:rFonts w:asciiTheme="majorHAnsi" w:eastAsia="Times New Roman" w:hAnsiTheme="majorHAnsi" w:cstheme="majorHAnsi"/>
          <w:sz w:val="22"/>
          <w:szCs w:val="22"/>
          <w:shd w:val="clear" w:color="auto" w:fill="FFFFFF"/>
        </w:rPr>
        <w:t xml:space="preserve">transformed the customer’s experiential </w:t>
      </w:r>
      <w:r w:rsidR="00A06C15" w:rsidRPr="00BB7C8C">
        <w:rPr>
          <w:rFonts w:asciiTheme="majorHAnsi" w:eastAsia="Times New Roman" w:hAnsiTheme="majorHAnsi" w:cstheme="majorHAnsi"/>
          <w:sz w:val="22"/>
          <w:szCs w:val="22"/>
          <w:shd w:val="clear" w:color="auto" w:fill="FFFFFF"/>
        </w:rPr>
        <w:t>expectations.</w:t>
      </w:r>
      <w:r w:rsidR="004A4534" w:rsidRPr="00BB7C8C">
        <w:rPr>
          <w:rFonts w:asciiTheme="majorHAnsi" w:eastAsia="Times New Roman" w:hAnsiTheme="majorHAnsi" w:cstheme="majorHAnsi"/>
          <w:sz w:val="22"/>
          <w:szCs w:val="22"/>
          <w:shd w:val="clear" w:color="auto" w:fill="FFFFFF"/>
        </w:rPr>
        <w:t xml:space="preserve"> </w:t>
      </w:r>
      <w:r w:rsidR="00F13190" w:rsidRPr="00BB7C8C">
        <w:rPr>
          <w:rFonts w:asciiTheme="majorHAnsi" w:eastAsia="Times New Roman" w:hAnsiTheme="majorHAnsi" w:cstheme="majorHAnsi"/>
          <w:sz w:val="22"/>
          <w:szCs w:val="22"/>
          <w:shd w:val="clear" w:color="auto" w:fill="FFFFFF"/>
        </w:rPr>
        <w:t xml:space="preserve">Compared </w:t>
      </w:r>
      <w:r w:rsidR="004A4534" w:rsidRPr="00BB7C8C">
        <w:rPr>
          <w:rFonts w:asciiTheme="majorHAnsi" w:eastAsia="Times New Roman" w:hAnsiTheme="majorHAnsi" w:cstheme="majorHAnsi"/>
          <w:sz w:val="22"/>
          <w:szCs w:val="22"/>
          <w:shd w:val="clear" w:color="auto" w:fill="FFFFFF"/>
        </w:rPr>
        <w:t>to a</w:t>
      </w:r>
      <w:r w:rsidR="00D45958" w:rsidRPr="00BB7C8C">
        <w:rPr>
          <w:rFonts w:asciiTheme="majorHAnsi" w:eastAsia="Times New Roman" w:hAnsiTheme="majorHAnsi" w:cstheme="majorHAnsi"/>
          <w:sz w:val="22"/>
          <w:szCs w:val="22"/>
          <w:shd w:val="clear" w:color="auto" w:fill="FFFFFF"/>
        </w:rPr>
        <w:t xml:space="preserve"> century ago, </w:t>
      </w:r>
      <w:r w:rsidR="00236F97" w:rsidRPr="00BB7C8C">
        <w:rPr>
          <w:rFonts w:asciiTheme="majorHAnsi" w:eastAsia="Times New Roman" w:hAnsiTheme="majorHAnsi" w:cstheme="majorHAnsi"/>
          <w:sz w:val="22"/>
          <w:szCs w:val="22"/>
          <w:shd w:val="clear" w:color="auto" w:fill="FFFFFF"/>
        </w:rPr>
        <w:t>today’s</w:t>
      </w:r>
      <w:r w:rsidR="00BE15DB" w:rsidRPr="00BB7C8C">
        <w:rPr>
          <w:rFonts w:asciiTheme="majorHAnsi" w:eastAsia="Times New Roman" w:hAnsiTheme="majorHAnsi" w:cstheme="majorHAnsi"/>
          <w:sz w:val="22"/>
          <w:szCs w:val="22"/>
          <w:shd w:val="clear" w:color="auto" w:fill="FFFFFF"/>
        </w:rPr>
        <w:t xml:space="preserve"> </w:t>
      </w:r>
      <w:r w:rsidR="00C83C3C" w:rsidRPr="00BB7C8C">
        <w:rPr>
          <w:rFonts w:asciiTheme="majorHAnsi" w:eastAsia="Times New Roman" w:hAnsiTheme="majorHAnsi" w:cstheme="majorHAnsi"/>
          <w:sz w:val="22"/>
          <w:szCs w:val="22"/>
          <w:shd w:val="clear" w:color="auto" w:fill="FFFFFF"/>
        </w:rPr>
        <w:t>ideal</w:t>
      </w:r>
      <w:r w:rsidR="00BD2700" w:rsidRPr="00BB7C8C">
        <w:rPr>
          <w:rFonts w:asciiTheme="majorHAnsi" w:eastAsia="Times New Roman" w:hAnsiTheme="majorHAnsi" w:cstheme="majorHAnsi"/>
          <w:sz w:val="22"/>
          <w:szCs w:val="22"/>
          <w:shd w:val="clear" w:color="auto" w:fill="FFFFFF"/>
        </w:rPr>
        <w:t xml:space="preserve"> </w:t>
      </w:r>
      <w:r w:rsidR="00A3140F" w:rsidRPr="00BB7C8C">
        <w:rPr>
          <w:rFonts w:asciiTheme="majorHAnsi" w:eastAsia="Times New Roman" w:hAnsiTheme="majorHAnsi" w:cstheme="majorHAnsi"/>
          <w:sz w:val="22"/>
          <w:szCs w:val="22"/>
          <w:shd w:val="clear" w:color="auto" w:fill="FFFFFF"/>
        </w:rPr>
        <w:t>company-customer</w:t>
      </w:r>
      <w:r w:rsidR="00C123B9" w:rsidRPr="00BB7C8C">
        <w:rPr>
          <w:rFonts w:asciiTheme="majorHAnsi" w:eastAsia="Times New Roman" w:hAnsiTheme="majorHAnsi" w:cstheme="majorHAnsi"/>
          <w:sz w:val="22"/>
          <w:szCs w:val="22"/>
          <w:shd w:val="clear" w:color="auto" w:fill="FFFFFF"/>
        </w:rPr>
        <w:t xml:space="preserve"> </w:t>
      </w:r>
      <w:r w:rsidR="00AA4BD7" w:rsidRPr="00BB7C8C">
        <w:rPr>
          <w:rFonts w:asciiTheme="majorHAnsi" w:eastAsia="Times New Roman" w:hAnsiTheme="majorHAnsi" w:cstheme="majorHAnsi"/>
          <w:sz w:val="22"/>
          <w:szCs w:val="22"/>
          <w:shd w:val="clear" w:color="auto" w:fill="FFFFFF"/>
        </w:rPr>
        <w:t xml:space="preserve">relationship </w:t>
      </w:r>
      <w:r w:rsidR="007B1F2A" w:rsidRPr="00BB7C8C">
        <w:rPr>
          <w:rFonts w:asciiTheme="majorHAnsi" w:eastAsia="Times New Roman" w:hAnsiTheme="majorHAnsi" w:cstheme="majorHAnsi"/>
          <w:sz w:val="22"/>
          <w:szCs w:val="22"/>
          <w:shd w:val="clear" w:color="auto" w:fill="FFFFFF"/>
        </w:rPr>
        <w:t>bears much more weight</w:t>
      </w:r>
      <w:r w:rsidR="00F83BAB" w:rsidRPr="00BB7C8C">
        <w:rPr>
          <w:rFonts w:asciiTheme="majorHAnsi" w:eastAsia="Times New Roman" w:hAnsiTheme="majorHAnsi" w:cstheme="majorHAnsi"/>
          <w:sz w:val="22"/>
          <w:szCs w:val="22"/>
          <w:shd w:val="clear" w:color="auto" w:fill="FFFFFF"/>
        </w:rPr>
        <w:t xml:space="preserve"> </w:t>
      </w:r>
      <w:r w:rsidR="002214A9" w:rsidRPr="00BB7C8C">
        <w:rPr>
          <w:rFonts w:asciiTheme="majorHAnsi" w:eastAsia="Times New Roman" w:hAnsiTheme="majorHAnsi" w:cstheme="majorHAnsi"/>
          <w:sz w:val="22"/>
          <w:szCs w:val="22"/>
          <w:shd w:val="clear" w:color="auto" w:fill="FFFFFF"/>
        </w:rPr>
        <w:t>when determining</w:t>
      </w:r>
      <w:r w:rsidR="00F83BAB" w:rsidRPr="00BB7C8C">
        <w:rPr>
          <w:rFonts w:asciiTheme="majorHAnsi" w:eastAsia="Times New Roman" w:hAnsiTheme="majorHAnsi" w:cstheme="majorHAnsi"/>
          <w:sz w:val="22"/>
          <w:szCs w:val="22"/>
          <w:shd w:val="clear" w:color="auto" w:fill="FFFFFF"/>
        </w:rPr>
        <w:t xml:space="preserve"> </w:t>
      </w:r>
      <w:r w:rsidR="00173664" w:rsidRPr="00BB7C8C">
        <w:rPr>
          <w:rFonts w:asciiTheme="majorHAnsi" w:eastAsia="Times New Roman" w:hAnsiTheme="majorHAnsi" w:cstheme="majorHAnsi"/>
          <w:sz w:val="22"/>
          <w:szCs w:val="22"/>
          <w:shd w:val="clear" w:color="auto" w:fill="FFFFFF"/>
        </w:rPr>
        <w:t>t</w:t>
      </w:r>
      <w:r w:rsidR="00453A02" w:rsidRPr="00BB7C8C">
        <w:rPr>
          <w:rFonts w:asciiTheme="majorHAnsi" w:eastAsia="Times New Roman" w:hAnsiTheme="majorHAnsi" w:cstheme="majorHAnsi"/>
          <w:sz w:val="22"/>
          <w:szCs w:val="22"/>
          <w:shd w:val="clear" w:color="auto" w:fill="FFFFFF"/>
        </w:rPr>
        <w:t xml:space="preserve">he </w:t>
      </w:r>
      <w:r w:rsidR="00AD75C4" w:rsidRPr="00BB7C8C">
        <w:rPr>
          <w:rFonts w:asciiTheme="majorHAnsi" w:eastAsia="Times New Roman" w:hAnsiTheme="majorHAnsi" w:cstheme="majorHAnsi"/>
          <w:sz w:val="22"/>
          <w:szCs w:val="22"/>
          <w:shd w:val="clear" w:color="auto" w:fill="FFFFFF"/>
        </w:rPr>
        <w:t>success</w:t>
      </w:r>
      <w:r w:rsidR="00784190" w:rsidRPr="00BB7C8C">
        <w:rPr>
          <w:rFonts w:asciiTheme="majorHAnsi" w:eastAsia="Times New Roman" w:hAnsiTheme="majorHAnsi" w:cstheme="majorHAnsi"/>
          <w:sz w:val="22"/>
          <w:szCs w:val="22"/>
          <w:shd w:val="clear" w:color="auto" w:fill="FFFFFF"/>
        </w:rPr>
        <w:t xml:space="preserve"> and sustainability</w:t>
      </w:r>
      <w:r w:rsidR="00766374" w:rsidRPr="00BB7C8C">
        <w:rPr>
          <w:rFonts w:asciiTheme="majorHAnsi" w:eastAsia="Times New Roman" w:hAnsiTheme="majorHAnsi" w:cstheme="majorHAnsi"/>
          <w:sz w:val="22"/>
          <w:szCs w:val="22"/>
          <w:shd w:val="clear" w:color="auto" w:fill="FFFFFF"/>
        </w:rPr>
        <w:t xml:space="preserve"> </w:t>
      </w:r>
      <w:r w:rsidR="00AD75C4" w:rsidRPr="00BB7C8C">
        <w:rPr>
          <w:rFonts w:asciiTheme="majorHAnsi" w:eastAsia="Times New Roman" w:hAnsiTheme="majorHAnsi" w:cstheme="majorHAnsi"/>
          <w:sz w:val="22"/>
          <w:szCs w:val="22"/>
          <w:shd w:val="clear" w:color="auto" w:fill="FFFFFF"/>
        </w:rPr>
        <w:t xml:space="preserve">of </w:t>
      </w:r>
      <w:r w:rsidR="00D26697">
        <w:rPr>
          <w:rFonts w:asciiTheme="majorHAnsi" w:eastAsia="Times New Roman" w:hAnsiTheme="majorHAnsi" w:cstheme="majorHAnsi"/>
          <w:sz w:val="22"/>
          <w:szCs w:val="22"/>
          <w:shd w:val="clear" w:color="auto" w:fill="FFFFFF"/>
        </w:rPr>
        <w:t>a</w:t>
      </w:r>
      <w:r w:rsidR="00F20D84" w:rsidRPr="00BB7C8C">
        <w:rPr>
          <w:rFonts w:asciiTheme="majorHAnsi" w:eastAsia="Times New Roman" w:hAnsiTheme="majorHAnsi" w:cstheme="majorHAnsi"/>
          <w:sz w:val="22"/>
          <w:szCs w:val="22"/>
          <w:shd w:val="clear" w:color="auto" w:fill="FFFFFF"/>
        </w:rPr>
        <w:t xml:space="preserve"> </w:t>
      </w:r>
      <w:r w:rsidR="000A20EB" w:rsidRPr="00BB7C8C">
        <w:rPr>
          <w:rFonts w:asciiTheme="majorHAnsi" w:eastAsia="Times New Roman" w:hAnsiTheme="majorHAnsi" w:cstheme="majorHAnsi"/>
          <w:sz w:val="22"/>
          <w:szCs w:val="22"/>
          <w:shd w:val="clear" w:color="auto" w:fill="FFFFFF"/>
        </w:rPr>
        <w:t>business.</w:t>
      </w:r>
      <w:r w:rsidR="00113BA6" w:rsidRPr="00BB7C8C">
        <w:rPr>
          <w:rFonts w:asciiTheme="majorHAnsi" w:eastAsia="Times New Roman" w:hAnsiTheme="majorHAnsi" w:cstheme="majorHAnsi"/>
          <w:sz w:val="22"/>
          <w:szCs w:val="22"/>
          <w:shd w:val="clear" w:color="auto" w:fill="FFFFFF"/>
        </w:rPr>
        <w:t xml:space="preserve"> </w:t>
      </w:r>
      <w:r w:rsidR="00D26697">
        <w:rPr>
          <w:rFonts w:asciiTheme="majorHAnsi" w:eastAsia="Times New Roman" w:hAnsiTheme="majorHAnsi" w:cstheme="majorHAnsi"/>
          <w:sz w:val="22"/>
          <w:szCs w:val="22"/>
          <w:shd w:val="clear" w:color="auto" w:fill="FFFFFF"/>
        </w:rPr>
        <w:t>Now</w:t>
      </w:r>
      <w:r w:rsidR="00E37382" w:rsidRPr="00BB7C8C">
        <w:rPr>
          <w:rFonts w:asciiTheme="majorHAnsi" w:eastAsia="Times New Roman" w:hAnsiTheme="majorHAnsi" w:cstheme="majorHAnsi"/>
          <w:sz w:val="22"/>
          <w:szCs w:val="22"/>
          <w:shd w:val="clear" w:color="auto" w:fill="FFFFFF"/>
        </w:rPr>
        <w:t>, a typical</w:t>
      </w:r>
      <w:r w:rsidR="00F04D6B" w:rsidRPr="00BB7C8C">
        <w:rPr>
          <w:rFonts w:asciiTheme="majorHAnsi" w:eastAsia="Times New Roman" w:hAnsiTheme="majorHAnsi" w:cstheme="majorHAnsi"/>
          <w:sz w:val="22"/>
          <w:szCs w:val="22"/>
          <w:shd w:val="clear" w:color="auto" w:fill="FFFFFF"/>
        </w:rPr>
        <w:t xml:space="preserve"> </w:t>
      </w:r>
      <w:r w:rsidR="00B74546" w:rsidRPr="00BB7C8C">
        <w:rPr>
          <w:rFonts w:asciiTheme="majorHAnsi" w:eastAsia="Times New Roman" w:hAnsiTheme="majorHAnsi" w:cstheme="majorHAnsi"/>
          <w:sz w:val="22"/>
          <w:szCs w:val="22"/>
          <w:shd w:val="clear" w:color="auto" w:fill="FFFFFF"/>
        </w:rPr>
        <w:t xml:space="preserve">customer journey </w:t>
      </w:r>
      <w:r w:rsidR="00966249" w:rsidRPr="00BB7C8C">
        <w:rPr>
          <w:rFonts w:asciiTheme="majorHAnsi" w:eastAsia="Times New Roman" w:hAnsiTheme="majorHAnsi" w:cstheme="majorHAnsi"/>
          <w:sz w:val="22"/>
          <w:szCs w:val="22"/>
          <w:shd w:val="clear" w:color="auto" w:fill="FFFFFF"/>
        </w:rPr>
        <w:t xml:space="preserve">involves </w:t>
      </w:r>
      <w:r w:rsidR="00D26697">
        <w:rPr>
          <w:rFonts w:asciiTheme="majorHAnsi" w:eastAsia="Times New Roman" w:hAnsiTheme="majorHAnsi" w:cstheme="majorHAnsi"/>
          <w:sz w:val="22"/>
          <w:szCs w:val="22"/>
          <w:shd w:val="clear" w:color="auto" w:fill="FFFFFF"/>
        </w:rPr>
        <w:t xml:space="preserve">both </w:t>
      </w:r>
      <w:r w:rsidR="00584860" w:rsidRPr="00BB7C8C">
        <w:rPr>
          <w:rFonts w:asciiTheme="majorHAnsi" w:eastAsia="Times New Roman" w:hAnsiTheme="majorHAnsi" w:cstheme="majorHAnsi"/>
          <w:sz w:val="22"/>
          <w:szCs w:val="22"/>
          <w:shd w:val="clear" w:color="auto" w:fill="FFFFFF"/>
        </w:rPr>
        <w:t xml:space="preserve">digital and face-to-face interactions with </w:t>
      </w:r>
      <w:r w:rsidR="003C4CA3" w:rsidRPr="00BB7C8C">
        <w:rPr>
          <w:rFonts w:asciiTheme="majorHAnsi" w:eastAsia="Times New Roman" w:hAnsiTheme="majorHAnsi" w:cstheme="majorHAnsi"/>
          <w:sz w:val="22"/>
          <w:szCs w:val="22"/>
          <w:shd w:val="clear" w:color="auto" w:fill="FFFFFF"/>
        </w:rPr>
        <w:t xml:space="preserve">company </w:t>
      </w:r>
      <w:r w:rsidR="00A14586" w:rsidRPr="00BB7C8C">
        <w:rPr>
          <w:rFonts w:asciiTheme="majorHAnsi" w:eastAsia="Times New Roman" w:hAnsiTheme="majorHAnsi" w:cstheme="majorHAnsi"/>
          <w:sz w:val="22"/>
          <w:szCs w:val="22"/>
          <w:shd w:val="clear" w:color="auto" w:fill="FFFFFF"/>
        </w:rPr>
        <w:t>representatives.</w:t>
      </w:r>
      <w:r w:rsidR="00A14586" w:rsidRPr="00BB7C8C">
        <w:rPr>
          <w:rFonts w:asciiTheme="majorHAnsi" w:eastAsia="Times New Roman" w:hAnsiTheme="majorHAnsi" w:cstheme="majorHAnsi"/>
          <w:sz w:val="22"/>
          <w:szCs w:val="22"/>
        </w:rPr>
        <w:t xml:space="preserve"> As</w:t>
      </w:r>
      <w:r w:rsidR="00602DF5" w:rsidRPr="00BB7C8C">
        <w:rPr>
          <w:rFonts w:asciiTheme="majorHAnsi" w:eastAsia="Times New Roman" w:hAnsiTheme="majorHAnsi" w:cstheme="majorHAnsi"/>
          <w:sz w:val="22"/>
          <w:szCs w:val="22"/>
        </w:rPr>
        <w:t xml:space="preserve"> </w:t>
      </w:r>
    </w:p>
    <w:p w14:paraId="39FBCBF7" w14:textId="77777777" w:rsidR="00D26697" w:rsidRDefault="00D26697" w:rsidP="00262B72">
      <w:pPr>
        <w:textAlignment w:val="baseline"/>
        <w:rPr>
          <w:rFonts w:asciiTheme="majorHAnsi" w:eastAsia="Times New Roman" w:hAnsiTheme="majorHAnsi" w:cstheme="majorHAnsi"/>
          <w:sz w:val="22"/>
          <w:szCs w:val="22"/>
        </w:rPr>
      </w:pPr>
    </w:p>
    <w:p w14:paraId="7D5F9432" w14:textId="2DC0CF09" w:rsidR="008F7756" w:rsidRPr="00D26697" w:rsidRDefault="00D26697"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shd w:val="clear" w:color="auto" w:fill="FFFFFF"/>
        </w:rPr>
        <w:t>This</w:t>
      </w:r>
      <w:r w:rsidR="005326BD" w:rsidRPr="00BB7C8C">
        <w:rPr>
          <w:rFonts w:asciiTheme="majorHAnsi" w:eastAsia="Times New Roman" w:hAnsiTheme="majorHAnsi" w:cstheme="majorHAnsi"/>
          <w:sz w:val="22"/>
          <w:szCs w:val="22"/>
          <w:shd w:val="clear" w:color="auto" w:fill="FFFFFF"/>
        </w:rPr>
        <w:t xml:space="preserve"> </w:t>
      </w:r>
      <w:r w:rsidR="00A701A9" w:rsidRPr="00BB7C8C">
        <w:rPr>
          <w:rFonts w:asciiTheme="majorHAnsi" w:eastAsia="Times New Roman" w:hAnsiTheme="majorHAnsi" w:cstheme="majorHAnsi"/>
          <w:sz w:val="22"/>
          <w:szCs w:val="22"/>
          <w:shd w:val="clear" w:color="auto" w:fill="FFFFFF"/>
        </w:rPr>
        <w:t xml:space="preserve">evolution of </w:t>
      </w:r>
      <w:r w:rsidR="00340362" w:rsidRPr="00BB7C8C">
        <w:rPr>
          <w:rFonts w:asciiTheme="majorHAnsi" w:eastAsia="Times New Roman" w:hAnsiTheme="majorHAnsi" w:cstheme="majorHAnsi"/>
          <w:sz w:val="22"/>
          <w:szCs w:val="22"/>
          <w:shd w:val="clear" w:color="auto" w:fill="FFFFFF"/>
        </w:rPr>
        <w:t xml:space="preserve">channels </w:t>
      </w:r>
      <w:r w:rsidR="000E1B13" w:rsidRPr="00BB7C8C">
        <w:rPr>
          <w:rFonts w:asciiTheme="majorHAnsi" w:eastAsia="Times New Roman" w:hAnsiTheme="majorHAnsi" w:cstheme="majorHAnsi"/>
          <w:sz w:val="22"/>
          <w:szCs w:val="22"/>
          <w:shd w:val="clear" w:color="auto" w:fill="FFFFFF"/>
        </w:rPr>
        <w:t xml:space="preserve">has </w:t>
      </w:r>
      <w:r>
        <w:rPr>
          <w:rFonts w:asciiTheme="majorHAnsi" w:eastAsia="Times New Roman" w:hAnsiTheme="majorHAnsi" w:cstheme="majorHAnsi"/>
          <w:sz w:val="22"/>
          <w:szCs w:val="22"/>
          <w:shd w:val="clear" w:color="auto" w:fill="FFFFFF"/>
        </w:rPr>
        <w:t xml:space="preserve">prompted </w:t>
      </w:r>
      <w:r w:rsidR="00047BC9" w:rsidRPr="00BB7C8C">
        <w:rPr>
          <w:rFonts w:asciiTheme="majorHAnsi" w:eastAsia="Times New Roman" w:hAnsiTheme="majorHAnsi" w:cstheme="majorHAnsi"/>
          <w:sz w:val="22"/>
          <w:szCs w:val="22"/>
          <w:shd w:val="clear" w:color="auto" w:fill="FFFFFF"/>
        </w:rPr>
        <w:t xml:space="preserve">the development of </w:t>
      </w:r>
      <w:r>
        <w:rPr>
          <w:rFonts w:asciiTheme="majorHAnsi" w:eastAsia="Times New Roman" w:hAnsiTheme="majorHAnsi" w:cstheme="majorHAnsi"/>
          <w:sz w:val="22"/>
          <w:szCs w:val="22"/>
          <w:shd w:val="clear" w:color="auto" w:fill="FFFFFF"/>
        </w:rPr>
        <w:t>omnichannel m</w:t>
      </w:r>
      <w:r w:rsidR="00CA2EB6" w:rsidRPr="00BB7C8C">
        <w:rPr>
          <w:rFonts w:asciiTheme="majorHAnsi" w:eastAsia="Times New Roman" w:hAnsiTheme="majorHAnsi" w:cstheme="majorHAnsi"/>
          <w:sz w:val="22"/>
          <w:szCs w:val="22"/>
          <w:shd w:val="clear" w:color="auto" w:fill="FFFFFF"/>
        </w:rPr>
        <w:t>arketing, a practice that</w:t>
      </w:r>
      <w:r w:rsidR="00D307D3" w:rsidRPr="00BB7C8C">
        <w:rPr>
          <w:rFonts w:asciiTheme="majorHAnsi" w:eastAsia="Times New Roman" w:hAnsiTheme="majorHAnsi" w:cstheme="majorHAnsi"/>
          <w:sz w:val="22"/>
          <w:szCs w:val="22"/>
          <w:shd w:val="clear" w:color="auto" w:fill="FFFFFF"/>
        </w:rPr>
        <w:t xml:space="preserve"> aims to </w:t>
      </w:r>
      <w:r w:rsidR="00B544AA" w:rsidRPr="00BB7C8C">
        <w:rPr>
          <w:rFonts w:asciiTheme="majorHAnsi" w:eastAsia="Times New Roman" w:hAnsiTheme="majorHAnsi" w:cstheme="majorHAnsi"/>
          <w:sz w:val="22"/>
          <w:szCs w:val="22"/>
          <w:shd w:val="clear" w:color="auto" w:fill="FFFFFF"/>
        </w:rPr>
        <w:t>provide a</w:t>
      </w:r>
      <w:r w:rsidR="00047E49" w:rsidRPr="00BB7C8C">
        <w:rPr>
          <w:rFonts w:asciiTheme="majorHAnsi" w:eastAsia="Times New Roman" w:hAnsiTheme="majorHAnsi" w:cstheme="majorHAnsi"/>
          <w:sz w:val="22"/>
          <w:szCs w:val="22"/>
          <w:shd w:val="clear" w:color="auto" w:fill="FFFFFF"/>
        </w:rPr>
        <w:t>n integrated and</w:t>
      </w:r>
      <w:r w:rsidR="00B544AA" w:rsidRPr="00BB7C8C">
        <w:rPr>
          <w:rFonts w:asciiTheme="majorHAnsi" w:eastAsia="Times New Roman" w:hAnsiTheme="majorHAnsi" w:cstheme="majorHAnsi"/>
          <w:sz w:val="22"/>
          <w:szCs w:val="22"/>
          <w:shd w:val="clear" w:color="auto" w:fill="FFFFFF"/>
        </w:rPr>
        <w:t xml:space="preserve"> seamless experience to </w:t>
      </w:r>
      <w:r w:rsidR="00534319" w:rsidRPr="00BB7C8C">
        <w:rPr>
          <w:rFonts w:asciiTheme="majorHAnsi" w:eastAsia="Times New Roman" w:hAnsiTheme="majorHAnsi" w:cstheme="majorHAnsi"/>
          <w:sz w:val="22"/>
          <w:szCs w:val="22"/>
          <w:shd w:val="clear" w:color="auto" w:fill="FFFFFF"/>
        </w:rPr>
        <w:t xml:space="preserve">the contemporary customer </w:t>
      </w:r>
      <w:r w:rsidR="00A14793" w:rsidRPr="00BB7C8C">
        <w:rPr>
          <w:rFonts w:asciiTheme="majorHAnsi" w:eastAsia="Times New Roman" w:hAnsiTheme="majorHAnsi" w:cstheme="majorHAnsi"/>
          <w:sz w:val="22"/>
          <w:szCs w:val="22"/>
          <w:shd w:val="clear" w:color="auto" w:fill="FFFFFF"/>
        </w:rPr>
        <w:t xml:space="preserve">who </w:t>
      </w:r>
      <w:r w:rsidR="00095DDC" w:rsidRPr="00BB7C8C">
        <w:rPr>
          <w:rFonts w:asciiTheme="majorHAnsi" w:eastAsia="Times New Roman" w:hAnsiTheme="majorHAnsi" w:cstheme="majorHAnsi"/>
          <w:sz w:val="22"/>
          <w:szCs w:val="22"/>
          <w:shd w:val="clear" w:color="auto" w:fill="FFFFFF"/>
        </w:rPr>
        <w:t xml:space="preserve">constantly </w:t>
      </w:r>
      <w:r w:rsidR="00AB01A0" w:rsidRPr="00BB7C8C">
        <w:rPr>
          <w:rFonts w:asciiTheme="majorHAnsi" w:eastAsia="Times New Roman" w:hAnsiTheme="majorHAnsi" w:cstheme="majorHAnsi"/>
          <w:sz w:val="22"/>
          <w:szCs w:val="22"/>
          <w:shd w:val="clear" w:color="auto" w:fill="FFFFFF"/>
        </w:rPr>
        <w:t>switches</w:t>
      </w:r>
      <w:r w:rsidR="00395354" w:rsidRPr="00BB7C8C">
        <w:rPr>
          <w:rFonts w:asciiTheme="majorHAnsi" w:eastAsia="Times New Roman" w:hAnsiTheme="majorHAnsi" w:cstheme="majorHAnsi"/>
          <w:sz w:val="22"/>
          <w:szCs w:val="22"/>
          <w:shd w:val="clear" w:color="auto" w:fill="FFFFFF"/>
        </w:rPr>
        <w:t xml:space="preserve"> </w:t>
      </w:r>
      <w:r w:rsidR="009D037C" w:rsidRPr="00BB7C8C">
        <w:rPr>
          <w:rFonts w:asciiTheme="majorHAnsi" w:eastAsia="Times New Roman" w:hAnsiTheme="majorHAnsi" w:cstheme="majorHAnsi"/>
          <w:sz w:val="22"/>
          <w:szCs w:val="22"/>
          <w:shd w:val="clear" w:color="auto" w:fill="FFFFFF"/>
        </w:rPr>
        <w:t xml:space="preserve">between digital and non-digital </w:t>
      </w:r>
      <w:r w:rsidR="00743A0B">
        <w:rPr>
          <w:rFonts w:asciiTheme="majorHAnsi" w:eastAsia="Times New Roman" w:hAnsiTheme="majorHAnsi" w:cstheme="majorHAnsi"/>
          <w:sz w:val="22"/>
          <w:szCs w:val="22"/>
          <w:shd w:val="clear" w:color="auto" w:fill="FFFFFF"/>
        </w:rPr>
        <w:t>touchpoint</w:t>
      </w:r>
      <w:r w:rsidR="009D037C" w:rsidRPr="00BB7C8C">
        <w:rPr>
          <w:rFonts w:asciiTheme="majorHAnsi" w:eastAsia="Times New Roman" w:hAnsiTheme="majorHAnsi" w:cstheme="majorHAnsi"/>
          <w:sz w:val="22"/>
          <w:szCs w:val="22"/>
          <w:shd w:val="clear" w:color="auto" w:fill="FFFFFF"/>
        </w:rPr>
        <w:t>s.</w:t>
      </w:r>
      <w:r w:rsidR="00EC55AD" w:rsidRPr="00BB7C8C">
        <w:rPr>
          <w:rStyle w:val="FootnoteReference"/>
          <w:rFonts w:asciiTheme="majorHAnsi" w:eastAsia="Times New Roman" w:hAnsiTheme="majorHAnsi" w:cstheme="majorHAnsi"/>
          <w:sz w:val="22"/>
          <w:szCs w:val="22"/>
          <w:shd w:val="clear" w:color="auto" w:fill="FFFFFF"/>
        </w:rPr>
        <w:footnoteReference w:id="10"/>
      </w:r>
    </w:p>
    <w:p w14:paraId="08696EB1" w14:textId="77B8FD43" w:rsidR="00C175B7" w:rsidRDefault="00C175B7" w:rsidP="00262B72">
      <w:pPr>
        <w:textAlignment w:val="baseline"/>
        <w:rPr>
          <w:rFonts w:asciiTheme="majorHAnsi" w:eastAsia="Times New Roman" w:hAnsiTheme="majorHAnsi" w:cstheme="majorHAnsi"/>
          <w:sz w:val="22"/>
          <w:szCs w:val="22"/>
          <w:shd w:val="clear" w:color="auto" w:fill="FFFFFF"/>
        </w:rPr>
      </w:pPr>
    </w:p>
    <w:p w14:paraId="4F5B1321" w14:textId="77777777" w:rsidR="0038014E" w:rsidRPr="00BB7C8C" w:rsidRDefault="0038014E" w:rsidP="00262B72">
      <w:pPr>
        <w:rPr>
          <w:rFonts w:asciiTheme="majorHAnsi" w:eastAsia="Times New Roman" w:hAnsiTheme="majorHAnsi" w:cstheme="majorHAnsi"/>
          <w:sz w:val="22"/>
          <w:szCs w:val="22"/>
          <w:shd w:val="clear" w:color="auto" w:fill="FFFFFF"/>
        </w:rPr>
      </w:pPr>
    </w:p>
    <w:tbl>
      <w:tblPr>
        <w:tblStyle w:val="TableGrid"/>
        <w:tblW w:w="0" w:type="auto"/>
        <w:tblLook w:val="04A0" w:firstRow="1" w:lastRow="0" w:firstColumn="1" w:lastColumn="0" w:noHBand="0" w:noVBand="1"/>
      </w:tblPr>
      <w:tblGrid>
        <w:gridCol w:w="8630"/>
      </w:tblGrid>
      <w:tr w:rsidR="00CB3C0A" w14:paraId="53D76649" w14:textId="77777777" w:rsidTr="00CB3C0A">
        <w:tc>
          <w:tcPr>
            <w:tcW w:w="8630" w:type="dxa"/>
          </w:tcPr>
          <w:p w14:paraId="67E20839" w14:textId="474FCECA" w:rsidR="003373A3" w:rsidRDefault="003373A3" w:rsidP="00262B72">
            <w:pPr>
              <w:jc w:val="cente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Case study</w:t>
            </w:r>
          </w:p>
          <w:p w14:paraId="077D62A4" w14:textId="77777777" w:rsidR="003373A3" w:rsidRDefault="003373A3" w:rsidP="00262B72">
            <w:pPr>
              <w:textAlignment w:val="baseline"/>
              <w:rPr>
                <w:rFonts w:asciiTheme="majorHAnsi" w:eastAsia="Times New Roman" w:hAnsiTheme="majorHAnsi" w:cstheme="majorHAnsi"/>
                <w:b/>
                <w:sz w:val="22"/>
                <w:szCs w:val="22"/>
              </w:rPr>
            </w:pPr>
          </w:p>
          <w:p w14:paraId="61C1CC6C" w14:textId="5D1774A0" w:rsidR="00CB3C0A" w:rsidRPr="00BB7C8C" w:rsidRDefault="00CB3C0A" w:rsidP="00262B72">
            <w:pP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How S</w:t>
            </w:r>
            <w:r w:rsidRPr="00BB7C8C">
              <w:rPr>
                <w:rFonts w:asciiTheme="majorHAnsi" w:eastAsia="Times New Roman" w:hAnsiTheme="majorHAnsi" w:cstheme="majorHAnsi"/>
                <w:b/>
                <w:sz w:val="22"/>
                <w:szCs w:val="22"/>
              </w:rPr>
              <w:t xml:space="preserve">potify’s advisor </w:t>
            </w:r>
            <w:r>
              <w:rPr>
                <w:rFonts w:asciiTheme="majorHAnsi" w:eastAsia="Times New Roman" w:hAnsiTheme="majorHAnsi" w:cstheme="majorHAnsi"/>
                <w:b/>
                <w:sz w:val="22"/>
                <w:szCs w:val="22"/>
              </w:rPr>
              <w:t>program</w:t>
            </w:r>
            <w:r w:rsidRPr="00BB7C8C">
              <w:rPr>
                <w:rFonts w:asciiTheme="majorHAnsi" w:eastAsia="Times New Roman" w:hAnsiTheme="majorHAnsi" w:cstheme="majorHAnsi"/>
                <w:b/>
                <w:sz w:val="22"/>
                <w:szCs w:val="22"/>
              </w:rPr>
              <w:t xml:space="preserve"> helps keep</w:t>
            </w:r>
            <w:r>
              <w:rPr>
                <w:rFonts w:asciiTheme="majorHAnsi" w:eastAsia="Times New Roman" w:hAnsiTheme="majorHAnsi" w:cstheme="majorHAnsi"/>
                <w:b/>
                <w:sz w:val="22"/>
                <w:szCs w:val="22"/>
              </w:rPr>
              <w:t>s</w:t>
            </w:r>
            <w:r w:rsidRPr="00BB7C8C">
              <w:rPr>
                <w:rFonts w:asciiTheme="majorHAnsi" w:eastAsia="Times New Roman" w:hAnsiTheme="majorHAnsi" w:cstheme="majorHAnsi"/>
                <w:b/>
                <w:sz w:val="22"/>
                <w:szCs w:val="22"/>
              </w:rPr>
              <w:t xml:space="preserve"> customers happy</w:t>
            </w:r>
            <w:r w:rsidRPr="00BB7C8C">
              <w:rPr>
                <w:rStyle w:val="FootnoteReference"/>
                <w:rFonts w:asciiTheme="majorHAnsi" w:hAnsiTheme="majorHAnsi" w:cstheme="majorHAnsi"/>
                <w:b/>
                <w:iCs/>
                <w:sz w:val="22"/>
                <w:szCs w:val="22"/>
                <w:bdr w:val="none" w:sz="0" w:space="0" w:color="auto" w:frame="1"/>
              </w:rPr>
              <w:footnoteReference w:id="11"/>
            </w:r>
          </w:p>
          <w:p w14:paraId="62CC45E4" w14:textId="77777777" w:rsidR="00CB3C0A" w:rsidRPr="00BB7C8C" w:rsidRDefault="00CB3C0A" w:rsidP="00262B72">
            <w:pPr>
              <w:textAlignment w:val="baseline"/>
              <w:rPr>
                <w:rFonts w:asciiTheme="majorHAnsi" w:eastAsia="Times New Roman" w:hAnsiTheme="majorHAnsi" w:cstheme="majorHAnsi"/>
                <w:sz w:val="22"/>
                <w:szCs w:val="22"/>
              </w:rPr>
            </w:pPr>
          </w:p>
          <w:p w14:paraId="51A222EE" w14:textId="77777777" w:rsidR="00CB3C0A" w:rsidRDefault="00CB3C0A" w:rsidP="00262B72">
            <w:pPr>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rPr>
              <w:t>Spotify works hard to become an integral part of a user’s day-to-day life.</w:t>
            </w:r>
            <w:r w:rsidRPr="00BB7C8C">
              <w:rPr>
                <w:rStyle w:val="FootnoteReference"/>
                <w:rFonts w:asciiTheme="majorHAnsi" w:eastAsia="Times New Roman" w:hAnsiTheme="majorHAnsi" w:cstheme="majorHAnsi"/>
                <w:sz w:val="22"/>
                <w:szCs w:val="22"/>
                <w:shd w:val="clear" w:color="auto" w:fill="FFFFFF"/>
              </w:rPr>
              <w:footnoteReference w:id="12"/>
            </w:r>
            <w:r w:rsidRPr="00BB7C8C">
              <w:rPr>
                <w:rFonts w:asciiTheme="majorHAnsi" w:eastAsia="Times New Roman" w:hAnsiTheme="majorHAnsi" w:cstheme="majorHAnsi"/>
                <w:sz w:val="22"/>
                <w:szCs w:val="22"/>
              </w:rPr>
              <w:t xml:space="preserve"> The company’s hard work seems to be paying off given their </w:t>
            </w:r>
            <w:r w:rsidRPr="00BB7C8C">
              <w:rPr>
                <w:rFonts w:asciiTheme="majorHAnsi" w:eastAsia="Times New Roman" w:hAnsiTheme="majorHAnsi" w:cstheme="majorHAnsi"/>
                <w:sz w:val="22"/>
                <w:szCs w:val="22"/>
                <w:shd w:val="clear" w:color="auto" w:fill="FFFFFF"/>
              </w:rPr>
              <w:t xml:space="preserve">140 million active users, 60 million of whom are paying subscribers. </w:t>
            </w:r>
          </w:p>
          <w:p w14:paraId="5422DBE7" w14:textId="77777777" w:rsidR="00CB3C0A" w:rsidRDefault="00CB3C0A" w:rsidP="00262B72">
            <w:pPr>
              <w:rPr>
                <w:rFonts w:asciiTheme="majorHAnsi" w:eastAsia="Times New Roman" w:hAnsiTheme="majorHAnsi" w:cstheme="majorHAnsi"/>
                <w:sz w:val="22"/>
                <w:szCs w:val="22"/>
                <w:shd w:val="clear" w:color="auto" w:fill="FFFFFF"/>
              </w:rPr>
            </w:pPr>
          </w:p>
          <w:p w14:paraId="585B05C8" w14:textId="77777777" w:rsidR="00CB3C0A" w:rsidRPr="00BB7C8C" w:rsidRDefault="00CB3C0A" w:rsidP="00262B72">
            <w:pPr>
              <w:rPr>
                <w:rFonts w:asciiTheme="majorHAnsi" w:eastAsia="Times New Roman" w:hAnsiTheme="majorHAnsi" w:cstheme="majorHAnsi"/>
                <w:sz w:val="22"/>
                <w:szCs w:val="22"/>
                <w:shd w:val="clear" w:color="auto" w:fill="FFFFFF"/>
              </w:rPr>
            </w:pPr>
            <w:r>
              <w:rPr>
                <w:rFonts w:asciiTheme="majorHAnsi" w:eastAsia="Times New Roman" w:hAnsiTheme="majorHAnsi" w:cstheme="majorHAnsi"/>
                <w:sz w:val="22"/>
                <w:szCs w:val="22"/>
                <w:shd w:val="clear" w:color="auto" w:fill="FFFFFF"/>
              </w:rPr>
              <w:t xml:space="preserve">The company </w:t>
            </w:r>
            <w:r w:rsidRPr="00BB7C8C">
              <w:rPr>
                <w:rFonts w:asciiTheme="majorHAnsi" w:eastAsia="Times New Roman" w:hAnsiTheme="majorHAnsi" w:cstheme="majorHAnsi"/>
                <w:sz w:val="22"/>
                <w:szCs w:val="22"/>
                <w:shd w:val="clear" w:color="auto" w:fill="FFFFFF"/>
              </w:rPr>
              <w:t>is known for having a very hig</w:t>
            </w:r>
            <w:r>
              <w:rPr>
                <w:rFonts w:asciiTheme="majorHAnsi" w:eastAsia="Times New Roman" w:hAnsiTheme="majorHAnsi" w:cstheme="majorHAnsi"/>
                <w:sz w:val="22"/>
                <w:szCs w:val="22"/>
                <w:shd w:val="clear" w:color="auto" w:fill="FFFFFF"/>
              </w:rPr>
              <w:t>h customer satisfaction rating; p</w:t>
            </w:r>
            <w:r w:rsidRPr="00BB7C8C">
              <w:rPr>
                <w:rFonts w:asciiTheme="majorHAnsi" w:eastAsia="Times New Roman" w:hAnsiTheme="majorHAnsi" w:cstheme="majorHAnsi"/>
                <w:sz w:val="22"/>
                <w:szCs w:val="22"/>
                <w:shd w:val="clear" w:color="auto" w:fill="FFFFFF"/>
              </w:rPr>
              <w:t xml:space="preserve">art of the reason is the proactive way they locate client complaints online. </w:t>
            </w:r>
            <w:r>
              <w:rPr>
                <w:rFonts w:asciiTheme="majorHAnsi" w:eastAsia="Times New Roman" w:hAnsiTheme="majorHAnsi" w:cstheme="majorHAnsi"/>
                <w:sz w:val="22"/>
                <w:szCs w:val="22"/>
                <w:shd w:val="clear" w:color="auto" w:fill="FFFFFF"/>
              </w:rPr>
              <w:t>It uses</w:t>
            </w:r>
            <w:r w:rsidRPr="00BB7C8C">
              <w:rPr>
                <w:rFonts w:asciiTheme="majorHAnsi" w:eastAsia="Times New Roman" w:hAnsiTheme="majorHAnsi" w:cstheme="majorHAnsi"/>
                <w:sz w:val="22"/>
                <w:szCs w:val="22"/>
                <w:shd w:val="clear" w:color="auto" w:fill="FFFFFF"/>
              </w:rPr>
              <w:t xml:space="preserve"> search tools to detect mentions on Facebook, Instagram, Twitter, SnapChat, and other social media, and then filter these to identify customer support problems. </w:t>
            </w:r>
            <w:r>
              <w:rPr>
                <w:rFonts w:asciiTheme="majorHAnsi" w:eastAsia="Times New Roman" w:hAnsiTheme="majorHAnsi" w:cstheme="majorHAnsi"/>
                <w:sz w:val="22"/>
                <w:szCs w:val="22"/>
                <w:shd w:val="clear" w:color="auto" w:fill="FFFFFF"/>
              </w:rPr>
              <w:t xml:space="preserve">A </w:t>
            </w:r>
            <w:r w:rsidRPr="00BB7C8C">
              <w:rPr>
                <w:rFonts w:asciiTheme="majorHAnsi" w:eastAsia="Times New Roman" w:hAnsiTheme="majorHAnsi" w:cstheme="majorHAnsi"/>
                <w:sz w:val="22"/>
                <w:szCs w:val="22"/>
                <w:shd w:val="clear" w:color="auto" w:fill="FFFFFF"/>
              </w:rPr>
              <w:t xml:space="preserve">team of advisors </w:t>
            </w:r>
            <w:r>
              <w:rPr>
                <w:rFonts w:asciiTheme="majorHAnsi" w:eastAsia="Times New Roman" w:hAnsiTheme="majorHAnsi" w:cstheme="majorHAnsi"/>
                <w:sz w:val="22"/>
                <w:szCs w:val="22"/>
                <w:shd w:val="clear" w:color="auto" w:fill="FFFFFF"/>
              </w:rPr>
              <w:t xml:space="preserve">then aims to </w:t>
            </w:r>
            <w:r w:rsidRPr="00BB7C8C">
              <w:rPr>
                <w:rFonts w:asciiTheme="majorHAnsi" w:eastAsia="Times New Roman" w:hAnsiTheme="majorHAnsi" w:cstheme="majorHAnsi"/>
                <w:sz w:val="22"/>
                <w:szCs w:val="22"/>
                <w:shd w:val="clear" w:color="auto" w:fill="FFFFFF"/>
              </w:rPr>
              <w:t xml:space="preserve">settle </w:t>
            </w:r>
            <w:r>
              <w:rPr>
                <w:rFonts w:asciiTheme="majorHAnsi" w:eastAsia="Times New Roman" w:hAnsiTheme="majorHAnsi" w:cstheme="majorHAnsi"/>
                <w:sz w:val="22"/>
                <w:szCs w:val="22"/>
                <w:shd w:val="clear" w:color="auto" w:fill="FFFFFF"/>
              </w:rPr>
              <w:t xml:space="preserve">any </w:t>
            </w:r>
            <w:r w:rsidRPr="00BB7C8C">
              <w:rPr>
                <w:rFonts w:asciiTheme="majorHAnsi" w:eastAsia="Times New Roman" w:hAnsiTheme="majorHAnsi" w:cstheme="majorHAnsi"/>
                <w:sz w:val="22"/>
                <w:szCs w:val="22"/>
                <w:shd w:val="clear" w:color="auto" w:fill="FFFFFF"/>
              </w:rPr>
              <w:t>issue in less than two hours.</w:t>
            </w:r>
          </w:p>
          <w:p w14:paraId="36F9B3D5" w14:textId="77777777" w:rsidR="00CB3C0A" w:rsidRPr="00BB7C8C" w:rsidRDefault="00CB3C0A" w:rsidP="00262B72">
            <w:pPr>
              <w:rPr>
                <w:rFonts w:asciiTheme="majorHAnsi" w:eastAsia="Times New Roman" w:hAnsiTheme="majorHAnsi" w:cstheme="majorHAnsi"/>
                <w:sz w:val="22"/>
                <w:szCs w:val="22"/>
                <w:shd w:val="clear" w:color="auto" w:fill="FFFFFF"/>
              </w:rPr>
            </w:pPr>
          </w:p>
          <w:p w14:paraId="2474B49E" w14:textId="77777777" w:rsidR="00CB3C0A" w:rsidRPr="00BB7C8C" w:rsidRDefault="00CB3C0A" w:rsidP="00262B72">
            <w:pPr>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rPr>
              <w:t xml:space="preserve">Spotify provides a </w:t>
            </w:r>
            <w:r w:rsidRPr="00BB7C8C">
              <w:rPr>
                <w:rStyle w:val="Emphasis"/>
                <w:rFonts w:asciiTheme="majorHAnsi" w:hAnsiTheme="majorHAnsi" w:cstheme="majorHAnsi"/>
                <w:i w:val="0"/>
                <w:sz w:val="22"/>
                <w:szCs w:val="22"/>
                <w:bdr w:val="none" w:sz="0" w:space="0" w:color="auto" w:frame="1"/>
              </w:rPr>
              <w:t xml:space="preserve">rigorous training </w:t>
            </w:r>
            <w:r>
              <w:rPr>
                <w:rStyle w:val="Emphasis"/>
                <w:rFonts w:asciiTheme="majorHAnsi" w:hAnsiTheme="majorHAnsi" w:cstheme="majorHAnsi"/>
                <w:i w:val="0"/>
                <w:sz w:val="22"/>
                <w:szCs w:val="22"/>
                <w:bdr w:val="none" w:sz="0" w:space="0" w:color="auto" w:frame="1"/>
              </w:rPr>
              <w:t>program</w:t>
            </w:r>
            <w:r w:rsidRPr="00BB7C8C">
              <w:rPr>
                <w:rStyle w:val="Emphasis"/>
                <w:rFonts w:asciiTheme="majorHAnsi" w:hAnsiTheme="majorHAnsi" w:cstheme="majorHAnsi"/>
                <w:i w:val="0"/>
                <w:sz w:val="22"/>
                <w:szCs w:val="22"/>
                <w:bdr w:val="none" w:sz="0" w:space="0" w:color="auto" w:frame="1"/>
              </w:rPr>
              <w:t xml:space="preserve"> for </w:t>
            </w:r>
            <w:r>
              <w:rPr>
                <w:rStyle w:val="Emphasis"/>
                <w:rFonts w:asciiTheme="majorHAnsi" w:hAnsiTheme="majorHAnsi" w:cstheme="majorHAnsi"/>
                <w:i w:val="0"/>
                <w:sz w:val="22"/>
                <w:szCs w:val="22"/>
                <w:bdr w:val="none" w:sz="0" w:space="0" w:color="auto" w:frame="1"/>
              </w:rPr>
              <w:t>its</w:t>
            </w:r>
            <w:r w:rsidRPr="00BB7C8C">
              <w:rPr>
                <w:rStyle w:val="Emphasis"/>
                <w:rFonts w:asciiTheme="majorHAnsi" w:hAnsiTheme="majorHAnsi" w:cstheme="majorHAnsi"/>
                <w:i w:val="0"/>
                <w:sz w:val="22"/>
                <w:szCs w:val="22"/>
                <w:bdr w:val="none" w:sz="0" w:space="0" w:color="auto" w:frame="1"/>
              </w:rPr>
              <w:t xml:space="preserve"> customer support advisor and social media team</w:t>
            </w:r>
            <w:r>
              <w:rPr>
                <w:rStyle w:val="Emphasis"/>
                <w:rFonts w:asciiTheme="majorHAnsi" w:hAnsiTheme="majorHAnsi" w:cstheme="majorHAnsi"/>
                <w:i w:val="0"/>
                <w:sz w:val="22"/>
                <w:szCs w:val="22"/>
                <w:bdr w:val="none" w:sz="0" w:space="0" w:color="auto" w:frame="1"/>
              </w:rPr>
              <w:t>s; a</w:t>
            </w:r>
            <w:r w:rsidRPr="00BB7C8C">
              <w:rPr>
                <w:rStyle w:val="Emphasis"/>
                <w:rFonts w:asciiTheme="majorHAnsi" w:hAnsiTheme="majorHAnsi" w:cstheme="majorHAnsi"/>
                <w:i w:val="0"/>
                <w:sz w:val="22"/>
                <w:szCs w:val="22"/>
                <w:bdr w:val="none" w:sz="0" w:space="0" w:color="auto" w:frame="1"/>
              </w:rPr>
              <w:t xml:space="preserve">dvisors start with customer support </w:t>
            </w:r>
            <w:r>
              <w:rPr>
                <w:rStyle w:val="Emphasis"/>
                <w:rFonts w:asciiTheme="majorHAnsi" w:hAnsiTheme="majorHAnsi" w:cstheme="majorHAnsi"/>
                <w:i w:val="0"/>
                <w:sz w:val="22"/>
                <w:szCs w:val="22"/>
                <w:bdr w:val="none" w:sz="0" w:space="0" w:color="auto" w:frame="1"/>
              </w:rPr>
              <w:t xml:space="preserve">via </w:t>
            </w:r>
            <w:r w:rsidRPr="00BB7C8C">
              <w:rPr>
                <w:rStyle w:val="Emphasis"/>
                <w:rFonts w:asciiTheme="majorHAnsi" w:hAnsiTheme="majorHAnsi" w:cstheme="majorHAnsi"/>
                <w:i w:val="0"/>
                <w:sz w:val="22"/>
                <w:szCs w:val="22"/>
                <w:bdr w:val="none" w:sz="0" w:space="0" w:color="auto" w:frame="1"/>
              </w:rPr>
              <w:t xml:space="preserve">email before </w:t>
            </w:r>
            <w:r>
              <w:rPr>
                <w:rStyle w:val="Emphasis"/>
                <w:rFonts w:asciiTheme="majorHAnsi" w:hAnsiTheme="majorHAnsi" w:cstheme="majorHAnsi"/>
                <w:i w:val="0"/>
                <w:sz w:val="22"/>
                <w:szCs w:val="22"/>
                <w:bdr w:val="none" w:sz="0" w:space="0" w:color="auto" w:frame="1"/>
              </w:rPr>
              <w:t xml:space="preserve">moving </w:t>
            </w:r>
            <w:r w:rsidRPr="00BB7C8C">
              <w:rPr>
                <w:rStyle w:val="Emphasis"/>
                <w:rFonts w:asciiTheme="majorHAnsi" w:hAnsiTheme="majorHAnsi" w:cstheme="majorHAnsi"/>
                <w:i w:val="0"/>
                <w:sz w:val="22"/>
                <w:szCs w:val="22"/>
                <w:bdr w:val="none" w:sz="0" w:space="0" w:color="auto" w:frame="1"/>
              </w:rPr>
              <w:t>to more complex channels that require tone of voice. The company is very</w:t>
            </w:r>
            <w:r w:rsidRPr="00BB7C8C">
              <w:rPr>
                <w:rStyle w:val="Emphasis"/>
                <w:rFonts w:asciiTheme="majorHAnsi" w:hAnsiTheme="majorHAnsi" w:cstheme="majorHAnsi"/>
                <w:sz w:val="22"/>
                <w:szCs w:val="22"/>
                <w:bdr w:val="none" w:sz="0" w:space="0" w:color="auto" w:frame="1"/>
              </w:rPr>
              <w:t xml:space="preserve"> </w:t>
            </w:r>
            <w:r w:rsidRPr="00BB7C8C">
              <w:rPr>
                <w:rFonts w:asciiTheme="majorHAnsi" w:eastAsia="Times New Roman" w:hAnsiTheme="majorHAnsi" w:cstheme="majorHAnsi"/>
                <w:sz w:val="22"/>
                <w:szCs w:val="22"/>
              </w:rPr>
              <w:t xml:space="preserve">particular when it comes to tone of voice and attitude, which customers should perceive as </w:t>
            </w:r>
            <w:r w:rsidRPr="00BB7C8C">
              <w:rPr>
                <w:rFonts w:asciiTheme="majorHAnsi" w:hAnsiTheme="majorHAnsi" w:cstheme="majorHAnsi"/>
                <w:sz w:val="22"/>
                <w:szCs w:val="22"/>
              </w:rPr>
              <w:t>easy, fun and friendly.</w:t>
            </w:r>
          </w:p>
          <w:p w14:paraId="2C41DAC1" w14:textId="77777777" w:rsidR="00CB3C0A" w:rsidRPr="00BB7C8C" w:rsidRDefault="00CB3C0A" w:rsidP="00262B72">
            <w:pPr>
              <w:rPr>
                <w:rFonts w:asciiTheme="majorHAnsi" w:hAnsiTheme="majorHAnsi" w:cstheme="majorHAnsi"/>
                <w:sz w:val="22"/>
                <w:szCs w:val="22"/>
              </w:rPr>
            </w:pPr>
          </w:p>
          <w:p w14:paraId="7571F148" w14:textId="77777777" w:rsidR="00CB3C0A" w:rsidRDefault="00CB3C0A" w:rsidP="00262B72">
            <w:pPr>
              <w:rPr>
                <w:rFonts w:asciiTheme="majorHAnsi" w:hAnsiTheme="majorHAnsi" w:cstheme="majorHAnsi"/>
                <w:iCs/>
                <w:sz w:val="22"/>
                <w:szCs w:val="22"/>
                <w:bdr w:val="none" w:sz="0" w:space="0" w:color="auto" w:frame="1"/>
              </w:rPr>
            </w:pPr>
            <w:r w:rsidRPr="00BB7C8C">
              <w:rPr>
                <w:rFonts w:asciiTheme="majorHAnsi" w:hAnsiTheme="majorHAnsi" w:cstheme="majorHAnsi"/>
                <w:sz w:val="22"/>
                <w:szCs w:val="22"/>
              </w:rPr>
              <w:t>Spotify has invested a lot in training and grow</w:t>
            </w:r>
            <w:r>
              <w:rPr>
                <w:rFonts w:asciiTheme="majorHAnsi" w:hAnsiTheme="majorHAnsi" w:cstheme="majorHAnsi"/>
                <w:sz w:val="22"/>
                <w:szCs w:val="22"/>
              </w:rPr>
              <w:t>ing the advisor and social team;</w:t>
            </w:r>
            <w:r w:rsidRPr="00BB7C8C">
              <w:rPr>
                <w:rFonts w:asciiTheme="majorHAnsi" w:hAnsiTheme="majorHAnsi" w:cstheme="majorHAnsi"/>
                <w:sz w:val="22"/>
                <w:szCs w:val="22"/>
              </w:rPr>
              <w:t xml:space="preserve"> </w:t>
            </w:r>
            <w:r>
              <w:rPr>
                <w:rFonts w:asciiTheme="majorHAnsi" w:hAnsiTheme="majorHAnsi" w:cstheme="majorHAnsi"/>
                <w:iCs/>
                <w:sz w:val="22"/>
                <w:szCs w:val="22"/>
                <w:bdr w:val="none" w:sz="0" w:space="0" w:color="auto" w:frame="1"/>
              </w:rPr>
              <w:t>i</w:t>
            </w:r>
            <w:r w:rsidRPr="00BB7C8C">
              <w:rPr>
                <w:rFonts w:asciiTheme="majorHAnsi" w:hAnsiTheme="majorHAnsi" w:cstheme="majorHAnsi"/>
                <w:iCs/>
                <w:sz w:val="22"/>
                <w:szCs w:val="22"/>
                <w:bdr w:val="none" w:sz="0" w:space="0" w:color="auto" w:frame="1"/>
              </w:rPr>
              <w:t>n 2013, the company had 90 a</w:t>
            </w:r>
            <w:r>
              <w:rPr>
                <w:rFonts w:asciiTheme="majorHAnsi" w:hAnsiTheme="majorHAnsi" w:cstheme="majorHAnsi"/>
                <w:iCs/>
                <w:sz w:val="22"/>
                <w:szCs w:val="22"/>
                <w:bdr w:val="none" w:sz="0" w:space="0" w:color="auto" w:frame="1"/>
              </w:rPr>
              <w:t>dvisors and social team members, b</w:t>
            </w:r>
            <w:r w:rsidRPr="00BB7C8C">
              <w:rPr>
                <w:rFonts w:asciiTheme="majorHAnsi" w:hAnsiTheme="majorHAnsi" w:cstheme="majorHAnsi"/>
                <w:iCs/>
                <w:sz w:val="22"/>
                <w:szCs w:val="22"/>
                <w:bdr w:val="none" w:sz="0" w:space="0" w:color="auto" w:frame="1"/>
              </w:rPr>
              <w:t xml:space="preserve">y 2017, the count increased to 1,200 people. </w:t>
            </w:r>
          </w:p>
          <w:p w14:paraId="2F4248D3" w14:textId="77777777" w:rsidR="00CB3C0A" w:rsidRDefault="00CB3C0A" w:rsidP="00262B72">
            <w:pPr>
              <w:rPr>
                <w:rFonts w:asciiTheme="majorHAnsi" w:hAnsiTheme="majorHAnsi" w:cstheme="majorHAnsi"/>
                <w:iCs/>
                <w:sz w:val="22"/>
                <w:szCs w:val="22"/>
                <w:bdr w:val="none" w:sz="0" w:space="0" w:color="auto" w:frame="1"/>
              </w:rPr>
            </w:pPr>
          </w:p>
          <w:p w14:paraId="1CF08F43" w14:textId="722BAD5E" w:rsidR="00CB3C0A" w:rsidRDefault="00CB3C0A" w:rsidP="00262B72">
            <w:pPr>
              <w:rPr>
                <w:rFonts w:asciiTheme="majorHAnsi" w:hAnsiTheme="majorHAnsi" w:cstheme="majorHAnsi"/>
                <w:iCs/>
                <w:sz w:val="22"/>
                <w:szCs w:val="22"/>
                <w:bdr w:val="none" w:sz="0" w:space="0" w:color="auto" w:frame="1"/>
              </w:rPr>
            </w:pPr>
            <w:r>
              <w:rPr>
                <w:rFonts w:asciiTheme="majorHAnsi" w:hAnsiTheme="majorHAnsi" w:cstheme="majorHAnsi"/>
                <w:iCs/>
                <w:sz w:val="22"/>
                <w:szCs w:val="22"/>
                <w:bdr w:val="none" w:sz="0" w:space="0" w:color="auto" w:frame="1"/>
              </w:rPr>
              <w:t xml:space="preserve">The aim is </w:t>
            </w:r>
            <w:r w:rsidRPr="00BB7C8C">
              <w:rPr>
                <w:rFonts w:asciiTheme="majorHAnsi" w:hAnsiTheme="majorHAnsi" w:cstheme="majorHAnsi"/>
                <w:iCs/>
                <w:sz w:val="22"/>
                <w:szCs w:val="22"/>
                <w:bdr w:val="none" w:sz="0" w:space="0" w:color="auto" w:frame="1"/>
              </w:rPr>
              <w:t xml:space="preserve">to attract experienced and well-trained individuals who can view their advisory job as a serious career path, involving </w:t>
            </w:r>
            <w:r>
              <w:rPr>
                <w:rFonts w:asciiTheme="majorHAnsi" w:hAnsiTheme="majorHAnsi" w:cstheme="majorHAnsi"/>
                <w:iCs/>
                <w:sz w:val="22"/>
                <w:szCs w:val="22"/>
                <w:bdr w:val="none" w:sz="0" w:space="0" w:color="auto" w:frame="1"/>
              </w:rPr>
              <w:t>them in quality a</w:t>
            </w:r>
            <w:r w:rsidRPr="00BB7C8C">
              <w:rPr>
                <w:rFonts w:asciiTheme="majorHAnsi" w:hAnsiTheme="majorHAnsi" w:cstheme="majorHAnsi"/>
                <w:iCs/>
                <w:sz w:val="22"/>
                <w:szCs w:val="22"/>
                <w:bdr w:val="none" w:sz="0" w:space="0" w:color="auto" w:frame="1"/>
              </w:rPr>
              <w:t xml:space="preserve">ssessment and business processes. Company leadership also provide advisors with internal professional opportunities, believing that individuals who have worked at the front line of customer-facing activities are well placed to drive the </w:t>
            </w:r>
            <w:r>
              <w:rPr>
                <w:rFonts w:asciiTheme="majorHAnsi" w:hAnsiTheme="majorHAnsi" w:cstheme="majorHAnsi"/>
                <w:iCs/>
                <w:sz w:val="22"/>
                <w:szCs w:val="22"/>
                <w:bdr w:val="none" w:sz="0" w:space="0" w:color="auto" w:frame="1"/>
              </w:rPr>
              <w:t>organization</w:t>
            </w:r>
            <w:r w:rsidRPr="00BB7C8C">
              <w:rPr>
                <w:rFonts w:asciiTheme="majorHAnsi" w:hAnsiTheme="majorHAnsi" w:cstheme="majorHAnsi"/>
                <w:iCs/>
                <w:sz w:val="22"/>
                <w:szCs w:val="22"/>
                <w:bdr w:val="none" w:sz="0" w:space="0" w:color="auto" w:frame="1"/>
              </w:rPr>
              <w:t xml:space="preserve"> forward.</w:t>
            </w:r>
          </w:p>
          <w:p w14:paraId="10A6DAAC" w14:textId="208FE875" w:rsidR="006C7FE9" w:rsidRDefault="006C7FE9" w:rsidP="00262B72">
            <w:pPr>
              <w:rPr>
                <w:rFonts w:asciiTheme="majorHAnsi" w:hAnsiTheme="majorHAnsi" w:cstheme="majorHAnsi"/>
                <w:iCs/>
                <w:sz w:val="22"/>
                <w:szCs w:val="22"/>
                <w:bdr w:val="none" w:sz="0" w:space="0" w:color="auto" w:frame="1"/>
              </w:rPr>
            </w:pPr>
          </w:p>
          <w:p w14:paraId="24DD2B6B" w14:textId="629BC058" w:rsidR="00CB3C0A" w:rsidRDefault="006C7FE9" w:rsidP="00262B72">
            <w:pPr>
              <w:rPr>
                <w:rFonts w:asciiTheme="majorHAnsi" w:eastAsia="Times New Roman" w:hAnsiTheme="majorHAnsi" w:cstheme="majorHAnsi"/>
                <w:sz w:val="22"/>
                <w:szCs w:val="22"/>
                <w:shd w:val="clear" w:color="auto" w:fill="FFFFFF"/>
              </w:rPr>
            </w:pPr>
            <w:r w:rsidRPr="006C7FE9">
              <w:rPr>
                <w:rFonts w:asciiTheme="majorHAnsi" w:hAnsiTheme="majorHAnsi" w:cstheme="majorHAnsi"/>
                <w:iCs/>
                <w:sz w:val="22"/>
                <w:szCs w:val="22"/>
                <w:bdr w:val="none" w:sz="0" w:space="0" w:color="auto" w:frame="1"/>
              </w:rPr>
              <w:t>www.spotify.com</w:t>
            </w:r>
          </w:p>
        </w:tc>
      </w:tr>
    </w:tbl>
    <w:p w14:paraId="0ED8F1D2" w14:textId="77777777" w:rsidR="0038014E" w:rsidRPr="00BB7C8C" w:rsidRDefault="0038014E" w:rsidP="00262B72">
      <w:pPr>
        <w:textAlignment w:val="baseline"/>
        <w:rPr>
          <w:rFonts w:asciiTheme="majorHAnsi" w:eastAsia="Times New Roman" w:hAnsiTheme="majorHAnsi" w:cstheme="majorHAnsi"/>
          <w:sz w:val="22"/>
          <w:szCs w:val="22"/>
          <w:shd w:val="clear" w:color="auto" w:fill="FFFFFF"/>
        </w:rPr>
      </w:pPr>
    </w:p>
    <w:p w14:paraId="59143F05" w14:textId="4F76E781" w:rsidR="00244D08" w:rsidRPr="00BB7C8C" w:rsidRDefault="0023383B" w:rsidP="00262B72">
      <w:pP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The evolution of CX</w:t>
      </w:r>
    </w:p>
    <w:p w14:paraId="5CAFF71A" w14:textId="77777777" w:rsidR="00244D08" w:rsidRPr="00BB7C8C" w:rsidRDefault="00244D08" w:rsidP="00262B72">
      <w:pPr>
        <w:textAlignment w:val="baseline"/>
        <w:rPr>
          <w:rFonts w:asciiTheme="majorHAnsi" w:eastAsia="Times New Roman" w:hAnsiTheme="majorHAnsi" w:cstheme="majorHAnsi"/>
          <w:sz w:val="22"/>
          <w:szCs w:val="22"/>
        </w:rPr>
      </w:pPr>
    </w:p>
    <w:p w14:paraId="7D91D292" w14:textId="77777777" w:rsidR="00080AA8" w:rsidRDefault="00080AA8"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Across all sectors, </w:t>
      </w:r>
      <w:r w:rsidR="008652BC" w:rsidRPr="00BB7C8C">
        <w:rPr>
          <w:rFonts w:asciiTheme="majorHAnsi" w:eastAsia="Times New Roman" w:hAnsiTheme="majorHAnsi" w:cstheme="majorHAnsi"/>
          <w:sz w:val="22"/>
          <w:szCs w:val="22"/>
        </w:rPr>
        <w:t>active a</w:t>
      </w:r>
      <w:r w:rsidR="000800E8" w:rsidRPr="00BB7C8C">
        <w:rPr>
          <w:rFonts w:asciiTheme="majorHAnsi" w:eastAsia="Times New Roman" w:hAnsiTheme="majorHAnsi" w:cstheme="majorHAnsi"/>
          <w:sz w:val="22"/>
          <w:szCs w:val="22"/>
        </w:rPr>
        <w:t xml:space="preserve">dvocacy </w:t>
      </w:r>
      <w:r>
        <w:rPr>
          <w:rFonts w:asciiTheme="majorHAnsi" w:eastAsia="Times New Roman" w:hAnsiTheme="majorHAnsi" w:cstheme="majorHAnsi"/>
          <w:sz w:val="22"/>
          <w:szCs w:val="22"/>
        </w:rPr>
        <w:t xml:space="preserve">by </w:t>
      </w:r>
      <w:r w:rsidR="000800E8" w:rsidRPr="00BB7C8C">
        <w:rPr>
          <w:rFonts w:asciiTheme="majorHAnsi" w:eastAsia="Times New Roman" w:hAnsiTheme="majorHAnsi" w:cstheme="majorHAnsi"/>
          <w:sz w:val="22"/>
          <w:szCs w:val="22"/>
        </w:rPr>
        <w:t xml:space="preserve">individuals and the </w:t>
      </w:r>
      <w:r w:rsidR="009A6B65" w:rsidRPr="00BB7C8C">
        <w:rPr>
          <w:rFonts w:asciiTheme="majorHAnsi" w:eastAsia="Times New Roman" w:hAnsiTheme="majorHAnsi" w:cstheme="majorHAnsi"/>
          <w:sz w:val="22"/>
          <w:szCs w:val="22"/>
        </w:rPr>
        <w:t>emergence of</w:t>
      </w:r>
      <w:r w:rsidR="00E67209" w:rsidRPr="00BB7C8C">
        <w:rPr>
          <w:rFonts w:asciiTheme="majorHAnsi" w:eastAsia="Times New Roman" w:hAnsiTheme="majorHAnsi" w:cstheme="majorHAnsi"/>
          <w:sz w:val="22"/>
          <w:szCs w:val="22"/>
        </w:rPr>
        <w:t xml:space="preserve"> CX </w:t>
      </w:r>
      <w:r w:rsidR="00BB7C8C">
        <w:rPr>
          <w:rFonts w:asciiTheme="majorHAnsi" w:eastAsia="Times New Roman" w:hAnsiTheme="majorHAnsi" w:cstheme="majorHAnsi"/>
          <w:sz w:val="22"/>
          <w:szCs w:val="22"/>
        </w:rPr>
        <w:t>organization</w:t>
      </w:r>
      <w:r>
        <w:rPr>
          <w:rFonts w:asciiTheme="majorHAnsi" w:eastAsia="Times New Roman" w:hAnsiTheme="majorHAnsi" w:cstheme="majorHAnsi"/>
          <w:sz w:val="22"/>
          <w:szCs w:val="22"/>
        </w:rPr>
        <w:t xml:space="preserve">s – notably </w:t>
      </w:r>
      <w:r w:rsidR="00030286" w:rsidRPr="00BB7C8C">
        <w:rPr>
          <w:rFonts w:asciiTheme="majorHAnsi" w:eastAsia="Times New Roman" w:hAnsiTheme="majorHAnsi" w:cstheme="majorHAnsi"/>
          <w:sz w:val="22"/>
          <w:szCs w:val="22"/>
        </w:rPr>
        <w:t xml:space="preserve">the Customer Experience </w:t>
      </w:r>
      <w:r w:rsidR="005E1026" w:rsidRPr="00BB7C8C">
        <w:rPr>
          <w:rFonts w:asciiTheme="majorHAnsi" w:eastAsia="Times New Roman" w:hAnsiTheme="majorHAnsi" w:cstheme="majorHAnsi"/>
          <w:sz w:val="22"/>
          <w:szCs w:val="22"/>
        </w:rPr>
        <w:t xml:space="preserve">Professionals </w:t>
      </w:r>
      <w:r w:rsidR="00415BFB" w:rsidRPr="00BB7C8C">
        <w:rPr>
          <w:rFonts w:asciiTheme="majorHAnsi" w:eastAsia="Times New Roman" w:hAnsiTheme="majorHAnsi" w:cstheme="majorHAnsi"/>
          <w:sz w:val="22"/>
          <w:szCs w:val="22"/>
        </w:rPr>
        <w:t>Association</w:t>
      </w:r>
      <w:r>
        <w:rPr>
          <w:rFonts w:asciiTheme="majorHAnsi" w:eastAsia="Times New Roman" w:hAnsiTheme="majorHAnsi" w:cstheme="majorHAnsi"/>
          <w:sz w:val="22"/>
          <w:szCs w:val="22"/>
        </w:rPr>
        <w:t xml:space="preserve"> (CXPA), which </w:t>
      </w:r>
      <w:r w:rsidR="00F856D9" w:rsidRPr="00BB7C8C">
        <w:rPr>
          <w:rFonts w:asciiTheme="majorHAnsi" w:eastAsia="Times New Roman" w:hAnsiTheme="majorHAnsi" w:cstheme="majorHAnsi"/>
          <w:sz w:val="22"/>
          <w:szCs w:val="22"/>
        </w:rPr>
        <w:t>provide</w:t>
      </w:r>
      <w:r>
        <w:rPr>
          <w:rFonts w:asciiTheme="majorHAnsi" w:eastAsia="Times New Roman" w:hAnsiTheme="majorHAnsi" w:cstheme="majorHAnsi"/>
          <w:sz w:val="22"/>
          <w:szCs w:val="22"/>
        </w:rPr>
        <w:t>s</w:t>
      </w:r>
      <w:r w:rsidR="00F856D9" w:rsidRPr="00BB7C8C">
        <w:rPr>
          <w:rFonts w:asciiTheme="majorHAnsi" w:eastAsia="Times New Roman" w:hAnsiTheme="majorHAnsi" w:cstheme="majorHAnsi"/>
          <w:sz w:val="22"/>
          <w:szCs w:val="22"/>
        </w:rPr>
        <w:t xml:space="preserve"> </w:t>
      </w:r>
      <w:r w:rsidR="00855ED1" w:rsidRPr="00BB7C8C">
        <w:rPr>
          <w:rFonts w:asciiTheme="majorHAnsi" w:eastAsia="Times New Roman" w:hAnsiTheme="majorHAnsi" w:cstheme="majorHAnsi"/>
          <w:sz w:val="22"/>
          <w:szCs w:val="22"/>
        </w:rPr>
        <w:t>accreditations</w:t>
      </w:r>
      <w:r w:rsidR="003236D4" w:rsidRPr="00BB7C8C">
        <w:rPr>
          <w:rFonts w:asciiTheme="majorHAnsi" w:eastAsia="Times New Roman" w:hAnsiTheme="majorHAnsi" w:cstheme="majorHAnsi"/>
          <w:sz w:val="22"/>
          <w:szCs w:val="22"/>
        </w:rPr>
        <w:t xml:space="preserve"> </w:t>
      </w:r>
      <w:r w:rsidR="00030286" w:rsidRPr="00BB7C8C">
        <w:rPr>
          <w:rFonts w:asciiTheme="majorHAnsi" w:eastAsia="Times New Roman" w:hAnsiTheme="majorHAnsi" w:cstheme="majorHAnsi"/>
          <w:sz w:val="22"/>
          <w:szCs w:val="22"/>
        </w:rPr>
        <w:t xml:space="preserve">such as the </w:t>
      </w:r>
      <w:r w:rsidR="002547BD" w:rsidRPr="00BB7C8C">
        <w:rPr>
          <w:rFonts w:asciiTheme="majorHAnsi" w:eastAsia="Times New Roman" w:hAnsiTheme="majorHAnsi" w:cstheme="majorHAnsi"/>
          <w:sz w:val="22"/>
          <w:szCs w:val="22"/>
        </w:rPr>
        <w:t xml:space="preserve">Certified </w:t>
      </w:r>
      <w:r w:rsidR="00177CD3" w:rsidRPr="00BB7C8C">
        <w:rPr>
          <w:rFonts w:asciiTheme="majorHAnsi" w:eastAsia="Times New Roman" w:hAnsiTheme="majorHAnsi" w:cstheme="majorHAnsi"/>
          <w:sz w:val="22"/>
          <w:szCs w:val="22"/>
        </w:rPr>
        <w:t>Customer Experience Professionals (C</w:t>
      </w:r>
      <w:r w:rsidR="008C14A2" w:rsidRPr="00BB7C8C">
        <w:rPr>
          <w:rFonts w:asciiTheme="majorHAnsi" w:eastAsia="Times New Roman" w:hAnsiTheme="majorHAnsi" w:cstheme="majorHAnsi"/>
          <w:sz w:val="22"/>
          <w:szCs w:val="22"/>
        </w:rPr>
        <w:t>CXP</w:t>
      </w:r>
      <w:r w:rsidR="00177CD3" w:rsidRPr="00BB7C8C">
        <w:rPr>
          <w:rFonts w:asciiTheme="majorHAnsi" w:eastAsia="Times New Roman" w:hAnsiTheme="majorHAnsi" w:cstheme="majorHAnsi"/>
          <w:sz w:val="22"/>
          <w:szCs w:val="22"/>
        </w:rPr>
        <w:t>)</w:t>
      </w:r>
      <w:r w:rsidR="000C1BF0"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w:t>
      </w:r>
      <w:r w:rsidR="00D125C7"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have brought </w:t>
      </w:r>
      <w:r w:rsidR="00C40CE9" w:rsidRPr="00BB7C8C">
        <w:rPr>
          <w:rFonts w:asciiTheme="majorHAnsi" w:eastAsia="Times New Roman" w:hAnsiTheme="majorHAnsi" w:cstheme="majorHAnsi"/>
          <w:sz w:val="22"/>
          <w:szCs w:val="22"/>
        </w:rPr>
        <w:t xml:space="preserve">CX to the forefront of </w:t>
      </w:r>
      <w:r w:rsidR="00EA0FE5" w:rsidRPr="00BB7C8C">
        <w:rPr>
          <w:rFonts w:asciiTheme="majorHAnsi" w:eastAsia="Times New Roman" w:hAnsiTheme="majorHAnsi" w:cstheme="majorHAnsi"/>
          <w:sz w:val="22"/>
          <w:szCs w:val="22"/>
        </w:rPr>
        <w:t>marketing.</w:t>
      </w:r>
      <w:r w:rsidR="00901CAD" w:rsidRPr="00BB7C8C">
        <w:rPr>
          <w:rStyle w:val="FootnoteReference"/>
          <w:rFonts w:asciiTheme="majorHAnsi" w:eastAsia="Times New Roman" w:hAnsiTheme="majorHAnsi" w:cstheme="majorHAnsi"/>
          <w:sz w:val="22"/>
          <w:szCs w:val="22"/>
          <w:shd w:val="clear" w:color="auto" w:fill="FFFFFF"/>
        </w:rPr>
        <w:footnoteReference w:id="13"/>
      </w:r>
      <w:r w:rsidR="00256F79" w:rsidRPr="00BB7C8C">
        <w:rPr>
          <w:rFonts w:asciiTheme="majorHAnsi" w:eastAsia="Times New Roman" w:hAnsiTheme="majorHAnsi" w:cstheme="majorHAnsi"/>
          <w:sz w:val="22"/>
          <w:szCs w:val="22"/>
        </w:rPr>
        <w:t xml:space="preserve"> </w:t>
      </w:r>
    </w:p>
    <w:p w14:paraId="3130B5E7" w14:textId="77777777" w:rsidR="00080AA8" w:rsidRDefault="00080AA8" w:rsidP="00262B72">
      <w:pPr>
        <w:textAlignment w:val="baseline"/>
        <w:rPr>
          <w:rFonts w:asciiTheme="majorHAnsi" w:eastAsia="Times New Roman" w:hAnsiTheme="majorHAnsi" w:cstheme="majorHAnsi"/>
          <w:sz w:val="22"/>
          <w:szCs w:val="22"/>
        </w:rPr>
      </w:pPr>
    </w:p>
    <w:p w14:paraId="3FCB8442" w14:textId="71F62AD4" w:rsidR="00F87859" w:rsidRPr="00BB7C8C" w:rsidRDefault="008B5DDD"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However, as a profession, CX has a distance to go before becoming a fully recognized entity. For example, in </w:t>
      </w:r>
      <w:r w:rsidR="008F6F1D">
        <w:rPr>
          <w:rFonts w:asciiTheme="majorHAnsi" w:eastAsia="Times New Roman" w:hAnsiTheme="majorHAnsi" w:cstheme="majorHAnsi"/>
          <w:sz w:val="22"/>
          <w:szCs w:val="22"/>
        </w:rPr>
        <w:t xml:space="preserve">October 2017, there were only 616 people accredited as CCXPs </w:t>
      </w:r>
      <w:r>
        <w:rPr>
          <w:rFonts w:asciiTheme="majorHAnsi" w:eastAsia="Times New Roman" w:hAnsiTheme="majorHAnsi" w:cstheme="majorHAnsi"/>
          <w:sz w:val="22"/>
          <w:szCs w:val="22"/>
        </w:rPr>
        <w:t xml:space="preserve">across all industries, </w:t>
      </w:r>
      <w:r w:rsidR="008F6F1D">
        <w:rPr>
          <w:rFonts w:asciiTheme="majorHAnsi" w:eastAsia="Times New Roman" w:hAnsiTheme="majorHAnsi" w:cstheme="majorHAnsi"/>
          <w:sz w:val="22"/>
          <w:szCs w:val="22"/>
        </w:rPr>
        <w:t xml:space="preserve">and only around 4,000 members of the CXPA, but these numbers </w:t>
      </w:r>
      <w:r w:rsidR="0023383B">
        <w:rPr>
          <w:rFonts w:asciiTheme="majorHAnsi" w:eastAsia="Times New Roman" w:hAnsiTheme="majorHAnsi" w:cstheme="majorHAnsi"/>
          <w:sz w:val="22"/>
          <w:szCs w:val="22"/>
        </w:rPr>
        <w:t xml:space="preserve">are </w:t>
      </w:r>
      <w:r w:rsidR="008F6F1D">
        <w:rPr>
          <w:rFonts w:asciiTheme="majorHAnsi" w:eastAsia="Times New Roman" w:hAnsiTheme="majorHAnsi" w:cstheme="majorHAnsi"/>
          <w:sz w:val="22"/>
          <w:szCs w:val="22"/>
        </w:rPr>
        <w:t>increas</w:t>
      </w:r>
      <w:r w:rsidR="0023383B">
        <w:rPr>
          <w:rFonts w:asciiTheme="majorHAnsi" w:eastAsia="Times New Roman" w:hAnsiTheme="majorHAnsi" w:cstheme="majorHAnsi"/>
          <w:sz w:val="22"/>
          <w:szCs w:val="22"/>
        </w:rPr>
        <w:t>ing</w:t>
      </w:r>
      <w:r w:rsidR="008F6F1D">
        <w:rPr>
          <w:rFonts w:asciiTheme="majorHAnsi" w:eastAsia="Times New Roman" w:hAnsiTheme="majorHAnsi" w:cstheme="majorHAnsi"/>
          <w:sz w:val="22"/>
          <w:szCs w:val="22"/>
        </w:rPr>
        <w:t>.</w:t>
      </w:r>
      <w:r w:rsidR="00901CAD" w:rsidRPr="00BB7C8C">
        <w:rPr>
          <w:rStyle w:val="FootnoteReference"/>
          <w:rFonts w:asciiTheme="majorHAnsi" w:eastAsia="Times New Roman" w:hAnsiTheme="majorHAnsi" w:cstheme="majorHAnsi"/>
          <w:sz w:val="22"/>
          <w:szCs w:val="22"/>
          <w:shd w:val="clear" w:color="auto" w:fill="FFFFFF"/>
        </w:rPr>
        <w:footnoteReference w:id="14"/>
      </w:r>
      <w:r w:rsidR="00EA540F" w:rsidRPr="00BB7C8C">
        <w:rPr>
          <w:rFonts w:asciiTheme="majorHAnsi" w:eastAsia="Times New Roman" w:hAnsiTheme="majorHAnsi" w:cstheme="majorHAnsi"/>
          <w:sz w:val="22"/>
          <w:szCs w:val="22"/>
        </w:rPr>
        <w:t xml:space="preserve"> </w:t>
      </w:r>
    </w:p>
    <w:p w14:paraId="40670936" w14:textId="77777777" w:rsidR="00B7651E" w:rsidRPr="00BB7C8C" w:rsidRDefault="00B7651E" w:rsidP="00262B72">
      <w:pPr>
        <w:textAlignment w:val="baseline"/>
        <w:rPr>
          <w:rFonts w:asciiTheme="majorHAnsi" w:eastAsia="Times New Roman" w:hAnsiTheme="majorHAnsi" w:cstheme="majorHAnsi"/>
          <w:sz w:val="22"/>
          <w:szCs w:val="22"/>
        </w:rPr>
      </w:pPr>
    </w:p>
    <w:p w14:paraId="18CF02AE" w14:textId="77777777" w:rsidR="0023383B" w:rsidRDefault="0023383B"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B</w:t>
      </w:r>
      <w:r w:rsidR="003C78F3" w:rsidRPr="00BB7C8C">
        <w:rPr>
          <w:rFonts w:asciiTheme="majorHAnsi" w:eastAsia="Times New Roman" w:hAnsiTheme="majorHAnsi" w:cstheme="majorHAnsi"/>
          <w:sz w:val="22"/>
          <w:szCs w:val="22"/>
        </w:rPr>
        <w:t>efore</w:t>
      </w:r>
      <w:r w:rsidR="007172E5" w:rsidRPr="00BB7C8C">
        <w:rPr>
          <w:rFonts w:asciiTheme="majorHAnsi" w:eastAsia="Times New Roman" w:hAnsiTheme="majorHAnsi" w:cstheme="majorHAnsi"/>
          <w:sz w:val="22"/>
          <w:szCs w:val="22"/>
        </w:rPr>
        <w:t xml:space="preserve"> diving </w:t>
      </w:r>
      <w:r w:rsidR="003C78F3" w:rsidRPr="00BB7C8C">
        <w:rPr>
          <w:rFonts w:asciiTheme="majorHAnsi" w:eastAsia="Times New Roman" w:hAnsiTheme="majorHAnsi" w:cstheme="majorHAnsi"/>
          <w:sz w:val="22"/>
          <w:szCs w:val="22"/>
        </w:rPr>
        <w:t>into the intricacies of CX in the pharma space,</w:t>
      </w:r>
      <w:r w:rsidR="008B0CD8" w:rsidRPr="00BB7C8C">
        <w:rPr>
          <w:rFonts w:asciiTheme="majorHAnsi" w:eastAsia="Times New Roman" w:hAnsiTheme="majorHAnsi" w:cstheme="majorHAnsi"/>
          <w:sz w:val="22"/>
          <w:szCs w:val="22"/>
        </w:rPr>
        <w:t xml:space="preserve"> it is necessary </w:t>
      </w:r>
      <w:r w:rsidR="003C78F3" w:rsidRPr="00BB7C8C">
        <w:rPr>
          <w:rFonts w:asciiTheme="majorHAnsi" w:eastAsia="Times New Roman" w:hAnsiTheme="majorHAnsi" w:cstheme="majorHAnsi"/>
          <w:sz w:val="22"/>
          <w:szCs w:val="22"/>
        </w:rPr>
        <w:t xml:space="preserve">to </w:t>
      </w:r>
      <w:r w:rsidR="007D2909" w:rsidRPr="00BB7C8C">
        <w:rPr>
          <w:rFonts w:asciiTheme="majorHAnsi" w:eastAsia="Times New Roman" w:hAnsiTheme="majorHAnsi" w:cstheme="majorHAnsi"/>
          <w:sz w:val="22"/>
          <w:szCs w:val="22"/>
        </w:rPr>
        <w:t>establish</w:t>
      </w:r>
      <w:r w:rsidR="003C78F3" w:rsidRPr="00BB7C8C">
        <w:rPr>
          <w:rFonts w:asciiTheme="majorHAnsi" w:eastAsia="Times New Roman" w:hAnsiTheme="majorHAnsi" w:cstheme="majorHAnsi"/>
          <w:sz w:val="22"/>
          <w:szCs w:val="22"/>
        </w:rPr>
        <w:t xml:space="preserve"> the broad context </w:t>
      </w:r>
      <w:r>
        <w:rPr>
          <w:rFonts w:asciiTheme="majorHAnsi" w:eastAsia="Times New Roman" w:hAnsiTheme="majorHAnsi" w:cstheme="majorHAnsi"/>
          <w:sz w:val="22"/>
          <w:szCs w:val="22"/>
        </w:rPr>
        <w:t xml:space="preserve">of </w:t>
      </w:r>
      <w:r w:rsidR="003C78F3" w:rsidRPr="00BB7C8C">
        <w:rPr>
          <w:rFonts w:asciiTheme="majorHAnsi" w:eastAsia="Times New Roman" w:hAnsiTheme="majorHAnsi" w:cstheme="majorHAnsi"/>
          <w:sz w:val="22"/>
          <w:szCs w:val="22"/>
        </w:rPr>
        <w:t>CX’s emerging significance.</w:t>
      </w:r>
      <w:r w:rsidR="00DE6A5E" w:rsidRPr="00BB7C8C">
        <w:rPr>
          <w:rFonts w:asciiTheme="majorHAnsi" w:eastAsia="Times New Roman" w:hAnsiTheme="majorHAnsi" w:cstheme="majorHAnsi"/>
          <w:sz w:val="22"/>
          <w:szCs w:val="22"/>
        </w:rPr>
        <w:t xml:space="preserve"> </w:t>
      </w:r>
    </w:p>
    <w:p w14:paraId="6B6CBBD3" w14:textId="77777777" w:rsidR="0023383B" w:rsidRDefault="0023383B" w:rsidP="00262B72">
      <w:pPr>
        <w:textAlignment w:val="baseline"/>
        <w:rPr>
          <w:rFonts w:asciiTheme="majorHAnsi" w:eastAsia="Times New Roman" w:hAnsiTheme="majorHAnsi" w:cstheme="majorHAnsi"/>
          <w:sz w:val="22"/>
          <w:szCs w:val="22"/>
        </w:rPr>
      </w:pPr>
    </w:p>
    <w:p w14:paraId="78304C02" w14:textId="53D282DE" w:rsidR="0023383B" w:rsidRDefault="0023383B" w:rsidP="00262B72">
      <w:p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Companies with high levels of customer loyalty are not only able to maintain trust with customers</w:t>
      </w:r>
      <w:r>
        <w:rPr>
          <w:rFonts w:asciiTheme="majorHAnsi" w:eastAsia="Times New Roman" w:hAnsiTheme="majorHAnsi" w:cstheme="majorHAnsi"/>
          <w:sz w:val="22"/>
          <w:szCs w:val="22"/>
        </w:rPr>
        <w:t>. T</w:t>
      </w:r>
      <w:r w:rsidRPr="00BB7C8C">
        <w:rPr>
          <w:rFonts w:asciiTheme="majorHAnsi" w:eastAsia="Times New Roman" w:hAnsiTheme="majorHAnsi" w:cstheme="majorHAnsi"/>
          <w:sz w:val="22"/>
          <w:szCs w:val="22"/>
        </w:rPr>
        <w:t>hey nurture customers who can advocate for the company and its services to other people, which drive</w:t>
      </w:r>
      <w:r>
        <w:rPr>
          <w:rFonts w:asciiTheme="majorHAnsi" w:eastAsia="Times New Roman" w:hAnsiTheme="majorHAnsi" w:cstheme="majorHAnsi"/>
          <w:sz w:val="22"/>
          <w:szCs w:val="22"/>
        </w:rPr>
        <w:t>s</w:t>
      </w:r>
      <w:r w:rsidRPr="00BB7C8C">
        <w:rPr>
          <w:rFonts w:asciiTheme="majorHAnsi" w:eastAsia="Times New Roman" w:hAnsiTheme="majorHAnsi" w:cstheme="majorHAnsi"/>
          <w:sz w:val="22"/>
          <w:szCs w:val="22"/>
        </w:rPr>
        <w:t xml:space="preserve"> market growth.</w:t>
      </w:r>
      <w:r w:rsidRPr="00BB7C8C">
        <w:rPr>
          <w:rStyle w:val="FootnoteReference"/>
          <w:rFonts w:asciiTheme="majorHAnsi" w:eastAsia="Times New Roman" w:hAnsiTheme="majorHAnsi" w:cstheme="majorHAnsi"/>
          <w:spacing w:val="-4"/>
          <w:sz w:val="22"/>
          <w:szCs w:val="22"/>
        </w:rPr>
        <w:footnoteReference w:id="15"/>
      </w:r>
      <w:r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Consequently,</w:t>
      </w:r>
      <w:r w:rsidRPr="00BB7C8C">
        <w:rPr>
          <w:rFonts w:asciiTheme="majorHAnsi" w:eastAsia="Times New Roman" w:hAnsiTheme="majorHAnsi" w:cstheme="majorHAnsi"/>
          <w:sz w:val="22"/>
          <w:szCs w:val="22"/>
        </w:rPr>
        <w:t xml:space="preserve"> </w:t>
      </w:r>
      <w:r w:rsidRPr="00BB7C8C">
        <w:rPr>
          <w:rFonts w:asciiTheme="majorHAnsi" w:hAnsiTheme="majorHAnsi" w:cstheme="majorHAnsi"/>
          <w:sz w:val="22"/>
          <w:szCs w:val="22"/>
        </w:rPr>
        <w:t xml:space="preserve">measuring customer satisfaction is a requirement if businesses are to gauge how well customers are receiving their products and services and to determine whether there are areas for improvement. </w:t>
      </w:r>
    </w:p>
    <w:p w14:paraId="28C9FBEF" w14:textId="77777777" w:rsidR="0023383B" w:rsidRDefault="0023383B" w:rsidP="00262B72">
      <w:pPr>
        <w:textAlignment w:val="baseline"/>
        <w:rPr>
          <w:rFonts w:asciiTheme="majorHAnsi" w:hAnsiTheme="majorHAnsi" w:cstheme="majorHAnsi"/>
          <w:sz w:val="22"/>
          <w:szCs w:val="22"/>
        </w:rPr>
      </w:pPr>
    </w:p>
    <w:p w14:paraId="36A3253D" w14:textId="05F7FFCD" w:rsidR="00AC02AA" w:rsidRDefault="00A81146"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A survey carried out among 10,000 UK consumers</w:t>
      </w:r>
      <w:r w:rsidRPr="00BB7C8C">
        <w:rPr>
          <w:rFonts w:asciiTheme="majorHAnsi" w:eastAsia="Times New Roman" w:hAnsiTheme="majorHAnsi" w:cstheme="majorHAnsi"/>
          <w:sz w:val="22"/>
          <w:szCs w:val="22"/>
        </w:rPr>
        <w:t xml:space="preserve"> </w:t>
      </w:r>
      <w:r w:rsidR="0023383B" w:rsidRPr="00BB7C8C">
        <w:rPr>
          <w:rFonts w:asciiTheme="majorHAnsi" w:eastAsia="Times New Roman" w:hAnsiTheme="majorHAnsi" w:cstheme="majorHAnsi"/>
          <w:sz w:val="22"/>
          <w:szCs w:val="22"/>
        </w:rPr>
        <w:t>benchmarked customer loyalty across a range of industries</w:t>
      </w:r>
      <w:r>
        <w:rPr>
          <w:rFonts w:asciiTheme="majorHAnsi" w:eastAsia="Times New Roman" w:hAnsiTheme="majorHAnsi" w:cstheme="majorHAnsi"/>
          <w:sz w:val="22"/>
          <w:szCs w:val="22"/>
        </w:rPr>
        <w:t xml:space="preserve"> (Figure 2)</w:t>
      </w:r>
      <w:r w:rsidR="0023383B" w:rsidRPr="00BB7C8C">
        <w:rPr>
          <w:rFonts w:asciiTheme="majorHAnsi" w:eastAsia="Times New Roman" w:hAnsiTheme="majorHAnsi" w:cstheme="majorHAnsi"/>
          <w:sz w:val="22"/>
          <w:szCs w:val="22"/>
        </w:rPr>
        <w:t xml:space="preserve">. </w:t>
      </w:r>
      <w:r w:rsidR="00AC02AA">
        <w:rPr>
          <w:rFonts w:asciiTheme="majorHAnsi" w:eastAsia="Times New Roman" w:hAnsiTheme="majorHAnsi" w:cstheme="majorHAnsi"/>
          <w:sz w:val="22"/>
          <w:szCs w:val="22"/>
        </w:rPr>
        <w:t xml:space="preserve">The companies that topped the list were </w:t>
      </w:r>
      <w:r w:rsidR="0023383B" w:rsidRPr="00BB7C8C">
        <w:rPr>
          <w:rFonts w:asciiTheme="majorHAnsi" w:eastAsia="Times New Roman" w:hAnsiTheme="majorHAnsi" w:cstheme="majorHAnsi"/>
          <w:sz w:val="22"/>
          <w:szCs w:val="22"/>
        </w:rPr>
        <w:t>Nationwide (</w:t>
      </w:r>
      <w:r>
        <w:rPr>
          <w:rFonts w:asciiTheme="majorHAnsi" w:eastAsia="Times New Roman" w:hAnsiTheme="majorHAnsi" w:cstheme="majorHAnsi"/>
          <w:sz w:val="22"/>
          <w:szCs w:val="22"/>
        </w:rPr>
        <w:t xml:space="preserve">a </w:t>
      </w:r>
      <w:r w:rsidR="0023383B" w:rsidRPr="00BB7C8C">
        <w:rPr>
          <w:rFonts w:asciiTheme="majorHAnsi" w:eastAsia="Times New Roman" w:hAnsiTheme="majorHAnsi" w:cstheme="majorHAnsi"/>
          <w:sz w:val="22"/>
          <w:szCs w:val="22"/>
        </w:rPr>
        <w:t>credit card provider), Aldi (</w:t>
      </w:r>
      <w:r>
        <w:rPr>
          <w:rFonts w:asciiTheme="majorHAnsi" w:eastAsia="Times New Roman" w:hAnsiTheme="majorHAnsi" w:cstheme="majorHAnsi"/>
          <w:sz w:val="22"/>
          <w:szCs w:val="22"/>
        </w:rPr>
        <w:t xml:space="preserve">a </w:t>
      </w:r>
      <w:r w:rsidR="0023383B" w:rsidRPr="00BB7C8C">
        <w:rPr>
          <w:rFonts w:asciiTheme="majorHAnsi" w:eastAsia="Times New Roman" w:hAnsiTheme="majorHAnsi" w:cstheme="majorHAnsi"/>
          <w:sz w:val="22"/>
          <w:szCs w:val="22"/>
        </w:rPr>
        <w:t>supermarket), and John Lewis (</w:t>
      </w:r>
      <w:r>
        <w:rPr>
          <w:rFonts w:asciiTheme="majorHAnsi" w:eastAsia="Times New Roman" w:hAnsiTheme="majorHAnsi" w:cstheme="majorHAnsi"/>
          <w:sz w:val="22"/>
          <w:szCs w:val="22"/>
        </w:rPr>
        <w:t xml:space="preserve">a </w:t>
      </w:r>
      <w:r w:rsidR="0023383B" w:rsidRPr="00BB7C8C">
        <w:rPr>
          <w:rFonts w:asciiTheme="majorHAnsi" w:eastAsia="Times New Roman" w:hAnsiTheme="majorHAnsi" w:cstheme="majorHAnsi"/>
          <w:sz w:val="22"/>
          <w:szCs w:val="22"/>
        </w:rPr>
        <w:t>retaile</w:t>
      </w:r>
      <w:r w:rsidR="00AC02AA">
        <w:rPr>
          <w:rFonts w:asciiTheme="majorHAnsi" w:eastAsia="Times New Roman" w:hAnsiTheme="majorHAnsi" w:cstheme="majorHAnsi"/>
          <w:sz w:val="22"/>
          <w:szCs w:val="22"/>
        </w:rPr>
        <w:t>r), while, interestingly, BUPA (a health insurance</w:t>
      </w:r>
      <w:r w:rsidR="004A5B06">
        <w:rPr>
          <w:rFonts w:asciiTheme="majorHAnsi" w:eastAsia="Times New Roman" w:hAnsiTheme="majorHAnsi" w:cstheme="majorHAnsi"/>
          <w:sz w:val="22"/>
          <w:szCs w:val="22"/>
        </w:rPr>
        <w:t xml:space="preserve"> company</w:t>
      </w:r>
      <w:r w:rsidR="00AC02AA">
        <w:rPr>
          <w:rFonts w:asciiTheme="majorHAnsi" w:eastAsia="Times New Roman" w:hAnsiTheme="majorHAnsi" w:cstheme="majorHAnsi"/>
          <w:sz w:val="22"/>
          <w:szCs w:val="22"/>
        </w:rPr>
        <w:t xml:space="preserve">) was in the bottom five of 157 companies. </w:t>
      </w:r>
    </w:p>
    <w:p w14:paraId="0ABBB45D" w14:textId="77777777" w:rsidR="00AC02AA" w:rsidRDefault="00AC02AA" w:rsidP="00262B72">
      <w:pPr>
        <w:textAlignment w:val="baseline"/>
        <w:rPr>
          <w:rFonts w:asciiTheme="majorHAnsi" w:eastAsia="Times New Roman" w:hAnsiTheme="majorHAnsi" w:cstheme="majorHAnsi"/>
          <w:sz w:val="22"/>
          <w:szCs w:val="22"/>
        </w:rPr>
      </w:pPr>
    </w:p>
    <w:p w14:paraId="0AA8B778" w14:textId="1CF3B608" w:rsidR="0023383B" w:rsidRPr="00BB7C8C" w:rsidRDefault="00AC02AA"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Loyalty was defined </w:t>
      </w:r>
      <w:r w:rsidR="004A5B06">
        <w:rPr>
          <w:rFonts w:asciiTheme="majorHAnsi" w:eastAsia="Times New Roman" w:hAnsiTheme="majorHAnsi" w:cstheme="majorHAnsi"/>
          <w:sz w:val="22"/>
          <w:szCs w:val="22"/>
        </w:rPr>
        <w:t xml:space="preserve">through </w:t>
      </w:r>
      <w:r w:rsidR="0023383B" w:rsidRPr="00BB7C8C">
        <w:rPr>
          <w:rFonts w:asciiTheme="majorHAnsi" w:eastAsia="Times New Roman" w:hAnsiTheme="majorHAnsi" w:cstheme="majorHAnsi"/>
          <w:sz w:val="22"/>
          <w:szCs w:val="22"/>
        </w:rPr>
        <w:t xml:space="preserve">four </w:t>
      </w:r>
      <w:r w:rsidR="00A81146">
        <w:rPr>
          <w:rFonts w:asciiTheme="majorHAnsi" w:eastAsia="Times New Roman" w:hAnsiTheme="majorHAnsi" w:cstheme="majorHAnsi"/>
          <w:sz w:val="22"/>
          <w:szCs w:val="22"/>
        </w:rPr>
        <w:t xml:space="preserve">key </w:t>
      </w:r>
      <w:r w:rsidR="004A5B06">
        <w:rPr>
          <w:rFonts w:asciiTheme="majorHAnsi" w:eastAsia="Times New Roman" w:hAnsiTheme="majorHAnsi" w:cstheme="majorHAnsi"/>
          <w:sz w:val="22"/>
          <w:szCs w:val="22"/>
        </w:rPr>
        <w:t>factors</w:t>
      </w:r>
      <w:r w:rsidR="0023383B" w:rsidRPr="00BB7C8C">
        <w:rPr>
          <w:rFonts w:asciiTheme="majorHAnsi" w:eastAsia="Times New Roman" w:hAnsiTheme="majorHAnsi" w:cstheme="majorHAnsi"/>
          <w:sz w:val="22"/>
          <w:szCs w:val="22"/>
        </w:rPr>
        <w:t>:</w:t>
      </w:r>
      <w:r w:rsidR="0023383B" w:rsidRPr="00BB7C8C">
        <w:rPr>
          <w:rStyle w:val="FootnoteReference"/>
          <w:rFonts w:asciiTheme="majorHAnsi" w:eastAsia="Times New Roman" w:hAnsiTheme="majorHAnsi" w:cstheme="majorHAnsi"/>
          <w:sz w:val="22"/>
          <w:szCs w:val="22"/>
        </w:rPr>
        <w:t xml:space="preserve"> </w:t>
      </w:r>
      <w:r w:rsidR="0023383B" w:rsidRPr="00BB7C8C">
        <w:rPr>
          <w:rStyle w:val="FootnoteReference"/>
          <w:rFonts w:asciiTheme="majorHAnsi" w:eastAsia="Times New Roman" w:hAnsiTheme="majorHAnsi" w:cstheme="majorHAnsi"/>
          <w:sz w:val="22"/>
          <w:szCs w:val="22"/>
        </w:rPr>
        <w:footnoteReference w:id="16"/>
      </w:r>
      <w:r w:rsidR="0023383B" w:rsidRPr="00BB7C8C">
        <w:rPr>
          <w:rFonts w:asciiTheme="majorHAnsi" w:eastAsia="Times New Roman" w:hAnsiTheme="majorHAnsi" w:cstheme="majorHAnsi"/>
          <w:sz w:val="22"/>
          <w:szCs w:val="22"/>
        </w:rPr>
        <w:t xml:space="preserve"> </w:t>
      </w:r>
    </w:p>
    <w:p w14:paraId="05933683" w14:textId="77777777" w:rsidR="0023383B" w:rsidRPr="00BB7C8C" w:rsidRDefault="0023383B" w:rsidP="00262B72">
      <w:pPr>
        <w:textAlignment w:val="baseline"/>
        <w:rPr>
          <w:rFonts w:asciiTheme="majorHAnsi" w:eastAsia="Times New Roman" w:hAnsiTheme="majorHAnsi" w:cstheme="majorHAnsi"/>
          <w:sz w:val="22"/>
          <w:szCs w:val="22"/>
        </w:rPr>
      </w:pPr>
    </w:p>
    <w:p w14:paraId="7B9EF0BD" w14:textId="77777777" w:rsidR="0023383B" w:rsidRPr="00BB7C8C" w:rsidRDefault="0023383B" w:rsidP="00262B72">
      <w:pPr>
        <w:pStyle w:val="ListParagraph"/>
        <w:numPr>
          <w:ilvl w:val="0"/>
          <w:numId w:val="3"/>
        </w:num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iCs/>
          <w:sz w:val="22"/>
          <w:szCs w:val="22"/>
          <w:bdr w:val="none" w:sz="0" w:space="0" w:color="auto" w:frame="1"/>
          <w:shd w:val="clear" w:color="auto" w:fill="FFFFFF"/>
        </w:rPr>
        <w:t>Likelihood to repurchase</w:t>
      </w:r>
    </w:p>
    <w:p w14:paraId="1B8688DC" w14:textId="77777777" w:rsidR="0023383B" w:rsidRPr="00BB7C8C" w:rsidRDefault="0023383B" w:rsidP="00262B72">
      <w:pPr>
        <w:pStyle w:val="ListParagraph"/>
        <w:numPr>
          <w:ilvl w:val="0"/>
          <w:numId w:val="3"/>
        </w:num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iCs/>
          <w:sz w:val="22"/>
          <w:szCs w:val="22"/>
          <w:bdr w:val="none" w:sz="0" w:space="0" w:color="auto" w:frame="1"/>
          <w:shd w:val="clear" w:color="auto" w:fill="FFFFFF"/>
        </w:rPr>
        <w:t>Likelihood to recommend</w:t>
      </w:r>
    </w:p>
    <w:p w14:paraId="133D1FB0" w14:textId="77777777" w:rsidR="0023383B" w:rsidRPr="00BB7C8C" w:rsidRDefault="0023383B" w:rsidP="00262B72">
      <w:pPr>
        <w:pStyle w:val="ListParagraph"/>
        <w:numPr>
          <w:ilvl w:val="0"/>
          <w:numId w:val="3"/>
        </w:num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iCs/>
          <w:sz w:val="22"/>
          <w:szCs w:val="22"/>
          <w:bdr w:val="none" w:sz="0" w:space="0" w:color="auto" w:frame="1"/>
          <w:shd w:val="clear" w:color="auto" w:fill="FFFFFF"/>
        </w:rPr>
        <w:t>Likelihood to forgive</w:t>
      </w:r>
    </w:p>
    <w:p w14:paraId="2AF56C85" w14:textId="77777777" w:rsidR="0023383B" w:rsidRPr="00BB7C8C" w:rsidRDefault="0023383B" w:rsidP="00262B72">
      <w:pPr>
        <w:pStyle w:val="ListParagraph"/>
        <w:numPr>
          <w:ilvl w:val="0"/>
          <w:numId w:val="3"/>
        </w:num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rPr>
        <w:t>Li</w:t>
      </w:r>
      <w:r w:rsidRPr="00BB7C8C">
        <w:rPr>
          <w:rFonts w:asciiTheme="majorHAnsi" w:eastAsia="Times New Roman" w:hAnsiTheme="majorHAnsi" w:cstheme="majorHAnsi"/>
          <w:iCs/>
          <w:sz w:val="22"/>
          <w:szCs w:val="22"/>
          <w:bdr w:val="none" w:sz="0" w:space="0" w:color="auto" w:frame="1"/>
          <w:shd w:val="clear" w:color="auto" w:fill="FFFFFF"/>
        </w:rPr>
        <w:t>kelihood to trust</w:t>
      </w:r>
      <w:r w:rsidRPr="00BB7C8C">
        <w:rPr>
          <w:rFonts w:asciiTheme="majorHAnsi" w:eastAsia="Times New Roman" w:hAnsiTheme="majorHAnsi" w:cstheme="majorHAnsi"/>
          <w:sz w:val="22"/>
          <w:szCs w:val="22"/>
          <w:shd w:val="clear" w:color="auto" w:fill="FFFFFF"/>
        </w:rPr>
        <w:t>.</w:t>
      </w:r>
    </w:p>
    <w:p w14:paraId="351493B8" w14:textId="77777777" w:rsidR="007B6083" w:rsidRDefault="007B6083" w:rsidP="007B6083">
      <w:pPr>
        <w:rPr>
          <w:rFonts w:asciiTheme="majorHAnsi" w:eastAsia="Times New Roman" w:hAnsiTheme="majorHAnsi" w:cstheme="majorHAnsi"/>
          <w:sz w:val="22"/>
          <w:szCs w:val="22"/>
          <w:shd w:val="clear" w:color="auto" w:fill="FFFFFF"/>
        </w:rPr>
      </w:pPr>
    </w:p>
    <w:p w14:paraId="2D55CD5B" w14:textId="3C4EC627" w:rsidR="00404395" w:rsidRPr="00BB7C8C" w:rsidRDefault="00AC02AA" w:rsidP="007B6083">
      <w:pPr>
        <w:rPr>
          <w:rFonts w:asciiTheme="majorHAnsi" w:hAnsiTheme="majorHAnsi" w:cstheme="majorHAnsi"/>
          <w:sz w:val="22"/>
          <w:szCs w:val="22"/>
        </w:rPr>
      </w:pPr>
      <w:r>
        <w:rPr>
          <w:rFonts w:asciiTheme="majorHAnsi" w:eastAsia="Times New Roman" w:hAnsiTheme="majorHAnsi" w:cstheme="majorHAnsi"/>
          <w:sz w:val="22"/>
          <w:szCs w:val="22"/>
          <w:shd w:val="clear" w:color="auto" w:fill="FFFFFF"/>
        </w:rPr>
        <w:lastRenderedPageBreak/>
        <w:t>For CX expert Golding,</w:t>
      </w:r>
      <w:r w:rsidR="00D87B00" w:rsidRPr="00BB7C8C">
        <w:rPr>
          <w:rFonts w:asciiTheme="majorHAnsi" w:eastAsia="Times New Roman" w:hAnsiTheme="majorHAnsi" w:cstheme="majorHAnsi"/>
          <w:sz w:val="22"/>
          <w:szCs w:val="22"/>
          <w:shd w:val="clear" w:color="auto" w:fill="FFFFFF"/>
        </w:rPr>
        <w:t xml:space="preserve"> </w:t>
      </w:r>
      <w:r>
        <w:rPr>
          <w:rFonts w:asciiTheme="majorHAnsi" w:eastAsia="Times New Roman" w:hAnsiTheme="majorHAnsi" w:cstheme="majorHAnsi"/>
          <w:sz w:val="22"/>
          <w:szCs w:val="22"/>
          <w:shd w:val="clear" w:color="auto" w:fill="FFFFFF"/>
        </w:rPr>
        <w:t>there is a clear trend</w:t>
      </w:r>
      <w:r w:rsidR="00D87B00" w:rsidRPr="00BB7C8C">
        <w:rPr>
          <w:rFonts w:asciiTheme="majorHAnsi" w:eastAsia="Times New Roman" w:hAnsiTheme="majorHAnsi" w:cstheme="majorHAnsi"/>
          <w:sz w:val="22"/>
          <w:szCs w:val="22"/>
          <w:shd w:val="clear" w:color="auto" w:fill="FFFFFF"/>
        </w:rPr>
        <w:t>.</w:t>
      </w:r>
      <w:r w:rsidR="00404395" w:rsidRPr="00BB7C8C">
        <w:rPr>
          <w:rFonts w:asciiTheme="majorHAnsi" w:eastAsia="Times New Roman" w:hAnsiTheme="majorHAnsi" w:cstheme="majorHAnsi"/>
          <w:sz w:val="22"/>
          <w:szCs w:val="22"/>
          <w:shd w:val="clear" w:color="auto" w:fill="FFFFFF"/>
        </w:rPr>
        <w:t xml:space="preserve"> </w:t>
      </w:r>
      <w:r w:rsidR="00404395" w:rsidRPr="00BB7C8C">
        <w:rPr>
          <w:rFonts w:asciiTheme="majorHAnsi" w:eastAsia="Times New Roman" w:hAnsiTheme="majorHAnsi" w:cstheme="majorHAnsi"/>
          <w:sz w:val="22"/>
          <w:szCs w:val="22"/>
        </w:rPr>
        <w:t>“</w:t>
      </w:r>
      <w:r>
        <w:rPr>
          <w:rFonts w:asciiTheme="majorHAnsi" w:hAnsiTheme="majorHAnsi" w:cstheme="majorHAnsi"/>
          <w:sz w:val="22"/>
          <w:szCs w:val="22"/>
        </w:rPr>
        <w:t>T</w:t>
      </w:r>
      <w:r w:rsidR="00404395" w:rsidRPr="00BB7C8C">
        <w:rPr>
          <w:rFonts w:asciiTheme="majorHAnsi" w:hAnsiTheme="majorHAnsi" w:cstheme="majorHAnsi"/>
          <w:sz w:val="22"/>
          <w:szCs w:val="22"/>
        </w:rPr>
        <w:t>he smaller the purchase, the better the experience has become</w:t>
      </w:r>
      <w:r w:rsidR="001817BB">
        <w:rPr>
          <w:rFonts w:asciiTheme="majorHAnsi" w:hAnsiTheme="majorHAnsi" w:cstheme="majorHAnsi"/>
          <w:sz w:val="22"/>
          <w:szCs w:val="22"/>
        </w:rPr>
        <w:t xml:space="preserve">. </w:t>
      </w:r>
      <w:r w:rsidR="00404395" w:rsidRPr="00BB7C8C">
        <w:rPr>
          <w:rFonts w:asciiTheme="majorHAnsi" w:hAnsiTheme="majorHAnsi" w:cstheme="majorHAnsi"/>
          <w:sz w:val="22"/>
          <w:szCs w:val="22"/>
        </w:rPr>
        <w:t xml:space="preserve">Retail is the most advanced </w:t>
      </w:r>
      <w:r w:rsidR="001817BB">
        <w:rPr>
          <w:rFonts w:asciiTheme="majorHAnsi" w:hAnsiTheme="majorHAnsi" w:cstheme="majorHAnsi"/>
          <w:sz w:val="22"/>
          <w:szCs w:val="22"/>
        </w:rPr>
        <w:t>industry, led by the Amazon phenomenon,</w:t>
      </w:r>
      <w:r w:rsidR="00404395" w:rsidRPr="00BB7C8C">
        <w:rPr>
          <w:rFonts w:asciiTheme="majorHAnsi" w:hAnsiTheme="majorHAnsi" w:cstheme="majorHAnsi"/>
          <w:sz w:val="22"/>
          <w:szCs w:val="22"/>
        </w:rPr>
        <w:t xml:space="preserve"> </w:t>
      </w:r>
      <w:r w:rsidR="001817BB">
        <w:rPr>
          <w:rFonts w:asciiTheme="majorHAnsi" w:hAnsiTheme="majorHAnsi" w:cstheme="majorHAnsi"/>
          <w:sz w:val="22"/>
          <w:szCs w:val="22"/>
        </w:rPr>
        <w:t xml:space="preserve">and </w:t>
      </w:r>
      <w:r w:rsidR="00404395" w:rsidRPr="00BB7C8C">
        <w:rPr>
          <w:rFonts w:asciiTheme="majorHAnsi" w:hAnsiTheme="majorHAnsi" w:cstheme="majorHAnsi"/>
          <w:sz w:val="22"/>
          <w:szCs w:val="22"/>
        </w:rPr>
        <w:t>leveraged advances in technology</w:t>
      </w:r>
      <w:r w:rsidR="001817BB">
        <w:rPr>
          <w:rFonts w:asciiTheme="majorHAnsi" w:hAnsiTheme="majorHAnsi" w:cstheme="majorHAnsi"/>
          <w:sz w:val="22"/>
          <w:szCs w:val="22"/>
        </w:rPr>
        <w:t xml:space="preserve">, but the </w:t>
      </w:r>
      <w:r w:rsidR="00404395" w:rsidRPr="00BB7C8C">
        <w:rPr>
          <w:rFonts w:asciiTheme="majorHAnsi" w:hAnsiTheme="majorHAnsi" w:cstheme="majorHAnsi"/>
          <w:sz w:val="22"/>
          <w:szCs w:val="22"/>
        </w:rPr>
        <w:t xml:space="preserve">hospitality </w:t>
      </w:r>
      <w:r w:rsidR="001817BB">
        <w:rPr>
          <w:rFonts w:asciiTheme="majorHAnsi" w:hAnsiTheme="majorHAnsi" w:cstheme="majorHAnsi"/>
          <w:sz w:val="22"/>
          <w:szCs w:val="22"/>
        </w:rPr>
        <w:t xml:space="preserve">sector </w:t>
      </w:r>
      <w:r w:rsidR="00404395" w:rsidRPr="00BB7C8C">
        <w:rPr>
          <w:rFonts w:asciiTheme="majorHAnsi" w:hAnsiTheme="majorHAnsi" w:cstheme="majorHAnsi"/>
          <w:sz w:val="22"/>
          <w:szCs w:val="22"/>
        </w:rPr>
        <w:t xml:space="preserve">is not </w:t>
      </w:r>
      <w:r w:rsidR="001817BB">
        <w:rPr>
          <w:rFonts w:asciiTheme="majorHAnsi" w:hAnsiTheme="majorHAnsi" w:cstheme="majorHAnsi"/>
          <w:sz w:val="22"/>
          <w:szCs w:val="22"/>
        </w:rPr>
        <w:t>far behind, although</w:t>
      </w:r>
      <w:r w:rsidR="00404395" w:rsidRPr="00BB7C8C">
        <w:rPr>
          <w:rFonts w:asciiTheme="majorHAnsi" w:hAnsiTheme="majorHAnsi" w:cstheme="majorHAnsi"/>
          <w:sz w:val="22"/>
          <w:szCs w:val="22"/>
        </w:rPr>
        <w:t xml:space="preserve"> the experiences can be variable. </w:t>
      </w:r>
      <w:r w:rsidR="001817BB">
        <w:rPr>
          <w:rFonts w:asciiTheme="majorHAnsi" w:hAnsiTheme="majorHAnsi" w:cstheme="majorHAnsi"/>
          <w:sz w:val="22"/>
          <w:szCs w:val="22"/>
        </w:rPr>
        <w:t>Yet</w:t>
      </w:r>
      <w:r w:rsidR="00404395" w:rsidRPr="00BB7C8C">
        <w:rPr>
          <w:rFonts w:asciiTheme="majorHAnsi" w:hAnsiTheme="majorHAnsi" w:cstheme="majorHAnsi"/>
          <w:sz w:val="22"/>
          <w:szCs w:val="22"/>
        </w:rPr>
        <w:t>, other industries are maturing very quickly due to disruptors entering the market. Banking</w:t>
      </w:r>
      <w:r w:rsidR="00FB59E9" w:rsidRPr="00BB7C8C">
        <w:rPr>
          <w:rFonts w:asciiTheme="majorHAnsi" w:hAnsiTheme="majorHAnsi" w:cstheme="majorHAnsi"/>
          <w:sz w:val="22"/>
          <w:szCs w:val="22"/>
        </w:rPr>
        <w:t>,</w:t>
      </w:r>
      <w:r w:rsidR="00404395" w:rsidRPr="00BB7C8C">
        <w:rPr>
          <w:rFonts w:asciiTheme="majorHAnsi" w:hAnsiTheme="majorHAnsi" w:cstheme="majorHAnsi"/>
          <w:sz w:val="22"/>
          <w:szCs w:val="22"/>
        </w:rPr>
        <w:t xml:space="preserve"> for example</w:t>
      </w:r>
      <w:r w:rsidR="00FB59E9" w:rsidRPr="00BB7C8C">
        <w:rPr>
          <w:rFonts w:asciiTheme="majorHAnsi" w:hAnsiTheme="majorHAnsi" w:cstheme="majorHAnsi"/>
          <w:sz w:val="22"/>
          <w:szCs w:val="22"/>
        </w:rPr>
        <w:t>,</w:t>
      </w:r>
      <w:r w:rsidR="00404395" w:rsidRPr="00BB7C8C">
        <w:rPr>
          <w:rFonts w:asciiTheme="majorHAnsi" w:hAnsiTheme="majorHAnsi" w:cstheme="majorHAnsi"/>
          <w:sz w:val="22"/>
          <w:szCs w:val="22"/>
        </w:rPr>
        <w:t xml:space="preserve"> is evolving very quickly – again through advance</w:t>
      </w:r>
      <w:r w:rsidR="00FB59E9" w:rsidRPr="00BB7C8C">
        <w:rPr>
          <w:rFonts w:asciiTheme="majorHAnsi" w:hAnsiTheme="majorHAnsi" w:cstheme="majorHAnsi"/>
          <w:sz w:val="22"/>
          <w:szCs w:val="22"/>
        </w:rPr>
        <w:t>s</w:t>
      </w:r>
      <w:r w:rsidR="00404395" w:rsidRPr="00BB7C8C">
        <w:rPr>
          <w:rFonts w:asciiTheme="majorHAnsi" w:hAnsiTheme="majorHAnsi" w:cstheme="majorHAnsi"/>
          <w:sz w:val="22"/>
          <w:szCs w:val="22"/>
        </w:rPr>
        <w:t xml:space="preserve"> </w:t>
      </w:r>
      <w:r w:rsidR="00FB59E9" w:rsidRPr="00BB7C8C">
        <w:rPr>
          <w:rFonts w:asciiTheme="majorHAnsi" w:hAnsiTheme="majorHAnsi" w:cstheme="majorHAnsi"/>
          <w:sz w:val="22"/>
          <w:szCs w:val="22"/>
        </w:rPr>
        <w:t>in</w:t>
      </w:r>
      <w:r w:rsidR="00404395" w:rsidRPr="00BB7C8C">
        <w:rPr>
          <w:rFonts w:asciiTheme="majorHAnsi" w:hAnsiTheme="majorHAnsi" w:cstheme="majorHAnsi"/>
          <w:sz w:val="22"/>
          <w:szCs w:val="22"/>
        </w:rPr>
        <w:t xml:space="preserve"> digital.”</w:t>
      </w:r>
    </w:p>
    <w:p w14:paraId="419A9C04" w14:textId="77777777" w:rsidR="00404395" w:rsidRPr="00BB7C8C" w:rsidRDefault="00404395" w:rsidP="00262B72">
      <w:pPr>
        <w:textAlignment w:val="baseline"/>
        <w:rPr>
          <w:rFonts w:asciiTheme="majorHAnsi" w:hAnsiTheme="majorHAnsi" w:cstheme="majorHAnsi"/>
          <w:sz w:val="22"/>
          <w:szCs w:val="22"/>
        </w:rPr>
      </w:pPr>
    </w:p>
    <w:p w14:paraId="71D8365F" w14:textId="73E5FCC4" w:rsidR="009B42F1" w:rsidRPr="0092104E" w:rsidRDefault="000C41CA" w:rsidP="00262B72">
      <w:pPr>
        <w:textAlignment w:val="baseline"/>
        <w:rPr>
          <w:rFonts w:asciiTheme="majorHAnsi" w:hAnsiTheme="majorHAnsi" w:cstheme="majorHAnsi"/>
          <w:iCs/>
          <w:sz w:val="22"/>
          <w:szCs w:val="22"/>
          <w:bdr w:val="none" w:sz="0" w:space="0" w:color="auto" w:frame="1"/>
        </w:rPr>
      </w:pPr>
      <w:r>
        <w:rPr>
          <w:rFonts w:asciiTheme="majorHAnsi" w:eastAsia="Times New Roman" w:hAnsiTheme="majorHAnsi" w:cstheme="majorHAnsi"/>
          <w:sz w:val="22"/>
          <w:szCs w:val="22"/>
        </w:rPr>
        <w:t xml:space="preserve">One fact is clear – the top-scoring industries have made </w:t>
      </w:r>
      <w:r>
        <w:rPr>
          <w:rFonts w:asciiTheme="majorHAnsi" w:hAnsiTheme="majorHAnsi" w:cstheme="majorHAnsi"/>
          <w:iCs/>
          <w:sz w:val="22"/>
          <w:szCs w:val="22"/>
          <w:bdr w:val="none" w:sz="0" w:space="0" w:color="auto" w:frame="1"/>
        </w:rPr>
        <w:t xml:space="preserve">the transition to </w:t>
      </w:r>
      <w:r w:rsidR="00372175" w:rsidRPr="00BB7C8C">
        <w:rPr>
          <w:rFonts w:asciiTheme="majorHAnsi" w:hAnsiTheme="majorHAnsi" w:cstheme="majorHAnsi"/>
          <w:iCs/>
          <w:sz w:val="22"/>
          <w:szCs w:val="22"/>
          <w:bdr w:val="none" w:sz="0" w:space="0" w:color="auto" w:frame="1"/>
        </w:rPr>
        <w:t xml:space="preserve">CX and </w:t>
      </w:r>
      <w:r>
        <w:rPr>
          <w:rFonts w:asciiTheme="majorHAnsi" w:hAnsiTheme="majorHAnsi" w:cstheme="majorHAnsi"/>
          <w:iCs/>
          <w:sz w:val="22"/>
          <w:szCs w:val="22"/>
          <w:bdr w:val="none" w:sz="0" w:space="0" w:color="auto" w:frame="1"/>
        </w:rPr>
        <w:t>seen the benefits</w:t>
      </w:r>
      <w:r w:rsidR="00372175" w:rsidRPr="00BB7C8C">
        <w:rPr>
          <w:rFonts w:asciiTheme="majorHAnsi" w:hAnsiTheme="majorHAnsi" w:cstheme="majorHAnsi"/>
          <w:iCs/>
          <w:sz w:val="22"/>
          <w:szCs w:val="22"/>
          <w:bdr w:val="none" w:sz="0" w:space="0" w:color="auto" w:frame="1"/>
        </w:rPr>
        <w:t>.</w:t>
      </w:r>
      <w:r w:rsidR="00AD5D9D" w:rsidRPr="00BB7C8C">
        <w:rPr>
          <w:rFonts w:asciiTheme="majorHAnsi" w:hAnsiTheme="majorHAnsi" w:cstheme="majorHAnsi"/>
          <w:iCs/>
          <w:sz w:val="22"/>
          <w:szCs w:val="22"/>
          <w:bdr w:val="none" w:sz="0" w:space="0" w:color="auto" w:frame="1"/>
        </w:rPr>
        <w:t xml:space="preserve"> </w:t>
      </w:r>
      <w:r w:rsidR="00F60A85" w:rsidRPr="00BB7C8C">
        <w:rPr>
          <w:rFonts w:asciiTheme="majorHAnsi" w:hAnsiTheme="majorHAnsi" w:cstheme="majorHAnsi"/>
          <w:sz w:val="22"/>
          <w:szCs w:val="22"/>
        </w:rPr>
        <w:t xml:space="preserve">Companies with excellent CX strategies </w:t>
      </w:r>
      <w:r w:rsidR="004A3165" w:rsidRPr="00BB7C8C">
        <w:rPr>
          <w:rFonts w:asciiTheme="majorHAnsi" w:hAnsiTheme="majorHAnsi" w:cstheme="majorHAnsi"/>
          <w:iCs/>
          <w:sz w:val="22"/>
          <w:szCs w:val="22"/>
          <w:bdr w:val="none" w:sz="0" w:space="0" w:color="auto" w:frame="1"/>
        </w:rPr>
        <w:t xml:space="preserve">share </w:t>
      </w:r>
      <w:r w:rsidR="00F60A85" w:rsidRPr="00BB7C8C">
        <w:rPr>
          <w:rFonts w:asciiTheme="majorHAnsi" w:hAnsiTheme="majorHAnsi" w:cstheme="majorHAnsi"/>
          <w:iCs/>
          <w:sz w:val="22"/>
          <w:szCs w:val="22"/>
          <w:bdr w:val="none" w:sz="0" w:space="0" w:color="auto" w:frame="1"/>
        </w:rPr>
        <w:t>three common traits</w:t>
      </w:r>
      <w:r w:rsidR="00B21E29" w:rsidRPr="00BB7C8C">
        <w:rPr>
          <w:rFonts w:asciiTheme="majorHAnsi" w:hAnsiTheme="majorHAnsi" w:cstheme="majorHAnsi"/>
          <w:iCs/>
          <w:sz w:val="22"/>
          <w:szCs w:val="22"/>
          <w:bdr w:val="none" w:sz="0" w:space="0" w:color="auto" w:frame="1"/>
        </w:rPr>
        <w:t>:</w:t>
      </w:r>
      <w:r w:rsidR="00B21E29" w:rsidRPr="00BB7C8C">
        <w:rPr>
          <w:rStyle w:val="FootnoteReference"/>
          <w:rFonts w:asciiTheme="majorHAnsi" w:eastAsia="Times New Roman" w:hAnsiTheme="majorHAnsi" w:cstheme="majorHAnsi"/>
          <w:sz w:val="22"/>
          <w:szCs w:val="22"/>
        </w:rPr>
        <w:t xml:space="preserve"> </w:t>
      </w:r>
      <w:r w:rsidR="00B21E29" w:rsidRPr="00BB7C8C">
        <w:rPr>
          <w:rStyle w:val="FootnoteReference"/>
          <w:rFonts w:asciiTheme="majorHAnsi" w:eastAsia="Times New Roman" w:hAnsiTheme="majorHAnsi" w:cstheme="majorHAnsi"/>
          <w:sz w:val="22"/>
          <w:szCs w:val="22"/>
        </w:rPr>
        <w:footnoteReference w:id="17"/>
      </w:r>
    </w:p>
    <w:p w14:paraId="09A66302" w14:textId="77777777" w:rsidR="00DF6185" w:rsidRPr="00BB7C8C" w:rsidRDefault="00DF6185" w:rsidP="00262B72">
      <w:pPr>
        <w:textAlignment w:val="baseline"/>
        <w:rPr>
          <w:rFonts w:asciiTheme="majorHAnsi" w:hAnsiTheme="majorHAnsi" w:cstheme="majorHAnsi"/>
          <w:iCs/>
          <w:sz w:val="22"/>
          <w:szCs w:val="22"/>
          <w:bdr w:val="none" w:sz="0" w:space="0" w:color="auto" w:frame="1"/>
        </w:rPr>
      </w:pPr>
    </w:p>
    <w:p w14:paraId="0EAAC031" w14:textId="153AF166" w:rsidR="009B42F1" w:rsidRPr="00BB7C8C" w:rsidRDefault="009B42F1" w:rsidP="00262B72">
      <w:pPr>
        <w:pStyle w:val="ListParagraph"/>
        <w:numPr>
          <w:ilvl w:val="0"/>
          <w:numId w:val="1"/>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Th</w:t>
      </w:r>
      <w:r w:rsidR="00344075" w:rsidRPr="00BB7C8C">
        <w:rPr>
          <w:rFonts w:asciiTheme="majorHAnsi" w:eastAsia="Times New Roman" w:hAnsiTheme="majorHAnsi" w:cstheme="majorHAnsi"/>
          <w:sz w:val="22"/>
          <w:szCs w:val="22"/>
        </w:rPr>
        <w:t>ey deliver on what they promise</w:t>
      </w:r>
    </w:p>
    <w:p w14:paraId="479BDE02" w14:textId="69AB3331" w:rsidR="009B42F1" w:rsidRPr="00BB7C8C" w:rsidRDefault="009B42F1" w:rsidP="00262B72">
      <w:pPr>
        <w:pStyle w:val="ListParagraph"/>
        <w:numPr>
          <w:ilvl w:val="0"/>
          <w:numId w:val="1"/>
        </w:num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 xml:space="preserve">They acknowledge, </w:t>
      </w:r>
      <w:r w:rsidR="00BB7C8C" w:rsidRPr="00BB7C8C">
        <w:rPr>
          <w:rFonts w:asciiTheme="majorHAnsi" w:eastAsia="Times New Roman" w:hAnsiTheme="majorHAnsi" w:cstheme="majorHAnsi"/>
          <w:sz w:val="22"/>
          <w:szCs w:val="22"/>
        </w:rPr>
        <w:t>apologize</w:t>
      </w:r>
      <w:r w:rsidR="00B21E29" w:rsidRPr="00BB7C8C">
        <w:rPr>
          <w:rFonts w:asciiTheme="majorHAnsi" w:eastAsia="Times New Roman" w:hAnsiTheme="majorHAnsi" w:cstheme="majorHAnsi"/>
          <w:sz w:val="22"/>
          <w:szCs w:val="22"/>
        </w:rPr>
        <w:t xml:space="preserve"> </w:t>
      </w:r>
      <w:r w:rsidR="00344075" w:rsidRPr="00BB7C8C">
        <w:rPr>
          <w:rFonts w:asciiTheme="majorHAnsi" w:eastAsia="Times New Roman" w:hAnsiTheme="majorHAnsi" w:cstheme="majorHAnsi"/>
          <w:sz w:val="22"/>
          <w:szCs w:val="22"/>
        </w:rPr>
        <w:t>for, and correct their mistakes</w:t>
      </w:r>
    </w:p>
    <w:p w14:paraId="41A0D422" w14:textId="2FA62DE2" w:rsidR="009B42F1" w:rsidRPr="00BB7C8C" w:rsidRDefault="009B42F1" w:rsidP="00262B72">
      <w:pPr>
        <w:pStyle w:val="ListParagraph"/>
        <w:numPr>
          <w:ilvl w:val="0"/>
          <w:numId w:val="1"/>
        </w:num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They keep customer-facing employees happy and driven to serve customers.</w:t>
      </w:r>
    </w:p>
    <w:p w14:paraId="683509AB" w14:textId="77777777" w:rsidR="0023383B" w:rsidRDefault="0023383B" w:rsidP="00262B72">
      <w:pPr>
        <w:textAlignment w:val="baseline"/>
        <w:rPr>
          <w:rFonts w:asciiTheme="majorHAnsi" w:hAnsiTheme="majorHAnsi" w:cstheme="majorHAnsi"/>
          <w:iCs/>
          <w:sz w:val="22"/>
          <w:szCs w:val="22"/>
          <w:bdr w:val="none" w:sz="0" w:space="0" w:color="auto" w:frame="1"/>
        </w:rPr>
      </w:pPr>
    </w:p>
    <w:p w14:paraId="35E944FB" w14:textId="77777777" w:rsidR="001A0BE4" w:rsidRDefault="001A0BE4"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W</w:t>
      </w:r>
      <w:r w:rsidRPr="00BB7C8C">
        <w:rPr>
          <w:rFonts w:asciiTheme="majorHAnsi" w:eastAsia="Times New Roman" w:hAnsiTheme="majorHAnsi" w:cstheme="majorHAnsi"/>
          <w:sz w:val="22"/>
          <w:szCs w:val="22"/>
        </w:rPr>
        <w:t xml:space="preserve">hile novel approaches to CX are often associated with consumer </w:t>
      </w:r>
      <w:r>
        <w:rPr>
          <w:rFonts w:asciiTheme="majorHAnsi" w:eastAsia="Times New Roman" w:hAnsiTheme="majorHAnsi" w:cstheme="majorHAnsi"/>
          <w:sz w:val="22"/>
          <w:szCs w:val="22"/>
        </w:rPr>
        <w:t xml:space="preserve">sectors and nimble tech </w:t>
      </w:r>
      <w:r w:rsidRPr="00BB7C8C">
        <w:rPr>
          <w:rFonts w:asciiTheme="majorHAnsi" w:eastAsia="Times New Roman" w:hAnsiTheme="majorHAnsi" w:cstheme="majorHAnsi"/>
          <w:sz w:val="22"/>
          <w:szCs w:val="22"/>
        </w:rPr>
        <w:t>companies, the most meaningful opportunity to create improved experiences for customers lies wi</w:t>
      </w:r>
      <w:r>
        <w:rPr>
          <w:rFonts w:asciiTheme="majorHAnsi" w:eastAsia="Times New Roman" w:hAnsiTheme="majorHAnsi" w:cstheme="majorHAnsi"/>
          <w:sz w:val="22"/>
          <w:szCs w:val="22"/>
        </w:rPr>
        <w:t xml:space="preserve">thin the traditional industries, including </w:t>
      </w:r>
      <w:r w:rsidRPr="00BB7C8C">
        <w:rPr>
          <w:rFonts w:asciiTheme="majorHAnsi" w:eastAsia="Times New Roman" w:hAnsiTheme="majorHAnsi" w:cstheme="majorHAnsi"/>
          <w:sz w:val="22"/>
          <w:szCs w:val="22"/>
        </w:rPr>
        <w:t>pharma and healthcare.</w:t>
      </w:r>
      <w:r w:rsidRPr="00BB7C8C">
        <w:rPr>
          <w:rStyle w:val="FootnoteReference"/>
          <w:rFonts w:asciiTheme="majorHAnsi" w:eastAsia="Times New Roman" w:hAnsiTheme="majorHAnsi" w:cstheme="majorHAnsi"/>
          <w:spacing w:val="-4"/>
          <w:sz w:val="22"/>
          <w:szCs w:val="22"/>
        </w:rPr>
        <w:footnoteReference w:id="18"/>
      </w:r>
      <w:r w:rsidRPr="00BB7C8C">
        <w:rPr>
          <w:rFonts w:asciiTheme="majorHAnsi" w:eastAsia="Times New Roman" w:hAnsiTheme="majorHAnsi" w:cstheme="majorHAnsi"/>
          <w:sz w:val="22"/>
          <w:szCs w:val="22"/>
        </w:rPr>
        <w:t xml:space="preserve"> </w:t>
      </w:r>
    </w:p>
    <w:p w14:paraId="20AE0FB3" w14:textId="77777777" w:rsidR="001A0BE4" w:rsidRDefault="001A0BE4" w:rsidP="00262B72">
      <w:pPr>
        <w:textAlignment w:val="baseline"/>
        <w:rPr>
          <w:rFonts w:asciiTheme="majorHAnsi" w:hAnsiTheme="majorHAnsi" w:cstheme="majorHAnsi"/>
          <w:iCs/>
          <w:sz w:val="22"/>
          <w:szCs w:val="22"/>
          <w:bdr w:val="none" w:sz="0" w:space="0" w:color="auto" w:frame="1"/>
        </w:rPr>
      </w:pPr>
    </w:p>
    <w:p w14:paraId="5621D6EF" w14:textId="5CFF9BE0" w:rsidR="00BA6761" w:rsidRPr="00BB7C8C" w:rsidRDefault="001A0BE4" w:rsidP="00262B72">
      <w:pPr>
        <w:textAlignment w:val="baseline"/>
        <w:rPr>
          <w:rFonts w:asciiTheme="majorHAnsi" w:hAnsiTheme="majorHAnsi" w:cstheme="majorHAnsi"/>
          <w:sz w:val="22"/>
          <w:szCs w:val="22"/>
        </w:rPr>
      </w:pPr>
      <w:r>
        <w:rPr>
          <w:rFonts w:asciiTheme="majorHAnsi" w:hAnsiTheme="majorHAnsi" w:cstheme="majorHAnsi"/>
          <w:iCs/>
          <w:sz w:val="22"/>
          <w:szCs w:val="22"/>
          <w:bdr w:val="none" w:sz="0" w:space="0" w:color="auto" w:frame="1"/>
        </w:rPr>
        <w:t xml:space="preserve">Yet, how relevant are these industries’ experiences for </w:t>
      </w:r>
      <w:r w:rsidR="00B87D22">
        <w:rPr>
          <w:rFonts w:asciiTheme="majorHAnsi" w:hAnsiTheme="majorHAnsi" w:cstheme="majorHAnsi"/>
          <w:iCs/>
          <w:sz w:val="22"/>
          <w:szCs w:val="22"/>
          <w:bdr w:val="none" w:sz="0" w:space="0" w:color="auto" w:frame="1"/>
        </w:rPr>
        <w:t>pharma</w:t>
      </w:r>
      <w:r w:rsidR="00372175" w:rsidRPr="00BB7C8C">
        <w:rPr>
          <w:rFonts w:asciiTheme="majorHAnsi" w:hAnsiTheme="majorHAnsi" w:cstheme="majorHAnsi"/>
          <w:iCs/>
          <w:sz w:val="22"/>
          <w:szCs w:val="22"/>
          <w:bdr w:val="none" w:sz="0" w:space="0" w:color="auto" w:frame="1"/>
        </w:rPr>
        <w:t>?</w:t>
      </w:r>
      <w:r w:rsidR="002603A0" w:rsidRPr="00BB7C8C">
        <w:rPr>
          <w:rFonts w:asciiTheme="majorHAnsi" w:hAnsiTheme="majorHAnsi" w:cstheme="majorHAnsi"/>
          <w:iCs/>
          <w:sz w:val="22"/>
          <w:szCs w:val="22"/>
          <w:bdr w:val="none" w:sz="0" w:space="0" w:color="auto" w:frame="1"/>
        </w:rPr>
        <w:t xml:space="preserve"> </w:t>
      </w:r>
      <w:r>
        <w:rPr>
          <w:rFonts w:asciiTheme="majorHAnsi" w:hAnsiTheme="majorHAnsi" w:cstheme="majorHAnsi"/>
          <w:iCs/>
          <w:sz w:val="22"/>
          <w:szCs w:val="22"/>
          <w:bdr w:val="none" w:sz="0" w:space="0" w:color="auto" w:frame="1"/>
        </w:rPr>
        <w:t xml:space="preserve">For </w:t>
      </w:r>
      <w:r w:rsidR="00BA6761" w:rsidRPr="00BB7C8C">
        <w:rPr>
          <w:rFonts w:asciiTheme="majorHAnsi" w:hAnsiTheme="majorHAnsi" w:cstheme="majorHAnsi"/>
          <w:iCs/>
          <w:sz w:val="22"/>
          <w:szCs w:val="22"/>
          <w:bdr w:val="none" w:sz="0" w:space="0" w:color="auto" w:frame="1"/>
        </w:rPr>
        <w:t xml:space="preserve">Parul Kumar, </w:t>
      </w:r>
      <w:r w:rsidR="00D6257D" w:rsidRPr="00BB7C8C">
        <w:rPr>
          <w:rFonts w:asciiTheme="majorHAnsi" w:hAnsiTheme="majorHAnsi" w:cstheme="majorHAnsi"/>
          <w:iCs/>
          <w:sz w:val="22"/>
          <w:szCs w:val="22"/>
          <w:bdr w:val="none" w:sz="0" w:space="0" w:color="auto" w:frame="1"/>
        </w:rPr>
        <w:t xml:space="preserve">CX Strategist and </w:t>
      </w:r>
      <w:r w:rsidR="00BA6761" w:rsidRPr="00BB7C8C">
        <w:rPr>
          <w:rFonts w:asciiTheme="majorHAnsi" w:eastAsia="Times New Roman" w:hAnsiTheme="majorHAnsi" w:cstheme="majorHAnsi"/>
          <w:sz w:val="22"/>
          <w:szCs w:val="22"/>
          <w:shd w:val="clear" w:color="auto" w:fill="FFFFFF"/>
        </w:rPr>
        <w:t>Global Head of Patient and Stakeholder Engagement at UCB</w:t>
      </w:r>
      <w:r>
        <w:rPr>
          <w:rFonts w:asciiTheme="majorHAnsi" w:eastAsia="Times New Roman" w:hAnsiTheme="majorHAnsi" w:cstheme="majorHAnsi"/>
          <w:sz w:val="22"/>
          <w:szCs w:val="22"/>
          <w:shd w:val="clear" w:color="auto" w:fill="FFFFFF"/>
        </w:rPr>
        <w:t xml:space="preserve">, </w:t>
      </w:r>
      <w:r w:rsidR="00117BF7">
        <w:rPr>
          <w:rFonts w:asciiTheme="majorHAnsi" w:eastAsia="Times New Roman" w:hAnsiTheme="majorHAnsi" w:cstheme="majorHAnsi"/>
          <w:sz w:val="22"/>
          <w:szCs w:val="22"/>
          <w:shd w:val="clear" w:color="auto" w:fill="FFFFFF"/>
        </w:rPr>
        <w:t xml:space="preserve">many companies offer valuable insights. </w:t>
      </w:r>
      <w:r>
        <w:rPr>
          <w:rFonts w:asciiTheme="majorHAnsi" w:eastAsia="Times New Roman" w:hAnsiTheme="majorHAnsi" w:cstheme="majorHAnsi"/>
          <w:sz w:val="22"/>
          <w:szCs w:val="22"/>
        </w:rPr>
        <w:t>“</w:t>
      </w:r>
      <w:r w:rsidR="00BA6761" w:rsidRPr="00BB7C8C">
        <w:rPr>
          <w:rFonts w:asciiTheme="majorHAnsi" w:hAnsiTheme="majorHAnsi" w:cstheme="majorHAnsi"/>
          <w:sz w:val="22"/>
          <w:szCs w:val="22"/>
        </w:rPr>
        <w:t>Expedia</w:t>
      </w:r>
      <w:r w:rsidR="00AA6A7E" w:rsidRPr="00BB7C8C">
        <w:rPr>
          <w:rFonts w:asciiTheme="majorHAnsi" w:hAnsiTheme="majorHAnsi" w:cstheme="majorHAnsi"/>
          <w:sz w:val="22"/>
          <w:szCs w:val="22"/>
        </w:rPr>
        <w:t xml:space="preserve"> </w:t>
      </w:r>
      <w:r w:rsidR="00BA6761" w:rsidRPr="00BB7C8C">
        <w:rPr>
          <w:rFonts w:asciiTheme="majorHAnsi" w:hAnsiTheme="majorHAnsi" w:cstheme="majorHAnsi"/>
          <w:sz w:val="22"/>
          <w:szCs w:val="22"/>
        </w:rPr>
        <w:t xml:space="preserve">and eBay are great examples of understanding </w:t>
      </w:r>
      <w:r w:rsidR="00D6257D" w:rsidRPr="00BB7C8C">
        <w:rPr>
          <w:rFonts w:asciiTheme="majorHAnsi" w:hAnsiTheme="majorHAnsi" w:cstheme="majorHAnsi"/>
          <w:sz w:val="22"/>
          <w:szCs w:val="22"/>
        </w:rPr>
        <w:t xml:space="preserve">customer needs </w:t>
      </w:r>
      <w:r w:rsidR="00BA6761" w:rsidRPr="00BB7C8C">
        <w:rPr>
          <w:rFonts w:asciiTheme="majorHAnsi" w:hAnsiTheme="majorHAnsi" w:cstheme="majorHAnsi"/>
          <w:sz w:val="22"/>
          <w:szCs w:val="22"/>
        </w:rPr>
        <w:t xml:space="preserve">and meeting those needs. In their own unique way, they have </w:t>
      </w:r>
      <w:r w:rsidR="00C37F06" w:rsidRPr="00BB7C8C">
        <w:rPr>
          <w:rFonts w:asciiTheme="majorHAnsi" w:hAnsiTheme="majorHAnsi" w:cstheme="majorHAnsi"/>
          <w:sz w:val="22"/>
          <w:szCs w:val="22"/>
        </w:rPr>
        <w:t xml:space="preserve">both </w:t>
      </w:r>
      <w:r w:rsidR="00BA6761" w:rsidRPr="00BB7C8C">
        <w:rPr>
          <w:rFonts w:asciiTheme="majorHAnsi" w:hAnsiTheme="majorHAnsi" w:cstheme="majorHAnsi"/>
          <w:sz w:val="22"/>
          <w:szCs w:val="22"/>
        </w:rPr>
        <w:t xml:space="preserve">proven </w:t>
      </w:r>
      <w:r w:rsidR="00F42B21" w:rsidRPr="00BB7C8C">
        <w:rPr>
          <w:rFonts w:asciiTheme="majorHAnsi" w:hAnsiTheme="majorHAnsi" w:cstheme="majorHAnsi"/>
          <w:sz w:val="22"/>
          <w:szCs w:val="22"/>
        </w:rPr>
        <w:t>their great</w:t>
      </w:r>
      <w:r w:rsidR="00BA6761" w:rsidRPr="00BB7C8C">
        <w:rPr>
          <w:rFonts w:asciiTheme="majorHAnsi" w:hAnsiTheme="majorHAnsi" w:cstheme="majorHAnsi"/>
          <w:sz w:val="22"/>
          <w:szCs w:val="22"/>
        </w:rPr>
        <w:t xml:space="preserve"> understanding of </w:t>
      </w:r>
      <w:r w:rsidR="00C37F06" w:rsidRPr="00BB7C8C">
        <w:rPr>
          <w:rFonts w:asciiTheme="majorHAnsi" w:hAnsiTheme="majorHAnsi" w:cstheme="majorHAnsi"/>
          <w:sz w:val="22"/>
          <w:szCs w:val="22"/>
        </w:rPr>
        <w:t>how meeting customer</w:t>
      </w:r>
      <w:r w:rsidR="00BA6761" w:rsidRPr="00BB7C8C">
        <w:rPr>
          <w:rFonts w:asciiTheme="majorHAnsi" w:hAnsiTheme="majorHAnsi" w:cstheme="majorHAnsi"/>
          <w:sz w:val="22"/>
          <w:szCs w:val="22"/>
        </w:rPr>
        <w:t xml:space="preserve"> needs can contribute to success over many years.”</w:t>
      </w:r>
    </w:p>
    <w:p w14:paraId="1E513164" w14:textId="77777777" w:rsidR="00A60F28" w:rsidRPr="00BB7C8C" w:rsidRDefault="00A60F28" w:rsidP="00262B72">
      <w:pPr>
        <w:textAlignment w:val="baseline"/>
        <w:rPr>
          <w:rFonts w:asciiTheme="majorHAnsi" w:hAnsiTheme="majorHAnsi" w:cstheme="majorHAnsi"/>
          <w:iCs/>
          <w:sz w:val="22"/>
          <w:szCs w:val="22"/>
          <w:bdr w:val="none" w:sz="0" w:space="0" w:color="auto" w:frame="1"/>
        </w:rPr>
      </w:pPr>
    </w:p>
    <w:p w14:paraId="4E435EAC" w14:textId="2C6A0D30" w:rsidR="00381CE6" w:rsidRPr="00BB7C8C" w:rsidRDefault="00117BF7" w:rsidP="00262B72">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While there are clearly lessons to learn from all sectors, it is perhaps those sectors most resembling pharma that hold the greatest insights. As such, we examine examples of CX transformation in other highly </w:t>
      </w:r>
      <w:r w:rsidR="008F036A" w:rsidRPr="00BB7C8C">
        <w:rPr>
          <w:rFonts w:asciiTheme="majorHAnsi" w:eastAsia="Times New Roman" w:hAnsiTheme="majorHAnsi" w:cstheme="majorHAnsi"/>
          <w:sz w:val="22"/>
          <w:szCs w:val="22"/>
        </w:rPr>
        <w:t xml:space="preserve">regulatory </w:t>
      </w:r>
      <w:r>
        <w:rPr>
          <w:rFonts w:asciiTheme="majorHAnsi" w:eastAsia="Times New Roman" w:hAnsiTheme="majorHAnsi" w:cstheme="majorHAnsi"/>
          <w:sz w:val="22"/>
          <w:szCs w:val="22"/>
        </w:rPr>
        <w:t>industries –</w:t>
      </w:r>
      <w:r w:rsidR="00915A42"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finance/</w:t>
      </w:r>
      <w:r w:rsidR="00DE46B8" w:rsidRPr="00BB7C8C">
        <w:rPr>
          <w:rFonts w:asciiTheme="majorHAnsi" w:eastAsia="Times New Roman" w:hAnsiTheme="majorHAnsi" w:cstheme="majorHAnsi"/>
          <w:sz w:val="22"/>
          <w:szCs w:val="22"/>
        </w:rPr>
        <w:t>banking</w:t>
      </w:r>
      <w:r w:rsidR="008F036A" w:rsidRPr="00BB7C8C">
        <w:rPr>
          <w:rFonts w:asciiTheme="majorHAnsi" w:eastAsia="Times New Roman" w:hAnsiTheme="majorHAnsi" w:cstheme="majorHAnsi"/>
          <w:sz w:val="22"/>
          <w:szCs w:val="22"/>
        </w:rPr>
        <w:t xml:space="preserve">, </w:t>
      </w:r>
      <w:r w:rsidR="00663C78" w:rsidRPr="00BB7C8C">
        <w:rPr>
          <w:rFonts w:asciiTheme="majorHAnsi" w:eastAsia="Times New Roman" w:hAnsiTheme="majorHAnsi" w:cstheme="majorHAnsi"/>
          <w:sz w:val="22"/>
          <w:szCs w:val="22"/>
        </w:rPr>
        <w:t>insurance</w:t>
      </w:r>
      <w:r w:rsidR="007E4E02" w:rsidRPr="00BB7C8C">
        <w:rPr>
          <w:rFonts w:asciiTheme="majorHAnsi" w:eastAsia="Times New Roman" w:hAnsiTheme="majorHAnsi" w:cstheme="majorHAnsi"/>
          <w:sz w:val="22"/>
          <w:szCs w:val="22"/>
        </w:rPr>
        <w:t xml:space="preserve">, </w:t>
      </w:r>
      <w:r w:rsidR="0085215E" w:rsidRPr="00BB7C8C">
        <w:rPr>
          <w:rFonts w:asciiTheme="majorHAnsi" w:eastAsia="Times New Roman" w:hAnsiTheme="majorHAnsi" w:cstheme="majorHAnsi"/>
          <w:sz w:val="22"/>
          <w:szCs w:val="22"/>
        </w:rPr>
        <w:t xml:space="preserve">and </w:t>
      </w:r>
      <w:r w:rsidR="00065AE9" w:rsidRPr="00BB7C8C">
        <w:rPr>
          <w:rFonts w:asciiTheme="majorHAnsi" w:eastAsia="Times New Roman" w:hAnsiTheme="majorHAnsi" w:cstheme="majorHAnsi"/>
          <w:sz w:val="22"/>
          <w:szCs w:val="22"/>
        </w:rPr>
        <w:t>telecommunication</w:t>
      </w:r>
      <w:r w:rsidR="00446275" w:rsidRPr="00BB7C8C">
        <w:rPr>
          <w:rFonts w:asciiTheme="majorHAnsi" w:eastAsia="Times New Roman" w:hAnsiTheme="majorHAnsi" w:cstheme="majorHAnsi"/>
          <w:sz w:val="22"/>
          <w:szCs w:val="22"/>
        </w:rPr>
        <w:t>s</w:t>
      </w:r>
      <w:r w:rsidR="001B52D3">
        <w:rPr>
          <w:rFonts w:asciiTheme="majorHAnsi" w:eastAsia="Times New Roman" w:hAnsiTheme="majorHAnsi" w:cstheme="majorHAnsi"/>
          <w:sz w:val="22"/>
          <w:szCs w:val="22"/>
        </w:rPr>
        <w:t xml:space="preserve"> – where </w:t>
      </w:r>
      <w:r w:rsidR="00B34F70" w:rsidRPr="00BB7C8C">
        <w:rPr>
          <w:rFonts w:asciiTheme="majorHAnsi" w:eastAsia="Times New Roman" w:hAnsiTheme="majorHAnsi" w:cstheme="majorHAnsi"/>
          <w:sz w:val="22"/>
          <w:szCs w:val="22"/>
        </w:rPr>
        <w:t xml:space="preserve">CX is considered </w:t>
      </w:r>
      <w:r w:rsidR="00DB3018" w:rsidRPr="00BB7C8C">
        <w:rPr>
          <w:rFonts w:asciiTheme="majorHAnsi" w:eastAsia="Times New Roman" w:hAnsiTheme="majorHAnsi" w:cstheme="majorHAnsi"/>
          <w:sz w:val="22"/>
          <w:szCs w:val="22"/>
        </w:rPr>
        <w:t>one of the</w:t>
      </w:r>
      <w:r w:rsidR="00E17306" w:rsidRPr="00BB7C8C">
        <w:rPr>
          <w:rFonts w:asciiTheme="majorHAnsi" w:eastAsia="Times New Roman" w:hAnsiTheme="majorHAnsi" w:cstheme="majorHAnsi"/>
          <w:sz w:val="22"/>
          <w:szCs w:val="22"/>
        </w:rPr>
        <w:t xml:space="preserve"> best </w:t>
      </w:r>
      <w:r w:rsidR="00D54C35" w:rsidRPr="00BB7C8C">
        <w:rPr>
          <w:rFonts w:asciiTheme="majorHAnsi" w:eastAsia="Times New Roman" w:hAnsiTheme="majorHAnsi" w:cstheme="majorHAnsi"/>
          <w:sz w:val="22"/>
          <w:szCs w:val="22"/>
        </w:rPr>
        <w:t>opportu</w:t>
      </w:r>
      <w:r w:rsidR="003F01AC" w:rsidRPr="00BB7C8C">
        <w:rPr>
          <w:rFonts w:asciiTheme="majorHAnsi" w:eastAsia="Times New Roman" w:hAnsiTheme="majorHAnsi" w:cstheme="majorHAnsi"/>
          <w:sz w:val="22"/>
          <w:szCs w:val="22"/>
        </w:rPr>
        <w:t xml:space="preserve">nities </w:t>
      </w:r>
      <w:r w:rsidR="00D54C35" w:rsidRPr="00BB7C8C">
        <w:rPr>
          <w:rFonts w:asciiTheme="majorHAnsi" w:eastAsia="Times New Roman" w:hAnsiTheme="majorHAnsi" w:cstheme="majorHAnsi"/>
          <w:sz w:val="22"/>
          <w:szCs w:val="22"/>
        </w:rPr>
        <w:t xml:space="preserve">to gain </w:t>
      </w:r>
      <w:r w:rsidR="00065AA5" w:rsidRPr="00BB7C8C">
        <w:rPr>
          <w:rFonts w:asciiTheme="majorHAnsi" w:eastAsia="Times New Roman" w:hAnsiTheme="majorHAnsi" w:cstheme="majorHAnsi"/>
          <w:sz w:val="22"/>
          <w:szCs w:val="22"/>
        </w:rPr>
        <w:t xml:space="preserve">competitive </w:t>
      </w:r>
      <w:r w:rsidR="00DD5F0D" w:rsidRPr="00BB7C8C">
        <w:rPr>
          <w:rFonts w:asciiTheme="majorHAnsi" w:eastAsia="Times New Roman" w:hAnsiTheme="majorHAnsi" w:cstheme="majorHAnsi"/>
          <w:sz w:val="22"/>
          <w:szCs w:val="22"/>
        </w:rPr>
        <w:t>differentiation</w:t>
      </w:r>
      <w:r w:rsidR="00065AA5" w:rsidRPr="00BB7C8C">
        <w:rPr>
          <w:rFonts w:asciiTheme="majorHAnsi" w:eastAsia="Times New Roman" w:hAnsiTheme="majorHAnsi" w:cstheme="majorHAnsi"/>
          <w:sz w:val="22"/>
          <w:szCs w:val="22"/>
        </w:rPr>
        <w:t>.</w:t>
      </w:r>
      <w:r w:rsidR="00D34D76" w:rsidRPr="00BB7C8C">
        <w:rPr>
          <w:rStyle w:val="FootnoteReference"/>
          <w:rFonts w:asciiTheme="majorHAnsi" w:eastAsia="Times New Roman" w:hAnsiTheme="majorHAnsi" w:cstheme="majorHAnsi"/>
          <w:sz w:val="22"/>
          <w:szCs w:val="22"/>
        </w:rPr>
        <w:footnoteReference w:id="19"/>
      </w:r>
      <w:r w:rsidR="00394BFB" w:rsidRPr="00BB7C8C">
        <w:rPr>
          <w:rFonts w:asciiTheme="majorHAnsi" w:eastAsia="Times New Roman" w:hAnsiTheme="majorHAnsi" w:cstheme="majorHAnsi"/>
          <w:sz w:val="22"/>
          <w:szCs w:val="22"/>
        </w:rPr>
        <w:t xml:space="preserve"> </w:t>
      </w:r>
    </w:p>
    <w:p w14:paraId="29570884" w14:textId="77777777" w:rsidR="00FD6F9D" w:rsidRPr="00BB7C8C" w:rsidRDefault="00FD6F9D" w:rsidP="00262B72">
      <w:pPr>
        <w:textAlignment w:val="baseline"/>
        <w:rPr>
          <w:rFonts w:asciiTheme="majorHAnsi" w:eastAsia="Times New Roman" w:hAnsiTheme="majorHAnsi" w:cstheme="majorHAnsi"/>
          <w:sz w:val="22"/>
          <w:szCs w:val="22"/>
        </w:rPr>
      </w:pPr>
    </w:p>
    <w:p w14:paraId="0AEE6947" w14:textId="77777777" w:rsidR="00FD6F9D" w:rsidRPr="00BB7C8C" w:rsidRDefault="00FD6F9D" w:rsidP="00262B72">
      <w:pPr>
        <w:textAlignment w:val="baseline"/>
        <w:rPr>
          <w:rFonts w:asciiTheme="majorHAnsi" w:eastAsia="Times New Roman" w:hAnsiTheme="majorHAnsi" w:cstheme="majorHAnsi"/>
          <w:sz w:val="22"/>
          <w:szCs w:val="22"/>
        </w:rPr>
      </w:pPr>
    </w:p>
    <w:p w14:paraId="50233BCE" w14:textId="77777777" w:rsidR="00D4115C" w:rsidRDefault="00D4115C" w:rsidP="00262B72">
      <w:pPr>
        <w:rPr>
          <w:rFonts w:asciiTheme="majorHAnsi" w:eastAsia="Times New Roman" w:hAnsiTheme="majorHAnsi" w:cstheme="majorHAnsi"/>
          <w:b/>
          <w:sz w:val="22"/>
          <w:szCs w:val="22"/>
        </w:rPr>
      </w:pPr>
      <w:r>
        <w:rPr>
          <w:rFonts w:asciiTheme="majorHAnsi" w:eastAsia="Times New Roman" w:hAnsiTheme="majorHAnsi" w:cstheme="majorHAnsi"/>
          <w:b/>
          <w:sz w:val="22"/>
          <w:szCs w:val="22"/>
        </w:rPr>
        <w:br w:type="page"/>
      </w:r>
    </w:p>
    <w:p w14:paraId="7A0B8D08" w14:textId="118594FD" w:rsidR="00D4115C" w:rsidRDefault="00D4115C" w:rsidP="00262B72">
      <w:pPr>
        <w:jc w:val="cente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lastRenderedPageBreak/>
        <w:t>Out-of-industry examples of CX</w:t>
      </w:r>
    </w:p>
    <w:p w14:paraId="4CB17AA3" w14:textId="77777777" w:rsidR="00D4115C" w:rsidRDefault="00D4115C" w:rsidP="00262B72">
      <w:pPr>
        <w:jc w:val="center"/>
        <w:textAlignment w:val="baseline"/>
        <w:rPr>
          <w:rFonts w:asciiTheme="majorHAnsi" w:eastAsia="Times New Roman" w:hAnsiTheme="majorHAnsi" w:cstheme="majorHAnsi"/>
          <w:b/>
          <w:sz w:val="22"/>
          <w:szCs w:val="22"/>
        </w:rPr>
      </w:pPr>
    </w:p>
    <w:p w14:paraId="6F805320" w14:textId="77777777" w:rsidR="00D4115C" w:rsidRDefault="00D4115C" w:rsidP="00262B72">
      <w:pPr>
        <w:textAlignment w:val="baseline"/>
        <w:rPr>
          <w:rFonts w:asciiTheme="majorHAnsi" w:eastAsia="Times New Roman" w:hAnsiTheme="majorHAnsi" w:cstheme="majorHAnsi"/>
          <w:b/>
          <w:sz w:val="22"/>
          <w:szCs w:val="22"/>
        </w:rPr>
      </w:pPr>
    </w:p>
    <w:p w14:paraId="57AEFB94" w14:textId="18CC8B5F" w:rsidR="00413E00" w:rsidRPr="00BB7C8C" w:rsidRDefault="00FF5F13" w:rsidP="00262B72">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b/>
          <w:sz w:val="22"/>
          <w:szCs w:val="22"/>
        </w:rPr>
        <w:t xml:space="preserve">1. Finance and </w:t>
      </w:r>
      <w:r w:rsidR="0051141D" w:rsidRPr="00BB7C8C">
        <w:rPr>
          <w:rFonts w:asciiTheme="majorHAnsi" w:eastAsia="Times New Roman" w:hAnsiTheme="majorHAnsi" w:cstheme="majorHAnsi"/>
          <w:b/>
          <w:sz w:val="22"/>
          <w:szCs w:val="22"/>
        </w:rPr>
        <w:t>Banking</w:t>
      </w:r>
    </w:p>
    <w:p w14:paraId="0F8ED485" w14:textId="77777777" w:rsidR="00CB1785" w:rsidRPr="00BB7C8C" w:rsidRDefault="00CB1785" w:rsidP="00262B72">
      <w:pPr>
        <w:rPr>
          <w:rFonts w:asciiTheme="majorHAnsi" w:eastAsia="Times New Roman" w:hAnsiTheme="majorHAnsi" w:cstheme="majorHAnsi"/>
          <w:b/>
          <w:sz w:val="22"/>
          <w:szCs w:val="22"/>
        </w:rPr>
      </w:pPr>
    </w:p>
    <w:p w14:paraId="00B5D085" w14:textId="395C4697" w:rsidR="00343485" w:rsidRPr="00BB7C8C" w:rsidRDefault="00993D67"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Over the years, </w:t>
      </w:r>
      <w:r w:rsidR="00D45603" w:rsidRPr="00BB7C8C">
        <w:rPr>
          <w:rFonts w:asciiTheme="majorHAnsi" w:eastAsia="Times New Roman" w:hAnsiTheme="majorHAnsi" w:cstheme="majorHAnsi"/>
          <w:sz w:val="22"/>
          <w:szCs w:val="22"/>
        </w:rPr>
        <w:t>retail banking</w:t>
      </w:r>
      <w:r w:rsidRPr="00BB7C8C">
        <w:rPr>
          <w:rFonts w:asciiTheme="majorHAnsi" w:eastAsia="Times New Roman" w:hAnsiTheme="majorHAnsi" w:cstheme="majorHAnsi"/>
          <w:sz w:val="22"/>
          <w:szCs w:val="22"/>
        </w:rPr>
        <w:t xml:space="preserve"> </w:t>
      </w:r>
      <w:r w:rsidR="00366FCD" w:rsidRPr="00BB7C8C">
        <w:rPr>
          <w:rFonts w:asciiTheme="majorHAnsi" w:eastAsia="Times New Roman" w:hAnsiTheme="majorHAnsi" w:cstheme="majorHAnsi"/>
          <w:sz w:val="22"/>
          <w:szCs w:val="22"/>
        </w:rPr>
        <w:t>has</w:t>
      </w:r>
      <w:r w:rsidR="0044468F" w:rsidRPr="00BB7C8C">
        <w:rPr>
          <w:rFonts w:asciiTheme="majorHAnsi" w:eastAsia="Times New Roman" w:hAnsiTheme="majorHAnsi" w:cstheme="majorHAnsi"/>
          <w:sz w:val="22"/>
          <w:szCs w:val="22"/>
        </w:rPr>
        <w:t xml:space="preserve"> undergone </w:t>
      </w:r>
      <w:r w:rsidR="00C82A9E">
        <w:rPr>
          <w:rFonts w:asciiTheme="majorHAnsi" w:eastAsia="Times New Roman" w:hAnsiTheme="majorHAnsi" w:cstheme="majorHAnsi"/>
          <w:sz w:val="22"/>
          <w:szCs w:val="22"/>
        </w:rPr>
        <w:t xml:space="preserve">tremendous change, </w:t>
      </w:r>
      <w:r w:rsidR="00E67AA0" w:rsidRPr="00BB7C8C">
        <w:rPr>
          <w:rFonts w:asciiTheme="majorHAnsi" w:eastAsia="Times New Roman" w:hAnsiTheme="majorHAnsi" w:cstheme="majorHAnsi"/>
          <w:sz w:val="22"/>
          <w:szCs w:val="22"/>
        </w:rPr>
        <w:t xml:space="preserve">partly </w:t>
      </w:r>
      <w:r w:rsidR="00C82A9E">
        <w:rPr>
          <w:rFonts w:asciiTheme="majorHAnsi" w:eastAsia="Times New Roman" w:hAnsiTheme="majorHAnsi" w:cstheme="majorHAnsi"/>
          <w:sz w:val="22"/>
          <w:szCs w:val="22"/>
        </w:rPr>
        <w:t xml:space="preserve">in </w:t>
      </w:r>
      <w:r w:rsidR="00E67AA0" w:rsidRPr="00BB7C8C">
        <w:rPr>
          <w:rFonts w:asciiTheme="majorHAnsi" w:eastAsia="Times New Roman" w:hAnsiTheme="majorHAnsi" w:cstheme="majorHAnsi"/>
          <w:sz w:val="22"/>
          <w:szCs w:val="22"/>
        </w:rPr>
        <w:t xml:space="preserve">response to </w:t>
      </w:r>
      <w:r w:rsidR="00182CFD" w:rsidRPr="00BB7C8C">
        <w:rPr>
          <w:rFonts w:asciiTheme="majorHAnsi" w:eastAsia="Times New Roman" w:hAnsiTheme="majorHAnsi" w:cstheme="majorHAnsi"/>
          <w:sz w:val="22"/>
          <w:szCs w:val="22"/>
        </w:rPr>
        <w:t xml:space="preserve">evolving </w:t>
      </w:r>
      <w:r w:rsidR="00F051C8" w:rsidRPr="00BB7C8C">
        <w:rPr>
          <w:rStyle w:val="author"/>
          <w:rFonts w:asciiTheme="majorHAnsi" w:eastAsia="Times New Roman" w:hAnsiTheme="majorHAnsi" w:cstheme="majorHAnsi"/>
          <w:sz w:val="22"/>
          <w:szCs w:val="22"/>
          <w:bdr w:val="none" w:sz="0" w:space="0" w:color="auto" w:frame="1"/>
        </w:rPr>
        <w:t>consumer demographics</w:t>
      </w:r>
      <w:r w:rsidR="0051141D" w:rsidRPr="00BB7C8C">
        <w:rPr>
          <w:rStyle w:val="author"/>
          <w:rFonts w:asciiTheme="majorHAnsi" w:eastAsia="Times New Roman" w:hAnsiTheme="majorHAnsi" w:cstheme="majorHAnsi"/>
          <w:sz w:val="22"/>
          <w:szCs w:val="22"/>
          <w:bdr w:val="none" w:sz="0" w:space="0" w:color="auto" w:frame="1"/>
        </w:rPr>
        <w:t>,</w:t>
      </w:r>
      <w:r w:rsidR="00513F98" w:rsidRPr="00BB7C8C">
        <w:rPr>
          <w:rStyle w:val="author"/>
          <w:rFonts w:asciiTheme="majorHAnsi" w:eastAsia="Times New Roman" w:hAnsiTheme="majorHAnsi" w:cstheme="majorHAnsi"/>
          <w:sz w:val="22"/>
          <w:szCs w:val="22"/>
          <w:bdr w:val="none" w:sz="0" w:space="0" w:color="auto" w:frame="1"/>
        </w:rPr>
        <w:t xml:space="preserve"> </w:t>
      </w:r>
      <w:r w:rsidR="00355569">
        <w:rPr>
          <w:rStyle w:val="author"/>
          <w:rFonts w:asciiTheme="majorHAnsi" w:eastAsia="Times New Roman" w:hAnsiTheme="majorHAnsi" w:cstheme="majorHAnsi"/>
          <w:sz w:val="22"/>
          <w:szCs w:val="22"/>
          <w:bdr w:val="none" w:sz="0" w:space="0" w:color="auto" w:frame="1"/>
        </w:rPr>
        <w:t xml:space="preserve">where </w:t>
      </w:r>
      <w:r w:rsidR="00513F98" w:rsidRPr="00BB7C8C">
        <w:rPr>
          <w:rStyle w:val="author"/>
          <w:rFonts w:asciiTheme="majorHAnsi" w:eastAsia="Times New Roman" w:hAnsiTheme="majorHAnsi" w:cstheme="majorHAnsi"/>
          <w:sz w:val="22"/>
          <w:szCs w:val="22"/>
          <w:bdr w:val="none" w:sz="0" w:space="0" w:color="auto" w:frame="1"/>
        </w:rPr>
        <w:t xml:space="preserve">most </w:t>
      </w:r>
      <w:r w:rsidR="00355569">
        <w:rPr>
          <w:rStyle w:val="author"/>
          <w:rFonts w:asciiTheme="majorHAnsi" w:eastAsia="Times New Roman" w:hAnsiTheme="majorHAnsi" w:cstheme="majorHAnsi"/>
          <w:sz w:val="22"/>
          <w:szCs w:val="22"/>
          <w:bdr w:val="none" w:sz="0" w:space="0" w:color="auto" w:frame="1"/>
        </w:rPr>
        <w:t>young people prefer</w:t>
      </w:r>
      <w:r w:rsidR="00513F98" w:rsidRPr="00BB7C8C">
        <w:rPr>
          <w:rStyle w:val="author"/>
          <w:rFonts w:asciiTheme="majorHAnsi" w:eastAsia="Times New Roman" w:hAnsiTheme="majorHAnsi" w:cstheme="majorHAnsi"/>
          <w:sz w:val="22"/>
          <w:szCs w:val="22"/>
          <w:bdr w:val="none" w:sz="0" w:space="0" w:color="auto" w:frame="1"/>
        </w:rPr>
        <w:t xml:space="preserve"> digital-based financial transactions.</w:t>
      </w:r>
      <w:r w:rsidR="00513F98" w:rsidRPr="00BB7C8C">
        <w:rPr>
          <w:rStyle w:val="FootnoteReference"/>
          <w:rFonts w:asciiTheme="majorHAnsi" w:eastAsia="Times New Roman" w:hAnsiTheme="majorHAnsi" w:cstheme="majorHAnsi"/>
          <w:sz w:val="22"/>
          <w:szCs w:val="22"/>
        </w:rPr>
        <w:footnoteReference w:id="20"/>
      </w:r>
      <w:r w:rsidR="00711AA2" w:rsidRPr="00BB7C8C">
        <w:rPr>
          <w:rFonts w:asciiTheme="majorHAnsi" w:eastAsia="Times New Roman" w:hAnsiTheme="majorHAnsi" w:cstheme="majorHAnsi"/>
          <w:sz w:val="22"/>
          <w:szCs w:val="22"/>
        </w:rPr>
        <w:t xml:space="preserve"> </w:t>
      </w:r>
      <w:r w:rsidR="00ED0F26" w:rsidRPr="00BB7C8C">
        <w:rPr>
          <w:rFonts w:asciiTheme="majorHAnsi" w:eastAsia="Times New Roman" w:hAnsiTheme="majorHAnsi" w:cstheme="majorHAnsi"/>
          <w:sz w:val="22"/>
          <w:szCs w:val="22"/>
        </w:rPr>
        <w:t>I</w:t>
      </w:r>
      <w:r w:rsidR="0088316E" w:rsidRPr="00BB7C8C">
        <w:rPr>
          <w:rFonts w:asciiTheme="majorHAnsi" w:eastAsia="Times New Roman" w:hAnsiTheme="majorHAnsi" w:cstheme="majorHAnsi"/>
          <w:sz w:val="22"/>
          <w:szCs w:val="22"/>
        </w:rPr>
        <w:t xml:space="preserve">n countries where access to traditional brick-and-mortar bank services is </w:t>
      </w:r>
      <w:r w:rsidR="0073457B" w:rsidRPr="00BB7C8C">
        <w:rPr>
          <w:rFonts w:asciiTheme="majorHAnsi" w:eastAsia="Times New Roman" w:hAnsiTheme="majorHAnsi" w:cstheme="majorHAnsi"/>
          <w:sz w:val="22"/>
          <w:szCs w:val="22"/>
        </w:rPr>
        <w:t xml:space="preserve">considered </w:t>
      </w:r>
      <w:r w:rsidR="00701DF8" w:rsidRPr="00BB7C8C">
        <w:rPr>
          <w:rFonts w:asciiTheme="majorHAnsi" w:eastAsia="Times New Roman" w:hAnsiTheme="majorHAnsi" w:cstheme="majorHAnsi"/>
          <w:sz w:val="22"/>
          <w:szCs w:val="22"/>
        </w:rPr>
        <w:t>time</w:t>
      </w:r>
      <w:r w:rsidR="0088316E" w:rsidRPr="00BB7C8C">
        <w:rPr>
          <w:rFonts w:asciiTheme="majorHAnsi" w:eastAsia="Times New Roman" w:hAnsiTheme="majorHAnsi" w:cstheme="majorHAnsi"/>
          <w:sz w:val="22"/>
          <w:szCs w:val="22"/>
        </w:rPr>
        <w:t>-consuming and burdensome</w:t>
      </w:r>
      <w:r w:rsidR="000C12F6" w:rsidRPr="00BB7C8C">
        <w:rPr>
          <w:rFonts w:asciiTheme="majorHAnsi" w:eastAsia="Times New Roman" w:hAnsiTheme="majorHAnsi" w:cstheme="majorHAnsi"/>
          <w:sz w:val="22"/>
          <w:szCs w:val="22"/>
        </w:rPr>
        <w:t xml:space="preserve">, there is </w:t>
      </w:r>
      <w:r w:rsidR="00E82766" w:rsidRPr="00BB7C8C">
        <w:rPr>
          <w:rFonts w:asciiTheme="majorHAnsi" w:eastAsia="Times New Roman" w:hAnsiTheme="majorHAnsi" w:cstheme="majorHAnsi"/>
          <w:sz w:val="22"/>
          <w:szCs w:val="22"/>
        </w:rPr>
        <w:t xml:space="preserve">also </w:t>
      </w:r>
      <w:r w:rsidR="000C12F6" w:rsidRPr="00BB7C8C">
        <w:rPr>
          <w:rFonts w:asciiTheme="majorHAnsi" w:eastAsia="Times New Roman" w:hAnsiTheme="majorHAnsi" w:cstheme="majorHAnsi"/>
          <w:sz w:val="22"/>
          <w:szCs w:val="22"/>
        </w:rPr>
        <w:t xml:space="preserve">high consumer interest </w:t>
      </w:r>
      <w:r w:rsidR="00853151" w:rsidRPr="00BB7C8C">
        <w:rPr>
          <w:rFonts w:asciiTheme="majorHAnsi" w:eastAsia="Times New Roman" w:hAnsiTheme="majorHAnsi" w:cstheme="majorHAnsi"/>
          <w:sz w:val="22"/>
          <w:szCs w:val="22"/>
        </w:rPr>
        <w:t>in trying</w:t>
      </w:r>
      <w:r w:rsidR="000C12F6" w:rsidRPr="00BB7C8C">
        <w:rPr>
          <w:rFonts w:asciiTheme="majorHAnsi" w:eastAsia="Times New Roman" w:hAnsiTheme="majorHAnsi" w:cstheme="majorHAnsi"/>
          <w:sz w:val="22"/>
          <w:szCs w:val="22"/>
        </w:rPr>
        <w:t xml:space="preserve"> digital financial products from trusted tech and online retail companies</w:t>
      </w:r>
      <w:r w:rsidR="0088316E" w:rsidRPr="00BB7C8C">
        <w:rPr>
          <w:rFonts w:asciiTheme="majorHAnsi" w:eastAsia="Times New Roman" w:hAnsiTheme="majorHAnsi" w:cstheme="majorHAnsi"/>
          <w:sz w:val="22"/>
          <w:szCs w:val="22"/>
        </w:rPr>
        <w:t xml:space="preserve">. </w:t>
      </w:r>
    </w:p>
    <w:p w14:paraId="481F2034" w14:textId="77777777" w:rsidR="00343485" w:rsidRPr="00BB7C8C" w:rsidRDefault="00343485" w:rsidP="00262B72">
      <w:pPr>
        <w:rPr>
          <w:rFonts w:asciiTheme="majorHAnsi" w:eastAsia="Times New Roman" w:hAnsiTheme="majorHAnsi" w:cstheme="majorHAnsi"/>
          <w:sz w:val="22"/>
          <w:szCs w:val="22"/>
        </w:rPr>
      </w:pPr>
    </w:p>
    <w:p w14:paraId="30FB8C8F" w14:textId="77777777" w:rsidR="00CE6E7E" w:rsidRDefault="00B80F73"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Tech firms are </w:t>
      </w:r>
      <w:r w:rsidR="0032120C" w:rsidRPr="00BB7C8C">
        <w:rPr>
          <w:rFonts w:asciiTheme="majorHAnsi" w:eastAsia="Times New Roman" w:hAnsiTheme="majorHAnsi" w:cstheme="majorHAnsi"/>
          <w:sz w:val="22"/>
          <w:szCs w:val="22"/>
        </w:rPr>
        <w:t xml:space="preserve">bringing </w:t>
      </w:r>
      <w:r w:rsidR="00AE402B" w:rsidRPr="00BB7C8C">
        <w:rPr>
          <w:rFonts w:asciiTheme="majorHAnsi" w:eastAsia="Times New Roman" w:hAnsiTheme="majorHAnsi" w:cstheme="majorHAnsi"/>
          <w:sz w:val="22"/>
          <w:szCs w:val="22"/>
        </w:rPr>
        <w:t>a new perspective on how to provide financial services to consumers.</w:t>
      </w:r>
      <w:r w:rsidR="000C271A" w:rsidRPr="00BB7C8C">
        <w:rPr>
          <w:rFonts w:asciiTheme="majorHAnsi" w:eastAsia="Times New Roman" w:hAnsiTheme="majorHAnsi" w:cstheme="majorHAnsi"/>
          <w:sz w:val="22"/>
          <w:szCs w:val="22"/>
        </w:rPr>
        <w:t xml:space="preserve"> </w:t>
      </w:r>
      <w:r w:rsidR="00A65C4B" w:rsidRPr="00BB7C8C">
        <w:rPr>
          <w:rFonts w:asciiTheme="majorHAnsi" w:eastAsia="Times New Roman" w:hAnsiTheme="majorHAnsi" w:cstheme="majorHAnsi"/>
          <w:sz w:val="22"/>
          <w:szCs w:val="22"/>
        </w:rPr>
        <w:t>Indeed, e</w:t>
      </w:r>
      <w:r w:rsidR="00141C5C" w:rsidRPr="00BB7C8C">
        <w:rPr>
          <w:rFonts w:asciiTheme="majorHAnsi" w:eastAsia="Times New Roman" w:hAnsiTheme="majorHAnsi" w:cstheme="majorHAnsi"/>
          <w:sz w:val="22"/>
          <w:szCs w:val="22"/>
        </w:rPr>
        <w:t>stablished tech companies such as Google</w:t>
      </w:r>
      <w:r w:rsidR="00DD1C3D" w:rsidRPr="00BB7C8C">
        <w:rPr>
          <w:rFonts w:asciiTheme="majorHAnsi" w:eastAsia="Times New Roman" w:hAnsiTheme="majorHAnsi" w:cstheme="majorHAnsi"/>
          <w:sz w:val="22"/>
          <w:szCs w:val="22"/>
        </w:rPr>
        <w:t xml:space="preserve"> </w:t>
      </w:r>
      <w:r w:rsidR="001729E2" w:rsidRPr="00BB7C8C">
        <w:rPr>
          <w:rFonts w:asciiTheme="majorHAnsi" w:eastAsia="Times New Roman" w:hAnsiTheme="majorHAnsi" w:cstheme="majorHAnsi"/>
          <w:sz w:val="22"/>
          <w:szCs w:val="22"/>
        </w:rPr>
        <w:t xml:space="preserve">and online retail giants such as Alibaba </w:t>
      </w:r>
      <w:r w:rsidR="00B245F3" w:rsidRPr="00BB7C8C">
        <w:rPr>
          <w:rFonts w:asciiTheme="majorHAnsi" w:eastAsia="Times New Roman" w:hAnsiTheme="majorHAnsi" w:cstheme="majorHAnsi"/>
          <w:sz w:val="22"/>
          <w:szCs w:val="22"/>
        </w:rPr>
        <w:t>possess</w:t>
      </w:r>
      <w:r w:rsidR="00D30E5F" w:rsidRPr="00BB7C8C">
        <w:rPr>
          <w:rFonts w:asciiTheme="majorHAnsi" w:eastAsia="Times New Roman" w:hAnsiTheme="majorHAnsi" w:cstheme="majorHAnsi"/>
          <w:sz w:val="22"/>
          <w:szCs w:val="22"/>
        </w:rPr>
        <w:t xml:space="preserve"> </w:t>
      </w:r>
      <w:r w:rsidR="009208CF" w:rsidRPr="00BB7C8C">
        <w:rPr>
          <w:rFonts w:asciiTheme="majorHAnsi" w:eastAsia="Times New Roman" w:hAnsiTheme="majorHAnsi" w:cstheme="majorHAnsi"/>
          <w:sz w:val="22"/>
          <w:szCs w:val="22"/>
        </w:rPr>
        <w:t>huge customer base</w:t>
      </w:r>
      <w:r w:rsidR="00CE6E7E">
        <w:rPr>
          <w:rFonts w:asciiTheme="majorHAnsi" w:eastAsia="Times New Roman" w:hAnsiTheme="majorHAnsi" w:cstheme="majorHAnsi"/>
          <w:sz w:val="22"/>
          <w:szCs w:val="22"/>
        </w:rPr>
        <w:t>s</w:t>
      </w:r>
      <w:r w:rsidR="009208CF" w:rsidRPr="00BB7C8C">
        <w:rPr>
          <w:rFonts w:asciiTheme="majorHAnsi" w:eastAsia="Times New Roman" w:hAnsiTheme="majorHAnsi" w:cstheme="majorHAnsi"/>
          <w:sz w:val="22"/>
          <w:szCs w:val="22"/>
        </w:rPr>
        <w:t xml:space="preserve">, </w:t>
      </w:r>
      <w:r w:rsidR="001608FB" w:rsidRPr="00BB7C8C">
        <w:rPr>
          <w:rFonts w:asciiTheme="majorHAnsi" w:eastAsia="Times New Roman" w:hAnsiTheme="majorHAnsi" w:cstheme="majorHAnsi"/>
          <w:sz w:val="22"/>
          <w:szCs w:val="22"/>
        </w:rPr>
        <w:t xml:space="preserve">are </w:t>
      </w:r>
      <w:r w:rsidR="009E5FB7" w:rsidRPr="00BB7C8C">
        <w:rPr>
          <w:rFonts w:asciiTheme="majorHAnsi" w:eastAsia="Times New Roman" w:hAnsiTheme="majorHAnsi" w:cstheme="majorHAnsi"/>
          <w:sz w:val="22"/>
          <w:szCs w:val="22"/>
        </w:rPr>
        <w:t>digital</w:t>
      </w:r>
      <w:r w:rsidR="00A65C4B" w:rsidRPr="00BB7C8C">
        <w:rPr>
          <w:rFonts w:asciiTheme="majorHAnsi" w:eastAsia="Times New Roman" w:hAnsiTheme="majorHAnsi" w:cstheme="majorHAnsi"/>
          <w:sz w:val="22"/>
          <w:szCs w:val="22"/>
        </w:rPr>
        <w:t>ly</w:t>
      </w:r>
      <w:r w:rsidR="009E5FB7" w:rsidRPr="00BB7C8C">
        <w:rPr>
          <w:rFonts w:asciiTheme="majorHAnsi" w:eastAsia="Times New Roman" w:hAnsiTheme="majorHAnsi" w:cstheme="majorHAnsi"/>
          <w:sz w:val="22"/>
          <w:szCs w:val="22"/>
        </w:rPr>
        <w:t xml:space="preserve"> savvy, </w:t>
      </w:r>
      <w:r w:rsidR="001608FB" w:rsidRPr="00BB7C8C">
        <w:rPr>
          <w:rFonts w:asciiTheme="majorHAnsi" w:eastAsia="Times New Roman" w:hAnsiTheme="majorHAnsi" w:cstheme="majorHAnsi"/>
          <w:sz w:val="22"/>
          <w:szCs w:val="22"/>
        </w:rPr>
        <w:t xml:space="preserve">and have the </w:t>
      </w:r>
      <w:r w:rsidR="00B11CD8" w:rsidRPr="00BB7C8C">
        <w:rPr>
          <w:rFonts w:asciiTheme="majorHAnsi" w:eastAsia="Times New Roman" w:hAnsiTheme="majorHAnsi" w:cstheme="majorHAnsi"/>
          <w:sz w:val="22"/>
          <w:szCs w:val="22"/>
        </w:rPr>
        <w:t xml:space="preserve">flexibility to extend their brand into </w:t>
      </w:r>
      <w:r w:rsidR="00185013" w:rsidRPr="00BB7C8C">
        <w:rPr>
          <w:rFonts w:asciiTheme="majorHAnsi" w:eastAsia="Times New Roman" w:hAnsiTheme="majorHAnsi" w:cstheme="majorHAnsi"/>
          <w:sz w:val="22"/>
          <w:szCs w:val="22"/>
        </w:rPr>
        <w:t>financial services</w:t>
      </w:r>
      <w:r w:rsidR="00A65C4B" w:rsidRPr="00BB7C8C">
        <w:rPr>
          <w:rFonts w:asciiTheme="majorHAnsi" w:eastAsia="Times New Roman" w:hAnsiTheme="majorHAnsi" w:cstheme="majorHAnsi"/>
          <w:sz w:val="22"/>
          <w:szCs w:val="22"/>
        </w:rPr>
        <w:t xml:space="preserve">. </w:t>
      </w:r>
    </w:p>
    <w:p w14:paraId="360CA395" w14:textId="77777777" w:rsidR="00CE6E7E" w:rsidRDefault="00CE6E7E" w:rsidP="00262B72">
      <w:pPr>
        <w:rPr>
          <w:rFonts w:asciiTheme="majorHAnsi" w:eastAsia="Times New Roman" w:hAnsiTheme="majorHAnsi" w:cstheme="majorHAnsi"/>
          <w:sz w:val="22"/>
          <w:szCs w:val="22"/>
        </w:rPr>
      </w:pPr>
    </w:p>
    <w:p w14:paraId="31231CE5" w14:textId="1DB0C9C8" w:rsidR="00D65CD9" w:rsidRPr="00BB7C8C" w:rsidRDefault="005F1BD7"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Examples of non-bank</w:t>
      </w:r>
      <w:r w:rsidR="00AA6847" w:rsidRPr="00BB7C8C">
        <w:rPr>
          <w:rFonts w:asciiTheme="majorHAnsi" w:eastAsia="Times New Roman" w:hAnsiTheme="majorHAnsi" w:cstheme="majorHAnsi"/>
          <w:sz w:val="22"/>
          <w:szCs w:val="22"/>
        </w:rPr>
        <w:t>ing</w:t>
      </w:r>
      <w:r w:rsidRPr="00BB7C8C">
        <w:rPr>
          <w:rFonts w:asciiTheme="majorHAnsi" w:eastAsia="Times New Roman" w:hAnsiTheme="majorHAnsi" w:cstheme="majorHAnsi"/>
          <w:sz w:val="22"/>
          <w:szCs w:val="22"/>
        </w:rPr>
        <w:t xml:space="preserve"> financial companies include </w:t>
      </w:r>
      <w:r w:rsidR="00D72D3F" w:rsidRPr="00BB7C8C">
        <w:rPr>
          <w:rFonts w:asciiTheme="majorHAnsi" w:eastAsia="Times New Roman" w:hAnsiTheme="majorHAnsi" w:cstheme="majorHAnsi"/>
          <w:sz w:val="22"/>
          <w:szCs w:val="22"/>
        </w:rPr>
        <w:t xml:space="preserve">online retail </w:t>
      </w:r>
      <w:r w:rsidR="0045276E" w:rsidRPr="00BB7C8C">
        <w:rPr>
          <w:rFonts w:asciiTheme="majorHAnsi" w:eastAsia="Times New Roman" w:hAnsiTheme="majorHAnsi" w:cstheme="majorHAnsi"/>
          <w:sz w:val="22"/>
          <w:szCs w:val="22"/>
        </w:rPr>
        <w:t xml:space="preserve">firm </w:t>
      </w:r>
      <w:r w:rsidR="00C67504" w:rsidRPr="00BB7C8C">
        <w:rPr>
          <w:rFonts w:asciiTheme="majorHAnsi" w:eastAsia="Times New Roman" w:hAnsiTheme="majorHAnsi" w:cstheme="majorHAnsi"/>
          <w:sz w:val="22"/>
          <w:szCs w:val="22"/>
        </w:rPr>
        <w:t xml:space="preserve">Amazon’s </w:t>
      </w:r>
      <w:r w:rsidRPr="00BB7C8C">
        <w:rPr>
          <w:rFonts w:asciiTheme="majorHAnsi" w:eastAsia="Times New Roman" w:hAnsiTheme="majorHAnsi" w:cstheme="majorHAnsi"/>
          <w:sz w:val="22"/>
          <w:szCs w:val="22"/>
        </w:rPr>
        <w:t>Amazon Cash</w:t>
      </w:r>
      <w:r w:rsidR="0031636B" w:rsidRPr="00BB7C8C">
        <w:rPr>
          <w:rFonts w:asciiTheme="majorHAnsi" w:eastAsia="Times New Roman" w:hAnsiTheme="majorHAnsi" w:cstheme="majorHAnsi"/>
          <w:sz w:val="22"/>
          <w:szCs w:val="22"/>
        </w:rPr>
        <w:t xml:space="preserve"> (</w:t>
      </w:r>
      <w:r w:rsidR="00E032A4" w:rsidRPr="00BB7C8C">
        <w:rPr>
          <w:rFonts w:asciiTheme="majorHAnsi" w:eastAsia="Times New Roman" w:hAnsiTheme="majorHAnsi" w:cstheme="majorHAnsi"/>
          <w:sz w:val="22"/>
          <w:szCs w:val="22"/>
        </w:rPr>
        <w:t>accepts deposits and offers loans to customers</w:t>
      </w:r>
      <w:r w:rsidR="0031636B" w:rsidRPr="00BB7C8C">
        <w:rPr>
          <w:rFonts w:asciiTheme="majorHAnsi" w:eastAsia="Times New Roman" w:hAnsiTheme="majorHAnsi" w:cstheme="majorHAnsi"/>
          <w:sz w:val="22"/>
          <w:szCs w:val="22"/>
        </w:rPr>
        <w:t>)</w:t>
      </w:r>
      <w:r w:rsidR="003224FD" w:rsidRPr="00BB7C8C">
        <w:rPr>
          <w:rFonts w:asciiTheme="majorHAnsi" w:eastAsia="Times New Roman" w:hAnsiTheme="majorHAnsi" w:cstheme="majorHAnsi"/>
          <w:sz w:val="22"/>
          <w:szCs w:val="22"/>
        </w:rPr>
        <w:t>,</w:t>
      </w:r>
      <w:r w:rsidR="00E032A4" w:rsidRPr="00BB7C8C">
        <w:rPr>
          <w:rFonts w:asciiTheme="majorHAnsi" w:eastAsia="Times New Roman" w:hAnsiTheme="majorHAnsi" w:cstheme="majorHAnsi"/>
          <w:sz w:val="22"/>
          <w:szCs w:val="22"/>
        </w:rPr>
        <w:t xml:space="preserve"> </w:t>
      </w:r>
      <w:r w:rsidR="00D72D3F" w:rsidRPr="00BB7C8C">
        <w:rPr>
          <w:rFonts w:asciiTheme="majorHAnsi" w:eastAsia="Times New Roman" w:hAnsiTheme="majorHAnsi" w:cstheme="majorHAnsi"/>
          <w:sz w:val="22"/>
          <w:szCs w:val="22"/>
        </w:rPr>
        <w:t xml:space="preserve">Chinese e-commerce giant Alibaba’s </w:t>
      </w:r>
      <w:r w:rsidR="00CA64A5" w:rsidRPr="00BB7C8C">
        <w:rPr>
          <w:rFonts w:asciiTheme="majorHAnsi" w:eastAsia="Times New Roman" w:hAnsiTheme="majorHAnsi" w:cstheme="majorHAnsi"/>
          <w:sz w:val="22"/>
          <w:szCs w:val="22"/>
        </w:rPr>
        <w:t>MYBank (</w:t>
      </w:r>
      <w:r w:rsidR="008D37F4" w:rsidRPr="00BB7C8C">
        <w:rPr>
          <w:rFonts w:asciiTheme="majorHAnsi" w:eastAsia="Times New Roman" w:hAnsiTheme="majorHAnsi" w:cstheme="majorHAnsi"/>
          <w:sz w:val="22"/>
          <w:szCs w:val="22"/>
        </w:rPr>
        <w:t xml:space="preserve">approves automated loans to </w:t>
      </w:r>
      <w:r w:rsidR="00FD64F7" w:rsidRPr="00BB7C8C">
        <w:rPr>
          <w:rFonts w:asciiTheme="majorHAnsi" w:eastAsia="Times New Roman" w:hAnsiTheme="majorHAnsi" w:cstheme="majorHAnsi"/>
          <w:sz w:val="22"/>
          <w:szCs w:val="22"/>
        </w:rPr>
        <w:t>customers</w:t>
      </w:r>
      <w:r w:rsidR="000A4766" w:rsidRPr="00BB7C8C">
        <w:rPr>
          <w:rFonts w:asciiTheme="majorHAnsi" w:eastAsia="Times New Roman" w:hAnsiTheme="majorHAnsi" w:cstheme="majorHAnsi"/>
          <w:sz w:val="22"/>
          <w:szCs w:val="22"/>
        </w:rPr>
        <w:t xml:space="preserve"> based on their purchase and payment history</w:t>
      </w:r>
      <w:r w:rsidR="00FD64F7" w:rsidRPr="00BB7C8C">
        <w:rPr>
          <w:rFonts w:asciiTheme="majorHAnsi" w:eastAsia="Times New Roman" w:hAnsiTheme="majorHAnsi" w:cstheme="majorHAnsi"/>
          <w:sz w:val="22"/>
          <w:szCs w:val="22"/>
        </w:rPr>
        <w:t>)</w:t>
      </w:r>
      <w:r w:rsidR="003224FD" w:rsidRPr="00BB7C8C">
        <w:rPr>
          <w:rFonts w:asciiTheme="majorHAnsi" w:eastAsia="Times New Roman" w:hAnsiTheme="majorHAnsi" w:cstheme="majorHAnsi"/>
          <w:sz w:val="22"/>
          <w:szCs w:val="22"/>
        </w:rPr>
        <w:t xml:space="preserve">, and Japanese </w:t>
      </w:r>
      <w:r w:rsidR="002E4914" w:rsidRPr="00BB7C8C">
        <w:rPr>
          <w:rFonts w:asciiTheme="majorHAnsi" w:eastAsia="Times New Roman" w:hAnsiTheme="majorHAnsi" w:cstheme="majorHAnsi"/>
          <w:sz w:val="22"/>
          <w:szCs w:val="22"/>
        </w:rPr>
        <w:t xml:space="preserve">e-commerce </w:t>
      </w:r>
      <w:r w:rsidR="00354913" w:rsidRPr="00BB7C8C">
        <w:rPr>
          <w:rFonts w:asciiTheme="majorHAnsi" w:eastAsia="Times New Roman" w:hAnsiTheme="majorHAnsi" w:cstheme="majorHAnsi"/>
          <w:sz w:val="22"/>
          <w:szCs w:val="22"/>
        </w:rPr>
        <w:t xml:space="preserve">firm Rakuten, which </w:t>
      </w:r>
      <w:r w:rsidR="00BF1A58" w:rsidRPr="00BB7C8C">
        <w:rPr>
          <w:rFonts w:asciiTheme="majorHAnsi" w:eastAsia="Times New Roman" w:hAnsiTheme="majorHAnsi" w:cstheme="majorHAnsi"/>
          <w:sz w:val="22"/>
          <w:szCs w:val="22"/>
        </w:rPr>
        <w:t xml:space="preserve">issues credit cards </w:t>
      </w:r>
      <w:r w:rsidR="00A72EDD" w:rsidRPr="00BB7C8C">
        <w:rPr>
          <w:rFonts w:asciiTheme="majorHAnsi" w:eastAsia="Times New Roman" w:hAnsiTheme="majorHAnsi" w:cstheme="majorHAnsi"/>
          <w:sz w:val="22"/>
          <w:szCs w:val="22"/>
        </w:rPr>
        <w:t xml:space="preserve">and provides </w:t>
      </w:r>
      <w:r w:rsidR="00CE6E7E">
        <w:rPr>
          <w:rFonts w:asciiTheme="majorHAnsi" w:eastAsia="Times New Roman" w:hAnsiTheme="majorHAnsi" w:cstheme="majorHAnsi"/>
          <w:sz w:val="22"/>
          <w:szCs w:val="22"/>
        </w:rPr>
        <w:t>credit-</w:t>
      </w:r>
      <w:r w:rsidR="00A72EDD" w:rsidRPr="00BB7C8C">
        <w:rPr>
          <w:rFonts w:asciiTheme="majorHAnsi" w:eastAsia="Times New Roman" w:hAnsiTheme="majorHAnsi" w:cstheme="majorHAnsi"/>
          <w:sz w:val="22"/>
          <w:szCs w:val="22"/>
        </w:rPr>
        <w:t xml:space="preserve">related services </w:t>
      </w:r>
      <w:r w:rsidR="00BF1A58" w:rsidRPr="00BB7C8C">
        <w:rPr>
          <w:rFonts w:asciiTheme="majorHAnsi" w:eastAsia="Times New Roman" w:hAnsiTheme="majorHAnsi" w:cstheme="majorHAnsi"/>
          <w:sz w:val="22"/>
          <w:szCs w:val="22"/>
        </w:rPr>
        <w:t xml:space="preserve">to </w:t>
      </w:r>
      <w:r w:rsidR="00052E2E" w:rsidRPr="00BB7C8C">
        <w:rPr>
          <w:rFonts w:asciiTheme="majorHAnsi" w:eastAsia="Times New Roman" w:hAnsiTheme="majorHAnsi" w:cstheme="majorHAnsi"/>
          <w:sz w:val="22"/>
          <w:szCs w:val="22"/>
        </w:rPr>
        <w:t>customers.</w:t>
      </w:r>
      <w:r w:rsidR="00D65CD9" w:rsidRPr="00BB7C8C">
        <w:rPr>
          <w:rStyle w:val="FootnoteReference"/>
          <w:rFonts w:asciiTheme="majorHAnsi" w:eastAsia="Times New Roman" w:hAnsiTheme="majorHAnsi" w:cstheme="majorHAnsi"/>
          <w:sz w:val="22"/>
          <w:szCs w:val="22"/>
        </w:rPr>
        <w:footnoteReference w:id="21"/>
      </w:r>
      <w:r w:rsidR="00052E2E" w:rsidRPr="00BB7C8C">
        <w:rPr>
          <w:rFonts w:asciiTheme="majorHAnsi" w:eastAsia="Times New Roman" w:hAnsiTheme="majorHAnsi" w:cstheme="majorHAnsi"/>
          <w:sz w:val="22"/>
          <w:szCs w:val="22"/>
        </w:rPr>
        <w:t xml:space="preserve"> </w:t>
      </w:r>
    </w:p>
    <w:p w14:paraId="600BFCDC" w14:textId="77777777" w:rsidR="00D65CD9" w:rsidRPr="00BB7C8C" w:rsidRDefault="00D65CD9" w:rsidP="00262B72">
      <w:pPr>
        <w:rPr>
          <w:rFonts w:asciiTheme="majorHAnsi" w:eastAsia="Times New Roman" w:hAnsiTheme="majorHAnsi" w:cstheme="majorHAnsi"/>
          <w:sz w:val="22"/>
          <w:szCs w:val="22"/>
        </w:rPr>
      </w:pPr>
    </w:p>
    <w:p w14:paraId="6133A24E" w14:textId="18D446AB" w:rsidR="00640FCE" w:rsidRPr="00BB7C8C" w:rsidRDefault="00B43E46" w:rsidP="00262B72">
      <w:pPr>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This move to digital banking has driven many t</w:t>
      </w:r>
      <w:r w:rsidR="005C65B3" w:rsidRPr="00BB7C8C">
        <w:rPr>
          <w:rFonts w:asciiTheme="majorHAnsi" w:eastAsia="Times New Roman" w:hAnsiTheme="majorHAnsi" w:cstheme="majorHAnsi"/>
          <w:sz w:val="22"/>
          <w:szCs w:val="22"/>
          <w:shd w:val="clear" w:color="auto" w:fill="FFFFFF"/>
        </w:rPr>
        <w:t xml:space="preserve">raditional banks </w:t>
      </w:r>
      <w:r w:rsidR="007521F6" w:rsidRPr="00BB7C8C">
        <w:rPr>
          <w:rFonts w:asciiTheme="majorHAnsi" w:eastAsia="Times New Roman" w:hAnsiTheme="majorHAnsi" w:cstheme="majorHAnsi"/>
          <w:sz w:val="22"/>
          <w:szCs w:val="22"/>
          <w:shd w:val="clear" w:color="auto" w:fill="FFFFFF"/>
        </w:rPr>
        <w:t>to start</w:t>
      </w:r>
      <w:r w:rsidR="00CF55E0" w:rsidRPr="00BB7C8C">
        <w:rPr>
          <w:rFonts w:asciiTheme="majorHAnsi" w:eastAsia="Times New Roman" w:hAnsiTheme="majorHAnsi" w:cstheme="majorHAnsi"/>
          <w:sz w:val="22"/>
          <w:szCs w:val="22"/>
          <w:shd w:val="clear" w:color="auto" w:fill="FFFFFF"/>
        </w:rPr>
        <w:t xml:space="preserve"> </w:t>
      </w:r>
      <w:r w:rsidR="00755806" w:rsidRPr="00BB7C8C">
        <w:rPr>
          <w:rFonts w:asciiTheme="majorHAnsi" w:eastAsia="Times New Roman" w:hAnsiTheme="majorHAnsi" w:cstheme="majorHAnsi"/>
          <w:sz w:val="22"/>
          <w:szCs w:val="22"/>
          <w:shd w:val="clear" w:color="auto" w:fill="FFFFFF"/>
        </w:rPr>
        <w:t>using their website</w:t>
      </w:r>
      <w:r w:rsidRPr="00BB7C8C">
        <w:rPr>
          <w:rFonts w:asciiTheme="majorHAnsi" w:eastAsia="Times New Roman" w:hAnsiTheme="majorHAnsi" w:cstheme="majorHAnsi"/>
          <w:sz w:val="22"/>
          <w:szCs w:val="22"/>
          <w:shd w:val="clear" w:color="auto" w:fill="FFFFFF"/>
        </w:rPr>
        <w:t>s</w:t>
      </w:r>
      <w:r w:rsidR="00755806" w:rsidRPr="00BB7C8C">
        <w:rPr>
          <w:rFonts w:asciiTheme="majorHAnsi" w:eastAsia="Times New Roman" w:hAnsiTheme="majorHAnsi" w:cstheme="majorHAnsi"/>
          <w:sz w:val="22"/>
          <w:szCs w:val="22"/>
          <w:shd w:val="clear" w:color="auto" w:fill="FFFFFF"/>
        </w:rPr>
        <w:t xml:space="preserve"> and mobile</w:t>
      </w:r>
      <w:r w:rsidRPr="00BB7C8C">
        <w:rPr>
          <w:rFonts w:asciiTheme="majorHAnsi" w:eastAsia="Times New Roman" w:hAnsiTheme="majorHAnsi" w:cstheme="majorHAnsi"/>
          <w:sz w:val="22"/>
          <w:szCs w:val="22"/>
          <w:shd w:val="clear" w:color="auto" w:fill="FFFFFF"/>
        </w:rPr>
        <w:t>s</w:t>
      </w:r>
      <w:r w:rsidR="00755806" w:rsidRPr="00BB7C8C">
        <w:rPr>
          <w:rFonts w:asciiTheme="majorHAnsi" w:eastAsia="Times New Roman" w:hAnsiTheme="majorHAnsi" w:cstheme="majorHAnsi"/>
          <w:sz w:val="22"/>
          <w:szCs w:val="22"/>
          <w:shd w:val="clear" w:color="auto" w:fill="FFFFFF"/>
        </w:rPr>
        <w:t xml:space="preserve"> app</w:t>
      </w:r>
      <w:r w:rsidR="009D39AF" w:rsidRPr="00BB7C8C">
        <w:rPr>
          <w:rFonts w:asciiTheme="majorHAnsi" w:eastAsia="Times New Roman" w:hAnsiTheme="majorHAnsi" w:cstheme="majorHAnsi"/>
          <w:sz w:val="22"/>
          <w:szCs w:val="22"/>
          <w:shd w:val="clear" w:color="auto" w:fill="FFFFFF"/>
        </w:rPr>
        <w:t xml:space="preserve"> to</w:t>
      </w:r>
      <w:r w:rsidR="00755806" w:rsidRPr="00BB7C8C">
        <w:rPr>
          <w:rFonts w:asciiTheme="majorHAnsi" w:eastAsia="Times New Roman" w:hAnsiTheme="majorHAnsi" w:cstheme="majorHAnsi"/>
          <w:sz w:val="22"/>
          <w:szCs w:val="22"/>
          <w:shd w:val="clear" w:color="auto" w:fill="FFFFFF"/>
        </w:rPr>
        <w:t xml:space="preserve"> </w:t>
      </w:r>
      <w:r w:rsidR="00BB7C8C" w:rsidRPr="00BB7C8C">
        <w:rPr>
          <w:rFonts w:asciiTheme="majorHAnsi" w:eastAsia="Times New Roman" w:hAnsiTheme="majorHAnsi" w:cstheme="majorHAnsi"/>
          <w:sz w:val="22"/>
          <w:szCs w:val="22"/>
          <w:shd w:val="clear" w:color="auto" w:fill="FFFFFF"/>
        </w:rPr>
        <w:t>digitize</w:t>
      </w:r>
      <w:r w:rsidR="00CF55E0" w:rsidRPr="00BB7C8C">
        <w:rPr>
          <w:rFonts w:asciiTheme="majorHAnsi" w:eastAsia="Times New Roman" w:hAnsiTheme="majorHAnsi" w:cstheme="majorHAnsi"/>
          <w:sz w:val="22"/>
          <w:szCs w:val="22"/>
          <w:shd w:val="clear" w:color="auto" w:fill="FFFFFF"/>
        </w:rPr>
        <w:t xml:space="preserve"> </w:t>
      </w:r>
      <w:r w:rsidR="00BE27F4" w:rsidRPr="00BB7C8C">
        <w:rPr>
          <w:rFonts w:asciiTheme="majorHAnsi" w:eastAsia="Times New Roman" w:hAnsiTheme="majorHAnsi" w:cstheme="majorHAnsi"/>
          <w:sz w:val="22"/>
          <w:szCs w:val="22"/>
          <w:shd w:val="clear" w:color="auto" w:fill="FFFFFF"/>
        </w:rPr>
        <w:t xml:space="preserve">routine banking transactions such as deposits, </w:t>
      </w:r>
      <w:r w:rsidR="008B4A3E" w:rsidRPr="00BB7C8C">
        <w:rPr>
          <w:rFonts w:asciiTheme="majorHAnsi" w:eastAsia="Times New Roman" w:hAnsiTheme="majorHAnsi" w:cstheme="majorHAnsi"/>
          <w:sz w:val="22"/>
          <w:szCs w:val="22"/>
          <w:shd w:val="clear" w:color="auto" w:fill="FFFFFF"/>
        </w:rPr>
        <w:t>money transfers, bill payments</w:t>
      </w:r>
      <w:r w:rsidR="00961ADE" w:rsidRPr="00BB7C8C">
        <w:rPr>
          <w:rFonts w:asciiTheme="majorHAnsi" w:eastAsia="Times New Roman" w:hAnsiTheme="majorHAnsi" w:cstheme="majorHAnsi"/>
          <w:sz w:val="22"/>
          <w:szCs w:val="22"/>
          <w:shd w:val="clear" w:color="auto" w:fill="FFFFFF"/>
        </w:rPr>
        <w:t>, and credit card applications</w:t>
      </w:r>
      <w:r w:rsidR="000B4BD6" w:rsidRPr="00BB7C8C">
        <w:rPr>
          <w:rFonts w:asciiTheme="majorHAnsi" w:eastAsia="Times New Roman" w:hAnsiTheme="majorHAnsi" w:cstheme="majorHAnsi"/>
          <w:sz w:val="22"/>
          <w:szCs w:val="22"/>
          <w:shd w:val="clear" w:color="auto" w:fill="FFFFFF"/>
        </w:rPr>
        <w:t>.</w:t>
      </w:r>
      <w:r w:rsidR="00AC64CD" w:rsidRPr="00BB7C8C">
        <w:rPr>
          <w:rFonts w:asciiTheme="majorHAnsi" w:eastAsia="Times New Roman" w:hAnsiTheme="majorHAnsi" w:cstheme="majorHAnsi"/>
          <w:sz w:val="22"/>
          <w:szCs w:val="22"/>
          <w:shd w:val="clear" w:color="auto" w:fill="FFFFFF"/>
        </w:rPr>
        <w:t xml:space="preserve"> </w:t>
      </w:r>
      <w:r w:rsidR="00897D6E" w:rsidRPr="00BB7C8C">
        <w:rPr>
          <w:rFonts w:asciiTheme="majorHAnsi" w:eastAsia="Times New Roman" w:hAnsiTheme="majorHAnsi" w:cstheme="majorHAnsi"/>
          <w:sz w:val="22"/>
          <w:szCs w:val="22"/>
          <w:shd w:val="clear" w:color="auto" w:fill="FFFFFF"/>
        </w:rPr>
        <w:t>Banks such as</w:t>
      </w:r>
      <w:r w:rsidR="00897D6E" w:rsidRPr="00BB7C8C">
        <w:rPr>
          <w:rFonts w:asciiTheme="majorHAnsi" w:eastAsia="Times New Roman" w:hAnsiTheme="majorHAnsi" w:cstheme="majorHAnsi"/>
          <w:sz w:val="22"/>
          <w:szCs w:val="22"/>
        </w:rPr>
        <w:t xml:space="preserve"> </w:t>
      </w:r>
      <w:r w:rsidR="00897D6E" w:rsidRPr="00BB7C8C">
        <w:rPr>
          <w:rFonts w:asciiTheme="majorHAnsi" w:eastAsia="Times New Roman" w:hAnsiTheme="majorHAnsi" w:cstheme="majorHAnsi"/>
          <w:sz w:val="22"/>
          <w:szCs w:val="22"/>
          <w:shd w:val="clear" w:color="auto" w:fill="FFFFFF"/>
        </w:rPr>
        <w:t xml:space="preserve">Capital One in the </w:t>
      </w:r>
      <w:r w:rsidR="00701DF8" w:rsidRPr="00BB7C8C">
        <w:rPr>
          <w:rFonts w:asciiTheme="majorHAnsi" w:eastAsia="Times New Roman" w:hAnsiTheme="majorHAnsi" w:cstheme="majorHAnsi"/>
          <w:sz w:val="22"/>
          <w:szCs w:val="22"/>
          <w:shd w:val="clear" w:color="auto" w:fill="FFFFFF"/>
        </w:rPr>
        <w:t>US and</w:t>
      </w:r>
      <w:r w:rsidR="00223281" w:rsidRPr="00BB7C8C">
        <w:rPr>
          <w:rFonts w:asciiTheme="majorHAnsi" w:eastAsia="Times New Roman" w:hAnsiTheme="majorHAnsi" w:cstheme="majorHAnsi"/>
          <w:sz w:val="22"/>
          <w:szCs w:val="22"/>
          <w:shd w:val="clear" w:color="auto" w:fill="FFFFFF"/>
        </w:rPr>
        <w:t xml:space="preserve"> Santander in the UK </w:t>
      </w:r>
      <w:r w:rsidR="009D6CFB" w:rsidRPr="00BB7C8C">
        <w:rPr>
          <w:rFonts w:asciiTheme="majorHAnsi" w:eastAsia="Times New Roman" w:hAnsiTheme="majorHAnsi" w:cstheme="majorHAnsi"/>
          <w:sz w:val="22"/>
          <w:szCs w:val="22"/>
          <w:shd w:val="clear" w:color="auto" w:fill="FFFFFF"/>
        </w:rPr>
        <w:t xml:space="preserve">have </w:t>
      </w:r>
      <w:r w:rsidR="004043EE" w:rsidRPr="00BB7C8C">
        <w:rPr>
          <w:rFonts w:asciiTheme="majorHAnsi" w:eastAsia="Times New Roman" w:hAnsiTheme="majorHAnsi" w:cstheme="majorHAnsi"/>
          <w:sz w:val="22"/>
          <w:szCs w:val="22"/>
          <w:shd w:val="clear" w:color="auto" w:fill="FFFFFF"/>
        </w:rPr>
        <w:t xml:space="preserve">started </w:t>
      </w:r>
      <w:r w:rsidR="00E93F92" w:rsidRPr="00BB7C8C">
        <w:rPr>
          <w:rFonts w:asciiTheme="majorHAnsi" w:eastAsia="Times New Roman" w:hAnsiTheme="majorHAnsi" w:cstheme="majorHAnsi"/>
          <w:sz w:val="22"/>
          <w:szCs w:val="22"/>
          <w:shd w:val="clear" w:color="auto" w:fill="FFFFFF"/>
        </w:rPr>
        <w:t xml:space="preserve">deploying </w:t>
      </w:r>
      <w:r w:rsidR="001649DE" w:rsidRPr="00BB7C8C">
        <w:rPr>
          <w:rFonts w:asciiTheme="majorHAnsi" w:eastAsia="Times New Roman" w:hAnsiTheme="majorHAnsi" w:cstheme="majorHAnsi"/>
          <w:sz w:val="22"/>
          <w:szCs w:val="22"/>
          <w:shd w:val="clear" w:color="auto" w:fill="FFFFFF"/>
        </w:rPr>
        <w:t xml:space="preserve">financial </w:t>
      </w:r>
      <w:r w:rsidR="006E4160" w:rsidRPr="00BB7C8C">
        <w:rPr>
          <w:rFonts w:asciiTheme="majorHAnsi" w:eastAsia="Times New Roman" w:hAnsiTheme="majorHAnsi" w:cstheme="majorHAnsi"/>
          <w:sz w:val="22"/>
          <w:szCs w:val="22"/>
          <w:shd w:val="clear" w:color="auto" w:fill="FFFFFF"/>
        </w:rPr>
        <w:t xml:space="preserve">service </w:t>
      </w:r>
      <w:r w:rsidR="001649DE" w:rsidRPr="00BB7C8C">
        <w:rPr>
          <w:rFonts w:asciiTheme="majorHAnsi" w:eastAsia="Times New Roman" w:hAnsiTheme="majorHAnsi" w:cstheme="majorHAnsi"/>
          <w:sz w:val="22"/>
          <w:szCs w:val="22"/>
          <w:shd w:val="clear" w:color="auto" w:fill="FFFFFF"/>
        </w:rPr>
        <w:t xml:space="preserve">support </w:t>
      </w:r>
      <w:r w:rsidR="00213BD5" w:rsidRPr="00BB7C8C">
        <w:rPr>
          <w:rFonts w:asciiTheme="majorHAnsi" w:eastAsia="Times New Roman" w:hAnsiTheme="majorHAnsi" w:cstheme="majorHAnsi"/>
          <w:sz w:val="22"/>
          <w:szCs w:val="22"/>
          <w:shd w:val="clear" w:color="auto" w:fill="FFFFFF"/>
        </w:rPr>
        <w:t xml:space="preserve">through virtual assistants </w:t>
      </w:r>
      <w:r w:rsidR="00F42AAD" w:rsidRPr="00BB7C8C">
        <w:rPr>
          <w:rFonts w:asciiTheme="majorHAnsi" w:eastAsia="Times New Roman" w:hAnsiTheme="majorHAnsi" w:cstheme="majorHAnsi"/>
          <w:sz w:val="22"/>
          <w:szCs w:val="22"/>
          <w:shd w:val="clear" w:color="auto" w:fill="FFFFFF"/>
        </w:rPr>
        <w:t>and chatbots.</w:t>
      </w:r>
      <w:r w:rsidR="007F31AA" w:rsidRPr="00BB7C8C">
        <w:rPr>
          <w:rStyle w:val="FootnoteReference"/>
          <w:rFonts w:asciiTheme="majorHAnsi" w:eastAsia="Times New Roman" w:hAnsiTheme="majorHAnsi" w:cstheme="majorHAnsi"/>
          <w:sz w:val="22"/>
          <w:szCs w:val="22"/>
        </w:rPr>
        <w:footnoteReference w:id="22"/>
      </w:r>
    </w:p>
    <w:p w14:paraId="68FC3D38" w14:textId="77777777" w:rsidR="00640FCE" w:rsidRPr="00BB7C8C" w:rsidRDefault="00640FCE" w:rsidP="00262B72">
      <w:pPr>
        <w:rPr>
          <w:rFonts w:asciiTheme="majorHAnsi" w:eastAsia="Times New Roman" w:hAnsiTheme="majorHAnsi" w:cstheme="majorHAnsi"/>
          <w:sz w:val="22"/>
          <w:szCs w:val="22"/>
          <w:shd w:val="clear" w:color="auto" w:fill="FFFFFF"/>
        </w:rPr>
      </w:pPr>
    </w:p>
    <w:p w14:paraId="4F67672F" w14:textId="77777777" w:rsidR="00305044" w:rsidRDefault="00244E2C" w:rsidP="00262B72">
      <w:pPr>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 xml:space="preserve">One </w:t>
      </w:r>
      <w:r w:rsidR="0058232A" w:rsidRPr="00BB7C8C">
        <w:rPr>
          <w:rFonts w:asciiTheme="majorHAnsi" w:eastAsia="Times New Roman" w:hAnsiTheme="majorHAnsi" w:cstheme="majorHAnsi"/>
          <w:sz w:val="22"/>
          <w:szCs w:val="22"/>
          <w:shd w:val="clear" w:color="auto" w:fill="FFFFFF"/>
        </w:rPr>
        <w:t xml:space="preserve">undisclosed </w:t>
      </w:r>
      <w:r w:rsidR="00312215" w:rsidRPr="00BB7C8C">
        <w:rPr>
          <w:rFonts w:asciiTheme="majorHAnsi" w:eastAsia="Times New Roman" w:hAnsiTheme="majorHAnsi" w:cstheme="majorHAnsi"/>
          <w:sz w:val="22"/>
          <w:szCs w:val="22"/>
          <w:shd w:val="clear" w:color="auto" w:fill="FFFFFF"/>
        </w:rPr>
        <w:t xml:space="preserve">retail bank </w:t>
      </w:r>
      <w:r w:rsidR="00640FCE" w:rsidRPr="00BB7C8C">
        <w:rPr>
          <w:rFonts w:asciiTheme="majorHAnsi" w:eastAsia="Times New Roman" w:hAnsiTheme="majorHAnsi" w:cstheme="majorHAnsi"/>
          <w:sz w:val="22"/>
          <w:szCs w:val="22"/>
          <w:shd w:val="clear" w:color="auto" w:fill="FFFFFF"/>
        </w:rPr>
        <w:t xml:space="preserve">has also </w:t>
      </w:r>
      <w:r w:rsidR="00BB7C8C" w:rsidRPr="00BB7C8C">
        <w:rPr>
          <w:rFonts w:asciiTheme="majorHAnsi" w:eastAsia="Times New Roman" w:hAnsiTheme="majorHAnsi" w:cstheme="majorHAnsi"/>
          <w:sz w:val="22"/>
          <w:szCs w:val="22"/>
          <w:shd w:val="clear" w:color="auto" w:fill="FFFFFF"/>
        </w:rPr>
        <w:t>reorganized</w:t>
      </w:r>
      <w:r w:rsidR="00D44839" w:rsidRPr="00BB7C8C">
        <w:rPr>
          <w:rFonts w:asciiTheme="majorHAnsi" w:eastAsia="Times New Roman" w:hAnsiTheme="majorHAnsi" w:cstheme="majorHAnsi"/>
          <w:sz w:val="22"/>
          <w:szCs w:val="22"/>
          <w:shd w:val="clear" w:color="auto" w:fill="FFFFFF"/>
        </w:rPr>
        <w:t xml:space="preserve"> its financial </w:t>
      </w:r>
      <w:r w:rsidR="007E5F2C" w:rsidRPr="00BB7C8C">
        <w:rPr>
          <w:rFonts w:asciiTheme="majorHAnsi" w:eastAsia="Times New Roman" w:hAnsiTheme="majorHAnsi" w:cstheme="majorHAnsi"/>
          <w:sz w:val="22"/>
          <w:szCs w:val="22"/>
          <w:shd w:val="clear" w:color="auto" w:fill="FFFFFF"/>
        </w:rPr>
        <w:t xml:space="preserve">products and </w:t>
      </w:r>
      <w:r w:rsidR="00D44839" w:rsidRPr="00BB7C8C">
        <w:rPr>
          <w:rFonts w:asciiTheme="majorHAnsi" w:eastAsia="Times New Roman" w:hAnsiTheme="majorHAnsi" w:cstheme="majorHAnsi"/>
          <w:sz w:val="22"/>
          <w:szCs w:val="22"/>
          <w:shd w:val="clear" w:color="auto" w:fill="FFFFFF"/>
        </w:rPr>
        <w:t xml:space="preserve">services </w:t>
      </w:r>
      <w:r w:rsidR="00455992" w:rsidRPr="00BB7C8C">
        <w:rPr>
          <w:rFonts w:asciiTheme="majorHAnsi" w:eastAsia="Times New Roman" w:hAnsiTheme="majorHAnsi" w:cstheme="majorHAnsi"/>
          <w:sz w:val="22"/>
          <w:szCs w:val="22"/>
          <w:shd w:val="clear" w:color="auto" w:fill="FFFFFF"/>
        </w:rPr>
        <w:t xml:space="preserve">around how a customer typically experiences </w:t>
      </w:r>
      <w:r w:rsidR="00305044">
        <w:rPr>
          <w:rFonts w:asciiTheme="majorHAnsi" w:eastAsia="Times New Roman" w:hAnsiTheme="majorHAnsi" w:cstheme="majorHAnsi"/>
          <w:sz w:val="22"/>
          <w:szCs w:val="22"/>
          <w:shd w:val="clear" w:color="auto" w:fill="FFFFFF"/>
        </w:rPr>
        <w:t xml:space="preserve">its </w:t>
      </w:r>
      <w:r w:rsidR="00455992" w:rsidRPr="00BB7C8C">
        <w:rPr>
          <w:rFonts w:asciiTheme="majorHAnsi" w:eastAsia="Times New Roman" w:hAnsiTheme="majorHAnsi" w:cstheme="majorHAnsi"/>
          <w:sz w:val="22"/>
          <w:szCs w:val="22"/>
          <w:shd w:val="clear" w:color="auto" w:fill="FFFFFF"/>
        </w:rPr>
        <w:t xml:space="preserve">business. </w:t>
      </w:r>
      <w:r w:rsidR="00120232" w:rsidRPr="00BB7C8C">
        <w:rPr>
          <w:rFonts w:asciiTheme="majorHAnsi" w:eastAsia="Times New Roman" w:hAnsiTheme="majorHAnsi" w:cstheme="majorHAnsi"/>
          <w:sz w:val="22"/>
          <w:szCs w:val="22"/>
          <w:shd w:val="clear" w:color="auto" w:fill="FFFFFF"/>
        </w:rPr>
        <w:t xml:space="preserve">Rather than offering </w:t>
      </w:r>
      <w:r w:rsidR="00696BA3" w:rsidRPr="00BB7C8C">
        <w:rPr>
          <w:rFonts w:asciiTheme="majorHAnsi" w:eastAsia="Times New Roman" w:hAnsiTheme="majorHAnsi" w:cstheme="majorHAnsi"/>
          <w:sz w:val="22"/>
          <w:szCs w:val="22"/>
          <w:shd w:val="clear" w:color="auto" w:fill="FFFFFF"/>
        </w:rPr>
        <w:t>tr</w:t>
      </w:r>
      <w:r w:rsidR="00305044">
        <w:rPr>
          <w:rFonts w:asciiTheme="majorHAnsi" w:eastAsia="Times New Roman" w:hAnsiTheme="majorHAnsi" w:cstheme="majorHAnsi"/>
          <w:sz w:val="22"/>
          <w:szCs w:val="22"/>
          <w:shd w:val="clear" w:color="auto" w:fill="FFFFFF"/>
        </w:rPr>
        <w:t xml:space="preserve">aditional products and services – such </w:t>
      </w:r>
      <w:r w:rsidR="00696BA3" w:rsidRPr="00BB7C8C">
        <w:rPr>
          <w:rFonts w:asciiTheme="majorHAnsi" w:eastAsia="Times New Roman" w:hAnsiTheme="majorHAnsi" w:cstheme="majorHAnsi"/>
          <w:sz w:val="22"/>
          <w:szCs w:val="22"/>
          <w:shd w:val="clear" w:color="auto" w:fill="FFFFFF"/>
        </w:rPr>
        <w:t xml:space="preserve">as </w:t>
      </w:r>
      <w:r w:rsidR="00D33228" w:rsidRPr="00BB7C8C">
        <w:rPr>
          <w:rFonts w:asciiTheme="majorHAnsi" w:eastAsia="Times New Roman" w:hAnsiTheme="majorHAnsi" w:cstheme="majorHAnsi"/>
          <w:sz w:val="22"/>
          <w:szCs w:val="22"/>
          <w:shd w:val="clear" w:color="auto" w:fill="FFFFFF"/>
        </w:rPr>
        <w:t>check</w:t>
      </w:r>
      <w:r w:rsidR="00DE7AD0" w:rsidRPr="00BB7C8C">
        <w:rPr>
          <w:rFonts w:asciiTheme="majorHAnsi" w:eastAsia="Times New Roman" w:hAnsiTheme="majorHAnsi" w:cstheme="majorHAnsi"/>
          <w:sz w:val="22"/>
          <w:szCs w:val="22"/>
          <w:shd w:val="clear" w:color="auto" w:fill="FFFFFF"/>
        </w:rPr>
        <w:t>ing</w:t>
      </w:r>
      <w:r w:rsidR="00224631" w:rsidRPr="00BB7C8C">
        <w:rPr>
          <w:rFonts w:asciiTheme="majorHAnsi" w:eastAsia="Times New Roman" w:hAnsiTheme="majorHAnsi" w:cstheme="majorHAnsi"/>
          <w:sz w:val="22"/>
          <w:szCs w:val="22"/>
          <w:shd w:val="clear" w:color="auto" w:fill="FFFFFF"/>
        </w:rPr>
        <w:t xml:space="preserve"> accounts </w:t>
      </w:r>
      <w:r w:rsidR="008D09C2" w:rsidRPr="00BB7C8C">
        <w:rPr>
          <w:rFonts w:asciiTheme="majorHAnsi" w:eastAsia="Times New Roman" w:hAnsiTheme="majorHAnsi" w:cstheme="majorHAnsi"/>
          <w:sz w:val="22"/>
          <w:szCs w:val="22"/>
          <w:shd w:val="clear" w:color="auto" w:fill="FFFFFF"/>
        </w:rPr>
        <w:t>and</w:t>
      </w:r>
      <w:r w:rsidR="00D33228" w:rsidRPr="00BB7C8C">
        <w:rPr>
          <w:rFonts w:asciiTheme="majorHAnsi" w:eastAsia="Times New Roman" w:hAnsiTheme="majorHAnsi" w:cstheme="majorHAnsi"/>
          <w:sz w:val="22"/>
          <w:szCs w:val="22"/>
          <w:shd w:val="clear" w:color="auto" w:fill="FFFFFF"/>
        </w:rPr>
        <w:t xml:space="preserve"> </w:t>
      </w:r>
      <w:r w:rsidR="007E370B" w:rsidRPr="00BB7C8C">
        <w:rPr>
          <w:rFonts w:asciiTheme="majorHAnsi" w:eastAsia="Times New Roman" w:hAnsiTheme="majorHAnsi" w:cstheme="majorHAnsi"/>
          <w:sz w:val="22"/>
          <w:szCs w:val="22"/>
          <w:shd w:val="clear" w:color="auto" w:fill="FFFFFF"/>
        </w:rPr>
        <w:t xml:space="preserve">risk </w:t>
      </w:r>
      <w:r w:rsidR="00224631" w:rsidRPr="00BB7C8C">
        <w:rPr>
          <w:rFonts w:asciiTheme="majorHAnsi" w:eastAsia="Times New Roman" w:hAnsiTheme="majorHAnsi" w:cstheme="majorHAnsi"/>
          <w:sz w:val="22"/>
          <w:szCs w:val="22"/>
          <w:shd w:val="clear" w:color="auto" w:fill="FFFFFF"/>
        </w:rPr>
        <w:t>management services</w:t>
      </w:r>
      <w:r w:rsidR="00305044">
        <w:rPr>
          <w:rFonts w:asciiTheme="majorHAnsi" w:eastAsia="Times New Roman" w:hAnsiTheme="majorHAnsi" w:cstheme="majorHAnsi"/>
          <w:sz w:val="22"/>
          <w:szCs w:val="22"/>
          <w:shd w:val="clear" w:color="auto" w:fill="FFFFFF"/>
        </w:rPr>
        <w:t xml:space="preserve"> – that </w:t>
      </w:r>
      <w:r w:rsidR="008D09C2" w:rsidRPr="00BB7C8C">
        <w:rPr>
          <w:rFonts w:asciiTheme="majorHAnsi" w:eastAsia="Times New Roman" w:hAnsiTheme="majorHAnsi" w:cstheme="majorHAnsi"/>
          <w:sz w:val="22"/>
          <w:szCs w:val="22"/>
          <w:shd w:val="clear" w:color="auto" w:fill="FFFFFF"/>
        </w:rPr>
        <w:t xml:space="preserve">are </w:t>
      </w:r>
      <w:r w:rsidR="000F29A5" w:rsidRPr="00BB7C8C">
        <w:rPr>
          <w:rFonts w:asciiTheme="majorHAnsi" w:eastAsia="Times New Roman" w:hAnsiTheme="majorHAnsi" w:cstheme="majorHAnsi"/>
          <w:sz w:val="22"/>
          <w:szCs w:val="22"/>
          <w:shd w:val="clear" w:color="auto" w:fill="FFFFFF"/>
        </w:rPr>
        <w:t xml:space="preserve">dictated by existing </w:t>
      </w:r>
      <w:r w:rsidR="000177AF" w:rsidRPr="00BB7C8C">
        <w:rPr>
          <w:rFonts w:asciiTheme="majorHAnsi" w:eastAsia="Times New Roman" w:hAnsiTheme="majorHAnsi" w:cstheme="majorHAnsi"/>
          <w:sz w:val="22"/>
          <w:szCs w:val="22"/>
          <w:shd w:val="clear" w:color="auto" w:fill="FFFFFF"/>
        </w:rPr>
        <w:t>industry practices</w:t>
      </w:r>
      <w:r w:rsidR="00305044">
        <w:rPr>
          <w:rFonts w:asciiTheme="majorHAnsi" w:eastAsia="Times New Roman" w:hAnsiTheme="majorHAnsi" w:cstheme="majorHAnsi"/>
          <w:sz w:val="22"/>
          <w:szCs w:val="22"/>
          <w:shd w:val="clear" w:color="auto" w:fill="FFFFFF"/>
        </w:rPr>
        <w:t xml:space="preserve">, the </w:t>
      </w:r>
      <w:r w:rsidR="00E42537" w:rsidRPr="00BB7C8C">
        <w:rPr>
          <w:rFonts w:asciiTheme="majorHAnsi" w:eastAsia="Times New Roman" w:hAnsiTheme="majorHAnsi" w:cstheme="majorHAnsi"/>
          <w:sz w:val="22"/>
          <w:szCs w:val="22"/>
          <w:shd w:val="clear" w:color="auto" w:fill="FFFFFF"/>
        </w:rPr>
        <w:t xml:space="preserve">bank </w:t>
      </w:r>
      <w:r w:rsidR="00DE1C4C" w:rsidRPr="00BB7C8C">
        <w:rPr>
          <w:rFonts w:asciiTheme="majorHAnsi" w:eastAsia="Times New Roman" w:hAnsiTheme="majorHAnsi" w:cstheme="majorHAnsi"/>
          <w:sz w:val="22"/>
          <w:szCs w:val="22"/>
          <w:shd w:val="clear" w:color="auto" w:fill="FFFFFF"/>
        </w:rPr>
        <w:t xml:space="preserve">created </w:t>
      </w:r>
      <w:r w:rsidR="00456976" w:rsidRPr="00BB7C8C">
        <w:rPr>
          <w:rFonts w:asciiTheme="majorHAnsi" w:eastAsia="Times New Roman" w:hAnsiTheme="majorHAnsi" w:cstheme="majorHAnsi"/>
          <w:sz w:val="22"/>
          <w:szCs w:val="22"/>
          <w:shd w:val="clear" w:color="auto" w:fill="FFFFFF"/>
        </w:rPr>
        <w:t xml:space="preserve">products </w:t>
      </w:r>
      <w:r w:rsidR="00DE1C4C" w:rsidRPr="00BB7C8C">
        <w:rPr>
          <w:rFonts w:asciiTheme="majorHAnsi" w:eastAsia="Times New Roman" w:hAnsiTheme="majorHAnsi" w:cstheme="majorHAnsi"/>
          <w:sz w:val="22"/>
          <w:szCs w:val="22"/>
          <w:shd w:val="clear" w:color="auto" w:fill="FFFFFF"/>
        </w:rPr>
        <w:t xml:space="preserve">and services </w:t>
      </w:r>
      <w:r w:rsidR="00410D37" w:rsidRPr="00BB7C8C">
        <w:rPr>
          <w:rFonts w:asciiTheme="majorHAnsi" w:eastAsia="Times New Roman" w:hAnsiTheme="majorHAnsi" w:cstheme="majorHAnsi"/>
          <w:sz w:val="22"/>
          <w:szCs w:val="22"/>
          <w:shd w:val="clear" w:color="auto" w:fill="FFFFFF"/>
        </w:rPr>
        <w:t xml:space="preserve">from the perspective of the consumer. </w:t>
      </w:r>
    </w:p>
    <w:p w14:paraId="520C079E" w14:textId="77777777" w:rsidR="00305044" w:rsidRDefault="00305044" w:rsidP="00262B72">
      <w:pPr>
        <w:rPr>
          <w:rFonts w:asciiTheme="majorHAnsi" w:eastAsia="Times New Roman" w:hAnsiTheme="majorHAnsi" w:cstheme="majorHAnsi"/>
          <w:sz w:val="22"/>
          <w:szCs w:val="22"/>
          <w:shd w:val="clear" w:color="auto" w:fill="FFFFFF"/>
        </w:rPr>
      </w:pPr>
    </w:p>
    <w:p w14:paraId="4CA8D3CA" w14:textId="6CCEB96D" w:rsidR="00C30411" w:rsidRPr="00BB7C8C" w:rsidRDefault="00305044" w:rsidP="00262B72">
      <w:pPr>
        <w:rPr>
          <w:rFonts w:asciiTheme="majorHAnsi" w:eastAsia="Times New Roman" w:hAnsiTheme="majorHAnsi" w:cstheme="majorHAnsi"/>
          <w:sz w:val="22"/>
          <w:szCs w:val="22"/>
          <w:shd w:val="clear" w:color="auto" w:fill="FFFFFF"/>
        </w:rPr>
      </w:pPr>
      <w:r>
        <w:rPr>
          <w:rFonts w:asciiTheme="majorHAnsi" w:eastAsia="Times New Roman" w:hAnsiTheme="majorHAnsi" w:cstheme="majorHAnsi"/>
          <w:sz w:val="22"/>
          <w:szCs w:val="22"/>
          <w:shd w:val="clear" w:color="auto" w:fill="FFFFFF"/>
        </w:rPr>
        <w:t xml:space="preserve">It </w:t>
      </w:r>
      <w:r w:rsidR="00F34C0F" w:rsidRPr="00BB7C8C">
        <w:rPr>
          <w:rFonts w:asciiTheme="majorHAnsi" w:eastAsia="Times New Roman" w:hAnsiTheme="majorHAnsi" w:cstheme="majorHAnsi"/>
          <w:sz w:val="22"/>
          <w:szCs w:val="22"/>
          <w:shd w:val="clear" w:color="auto" w:fill="FFFFFF"/>
        </w:rPr>
        <w:t>view</w:t>
      </w:r>
      <w:r>
        <w:rPr>
          <w:rFonts w:asciiTheme="majorHAnsi" w:eastAsia="Times New Roman" w:hAnsiTheme="majorHAnsi" w:cstheme="majorHAnsi"/>
          <w:sz w:val="22"/>
          <w:szCs w:val="22"/>
          <w:shd w:val="clear" w:color="auto" w:fill="FFFFFF"/>
        </w:rPr>
        <w:t>s</w:t>
      </w:r>
      <w:r w:rsidR="00F34C0F" w:rsidRPr="00BB7C8C">
        <w:rPr>
          <w:rFonts w:asciiTheme="majorHAnsi" w:eastAsia="Times New Roman" w:hAnsiTheme="majorHAnsi" w:cstheme="majorHAnsi"/>
          <w:sz w:val="22"/>
          <w:szCs w:val="22"/>
          <w:shd w:val="clear" w:color="auto" w:fill="FFFFFF"/>
        </w:rPr>
        <w:t xml:space="preserve"> customer </w:t>
      </w:r>
      <w:r>
        <w:rPr>
          <w:rFonts w:asciiTheme="majorHAnsi" w:eastAsia="Times New Roman" w:hAnsiTheme="majorHAnsi" w:cstheme="majorHAnsi"/>
          <w:sz w:val="22"/>
          <w:szCs w:val="22"/>
          <w:shd w:val="clear" w:color="auto" w:fill="FFFFFF"/>
        </w:rPr>
        <w:t xml:space="preserve">experience as </w:t>
      </w:r>
      <w:r w:rsidR="006B4414" w:rsidRPr="00305044">
        <w:rPr>
          <w:rFonts w:asciiTheme="majorHAnsi" w:eastAsia="Times New Roman" w:hAnsiTheme="majorHAnsi" w:cstheme="majorHAnsi"/>
          <w:i/>
          <w:sz w:val="22"/>
          <w:szCs w:val="22"/>
          <w:shd w:val="clear" w:color="auto" w:fill="FFFFFF"/>
        </w:rPr>
        <w:t>episod</w:t>
      </w:r>
      <w:r w:rsidRPr="00305044">
        <w:rPr>
          <w:rFonts w:asciiTheme="majorHAnsi" w:eastAsia="Times New Roman" w:hAnsiTheme="majorHAnsi" w:cstheme="majorHAnsi"/>
          <w:i/>
          <w:sz w:val="22"/>
          <w:szCs w:val="22"/>
          <w:shd w:val="clear" w:color="auto" w:fill="FFFFFF"/>
        </w:rPr>
        <w:t>es</w:t>
      </w:r>
      <w:r w:rsidR="00794FA1" w:rsidRPr="00BB7C8C">
        <w:rPr>
          <w:rFonts w:asciiTheme="majorHAnsi" w:eastAsia="Times New Roman" w:hAnsiTheme="majorHAnsi" w:cstheme="majorHAnsi"/>
          <w:sz w:val="22"/>
          <w:szCs w:val="22"/>
          <w:shd w:val="clear" w:color="auto" w:fill="FFFFFF"/>
        </w:rPr>
        <w:t xml:space="preserve"> that need to be managed</w:t>
      </w:r>
      <w:r w:rsidR="00E23BB4" w:rsidRPr="00BB7C8C">
        <w:rPr>
          <w:rFonts w:asciiTheme="majorHAnsi" w:eastAsia="Times New Roman" w:hAnsiTheme="majorHAnsi" w:cstheme="majorHAnsi"/>
          <w:sz w:val="22"/>
          <w:szCs w:val="22"/>
          <w:shd w:val="clear" w:color="auto" w:fill="FFFFFF"/>
        </w:rPr>
        <w:t xml:space="preserve"> well</w:t>
      </w:r>
      <w:r>
        <w:rPr>
          <w:rFonts w:asciiTheme="majorHAnsi" w:eastAsia="Times New Roman" w:hAnsiTheme="majorHAnsi" w:cstheme="majorHAnsi"/>
          <w:sz w:val="22"/>
          <w:szCs w:val="22"/>
          <w:shd w:val="clear" w:color="auto" w:fill="FFFFFF"/>
        </w:rPr>
        <w:t>; for example, ‘Consider my options’ and ‘Apply to open an account’</w:t>
      </w:r>
      <w:r w:rsidR="000F64F3" w:rsidRPr="00BB7C8C">
        <w:rPr>
          <w:rFonts w:asciiTheme="majorHAnsi" w:eastAsia="Times New Roman" w:hAnsiTheme="majorHAnsi" w:cstheme="majorHAnsi"/>
          <w:sz w:val="22"/>
          <w:szCs w:val="22"/>
          <w:shd w:val="clear" w:color="auto" w:fill="FFFFFF"/>
        </w:rPr>
        <w:t xml:space="preserve"> </w:t>
      </w:r>
      <w:r>
        <w:rPr>
          <w:rFonts w:asciiTheme="majorHAnsi" w:eastAsia="Times New Roman" w:hAnsiTheme="majorHAnsi" w:cstheme="majorHAnsi"/>
          <w:sz w:val="22"/>
          <w:szCs w:val="22"/>
          <w:shd w:val="clear" w:color="auto" w:fill="FFFFFF"/>
        </w:rPr>
        <w:t xml:space="preserve">are seen as </w:t>
      </w:r>
      <w:r w:rsidR="00F4017A" w:rsidRPr="00BB7C8C">
        <w:rPr>
          <w:rFonts w:asciiTheme="majorHAnsi" w:eastAsia="Times New Roman" w:hAnsiTheme="majorHAnsi" w:cstheme="majorHAnsi"/>
          <w:sz w:val="22"/>
          <w:szCs w:val="22"/>
          <w:shd w:val="clear" w:color="auto" w:fill="FFFFFF"/>
        </w:rPr>
        <w:t xml:space="preserve">minor </w:t>
      </w:r>
      <w:r w:rsidR="008519A0" w:rsidRPr="00BB7C8C">
        <w:rPr>
          <w:rFonts w:asciiTheme="majorHAnsi" w:eastAsia="Times New Roman" w:hAnsiTheme="majorHAnsi" w:cstheme="majorHAnsi"/>
          <w:sz w:val="22"/>
          <w:szCs w:val="22"/>
          <w:shd w:val="clear" w:color="auto" w:fill="FFFFFF"/>
        </w:rPr>
        <w:t xml:space="preserve">activities </w:t>
      </w:r>
      <w:r w:rsidR="005C1BF7" w:rsidRPr="00BB7C8C">
        <w:rPr>
          <w:rFonts w:asciiTheme="majorHAnsi" w:eastAsia="Times New Roman" w:hAnsiTheme="majorHAnsi" w:cstheme="majorHAnsi"/>
          <w:sz w:val="22"/>
          <w:szCs w:val="22"/>
          <w:shd w:val="clear" w:color="auto" w:fill="FFFFFF"/>
        </w:rPr>
        <w:t>perform</w:t>
      </w:r>
      <w:r>
        <w:rPr>
          <w:rFonts w:asciiTheme="majorHAnsi" w:eastAsia="Times New Roman" w:hAnsiTheme="majorHAnsi" w:cstheme="majorHAnsi"/>
          <w:sz w:val="22"/>
          <w:szCs w:val="22"/>
          <w:shd w:val="clear" w:color="auto" w:fill="FFFFFF"/>
        </w:rPr>
        <w:t>ed</w:t>
      </w:r>
      <w:r w:rsidR="005C1BF7" w:rsidRPr="00BB7C8C">
        <w:rPr>
          <w:rFonts w:asciiTheme="majorHAnsi" w:eastAsia="Times New Roman" w:hAnsiTheme="majorHAnsi" w:cstheme="majorHAnsi"/>
          <w:sz w:val="22"/>
          <w:szCs w:val="22"/>
          <w:shd w:val="clear" w:color="auto" w:fill="FFFFFF"/>
        </w:rPr>
        <w:t xml:space="preserve"> </w:t>
      </w:r>
      <w:r w:rsidR="000D3587" w:rsidRPr="00BB7C8C">
        <w:rPr>
          <w:rFonts w:asciiTheme="majorHAnsi" w:eastAsia="Times New Roman" w:hAnsiTheme="majorHAnsi" w:cstheme="majorHAnsi"/>
          <w:sz w:val="22"/>
          <w:szCs w:val="22"/>
          <w:shd w:val="clear" w:color="auto" w:fill="FFFFFF"/>
        </w:rPr>
        <w:t xml:space="preserve">as </w:t>
      </w:r>
      <w:r>
        <w:rPr>
          <w:rFonts w:asciiTheme="majorHAnsi" w:eastAsia="Times New Roman" w:hAnsiTheme="majorHAnsi" w:cstheme="majorHAnsi"/>
          <w:sz w:val="22"/>
          <w:szCs w:val="22"/>
          <w:shd w:val="clear" w:color="auto" w:fill="FFFFFF"/>
        </w:rPr>
        <w:t xml:space="preserve">part of </w:t>
      </w:r>
      <w:r w:rsidR="00C9217C" w:rsidRPr="00BB7C8C">
        <w:rPr>
          <w:rFonts w:asciiTheme="majorHAnsi" w:eastAsia="Times New Roman" w:hAnsiTheme="majorHAnsi" w:cstheme="majorHAnsi"/>
          <w:sz w:val="22"/>
          <w:szCs w:val="22"/>
          <w:shd w:val="clear" w:color="auto" w:fill="FFFFFF"/>
        </w:rPr>
        <w:t>a major task</w:t>
      </w:r>
      <w:r>
        <w:rPr>
          <w:rFonts w:asciiTheme="majorHAnsi" w:eastAsia="Times New Roman" w:hAnsiTheme="majorHAnsi" w:cstheme="majorHAnsi"/>
          <w:sz w:val="22"/>
          <w:szCs w:val="22"/>
          <w:shd w:val="clear" w:color="auto" w:fill="FFFFFF"/>
        </w:rPr>
        <w:t>, in this case ‘</w:t>
      </w:r>
      <w:r w:rsidR="00382D9E" w:rsidRPr="00BB7C8C">
        <w:rPr>
          <w:rFonts w:asciiTheme="majorHAnsi" w:eastAsia="Times New Roman" w:hAnsiTheme="majorHAnsi" w:cstheme="majorHAnsi"/>
          <w:sz w:val="22"/>
          <w:szCs w:val="22"/>
          <w:shd w:val="clear" w:color="auto" w:fill="FFFFFF"/>
        </w:rPr>
        <w:t xml:space="preserve">Open an </w:t>
      </w:r>
      <w:r>
        <w:rPr>
          <w:rFonts w:asciiTheme="majorHAnsi" w:eastAsia="Times New Roman" w:hAnsiTheme="majorHAnsi" w:cstheme="majorHAnsi"/>
          <w:sz w:val="22"/>
          <w:szCs w:val="22"/>
          <w:shd w:val="clear" w:color="auto" w:fill="FFFFFF"/>
        </w:rPr>
        <w:t>account’</w:t>
      </w:r>
      <w:r w:rsidR="00C9217C" w:rsidRPr="00BB7C8C">
        <w:rPr>
          <w:rFonts w:asciiTheme="majorHAnsi" w:eastAsia="Times New Roman" w:hAnsiTheme="majorHAnsi" w:cstheme="majorHAnsi"/>
          <w:sz w:val="22"/>
          <w:szCs w:val="22"/>
          <w:shd w:val="clear" w:color="auto" w:fill="FFFFFF"/>
        </w:rPr>
        <w:t xml:space="preserve"> (Figure </w:t>
      </w:r>
      <w:r w:rsidR="00C03430">
        <w:rPr>
          <w:rFonts w:asciiTheme="majorHAnsi" w:eastAsia="Times New Roman" w:hAnsiTheme="majorHAnsi" w:cstheme="majorHAnsi"/>
          <w:sz w:val="22"/>
          <w:szCs w:val="22"/>
          <w:shd w:val="clear" w:color="auto" w:fill="FFFFFF"/>
        </w:rPr>
        <w:t>3</w:t>
      </w:r>
      <w:r w:rsidR="00C9217C" w:rsidRPr="00BB7C8C">
        <w:rPr>
          <w:rFonts w:asciiTheme="majorHAnsi" w:eastAsia="Times New Roman" w:hAnsiTheme="majorHAnsi" w:cstheme="majorHAnsi"/>
          <w:sz w:val="22"/>
          <w:szCs w:val="22"/>
          <w:shd w:val="clear" w:color="auto" w:fill="FFFFFF"/>
        </w:rPr>
        <w:t>).</w:t>
      </w:r>
    </w:p>
    <w:p w14:paraId="47A2B3A7" w14:textId="77777777" w:rsidR="00AC6829" w:rsidRPr="00BB7C8C" w:rsidRDefault="00AC6829" w:rsidP="00262B72">
      <w:pPr>
        <w:rPr>
          <w:rFonts w:asciiTheme="majorHAnsi" w:eastAsia="Times New Roman" w:hAnsiTheme="majorHAnsi" w:cstheme="majorHAnsi"/>
          <w:sz w:val="22"/>
          <w:szCs w:val="22"/>
          <w:shd w:val="clear" w:color="auto" w:fill="FFFFFF"/>
        </w:rPr>
      </w:pPr>
    </w:p>
    <w:p w14:paraId="748D0D7C" w14:textId="70C01B63" w:rsidR="00A843D3" w:rsidRPr="00BB7C8C" w:rsidRDefault="00A843D3" w:rsidP="00262B72">
      <w:pPr>
        <w:rPr>
          <w:rFonts w:asciiTheme="majorHAnsi" w:eastAsia="Times New Roman" w:hAnsiTheme="majorHAnsi" w:cstheme="majorHAnsi"/>
          <w:sz w:val="22"/>
          <w:szCs w:val="22"/>
          <w:shd w:val="clear" w:color="auto" w:fill="FFFFFF"/>
        </w:rPr>
      </w:pPr>
    </w:p>
    <w:tbl>
      <w:tblPr>
        <w:tblStyle w:val="TableGrid"/>
        <w:tblW w:w="0" w:type="auto"/>
        <w:tblLook w:val="04A0" w:firstRow="1" w:lastRow="0" w:firstColumn="1" w:lastColumn="0" w:noHBand="0" w:noVBand="1"/>
      </w:tblPr>
      <w:tblGrid>
        <w:gridCol w:w="8630"/>
      </w:tblGrid>
      <w:tr w:rsidR="00724CEE" w:rsidRPr="00BB7C8C" w14:paraId="44409669" w14:textId="77777777" w:rsidTr="007B6083">
        <w:tc>
          <w:tcPr>
            <w:tcW w:w="8630" w:type="dxa"/>
          </w:tcPr>
          <w:p w14:paraId="19883977" w14:textId="77777777" w:rsidR="004A2E94" w:rsidRDefault="004A2E94" w:rsidP="00262B72">
            <w:pPr>
              <w:jc w:val="cente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Case study</w:t>
            </w:r>
          </w:p>
          <w:p w14:paraId="5F801ABD" w14:textId="28DCFB5C" w:rsidR="00724CEE" w:rsidRPr="00BB7C8C" w:rsidRDefault="00724CEE" w:rsidP="00262B72">
            <w:pPr>
              <w:rPr>
                <w:rFonts w:asciiTheme="majorHAnsi" w:eastAsia="Times New Roman" w:hAnsiTheme="majorHAnsi" w:cstheme="majorHAnsi"/>
                <w:sz w:val="22"/>
                <w:szCs w:val="22"/>
              </w:rPr>
            </w:pPr>
          </w:p>
          <w:p w14:paraId="508EABB0" w14:textId="681C3AAA" w:rsidR="00724CEE" w:rsidRPr="00BB7C8C" w:rsidRDefault="00724CEE" w:rsidP="00262B72">
            <w:pPr>
              <w:textAlignment w:val="baseline"/>
              <w:rPr>
                <w:rFonts w:asciiTheme="majorHAnsi" w:eastAsia="Times New Roman" w:hAnsiTheme="majorHAnsi" w:cstheme="majorHAnsi"/>
                <w:b/>
                <w:sz w:val="22"/>
                <w:szCs w:val="22"/>
              </w:rPr>
            </w:pPr>
            <w:r w:rsidRPr="00BB7C8C">
              <w:rPr>
                <w:rFonts w:asciiTheme="majorHAnsi" w:eastAsia="Times New Roman" w:hAnsiTheme="majorHAnsi" w:cstheme="majorHAnsi"/>
                <w:b/>
                <w:sz w:val="22"/>
                <w:szCs w:val="22"/>
              </w:rPr>
              <w:lastRenderedPageBreak/>
              <w:t xml:space="preserve">Atom Bank’s </w:t>
            </w:r>
            <w:r w:rsidR="00282BB5" w:rsidRPr="00BB7C8C">
              <w:rPr>
                <w:rFonts w:asciiTheme="majorHAnsi" w:eastAsia="Times New Roman" w:hAnsiTheme="majorHAnsi" w:cstheme="majorHAnsi"/>
                <w:b/>
                <w:sz w:val="22"/>
                <w:szCs w:val="22"/>
              </w:rPr>
              <w:t>personalized digital experience for customers</w:t>
            </w:r>
            <w:r w:rsidR="00131908" w:rsidRPr="00BB7C8C">
              <w:rPr>
                <w:rStyle w:val="FootnoteReference"/>
                <w:rFonts w:asciiTheme="majorHAnsi" w:hAnsiTheme="majorHAnsi" w:cstheme="majorHAnsi"/>
                <w:b/>
                <w:sz w:val="22"/>
                <w:szCs w:val="22"/>
              </w:rPr>
              <w:footnoteReference w:id="23"/>
            </w:r>
          </w:p>
          <w:p w14:paraId="0C5D4F6A" w14:textId="77777777" w:rsidR="00724CEE" w:rsidRPr="00BB7C8C" w:rsidRDefault="00724CEE" w:rsidP="00262B72">
            <w:pPr>
              <w:textAlignment w:val="baseline"/>
              <w:rPr>
                <w:rFonts w:asciiTheme="majorHAnsi" w:eastAsia="Times New Roman" w:hAnsiTheme="majorHAnsi" w:cstheme="majorHAnsi"/>
                <w:sz w:val="22"/>
                <w:szCs w:val="22"/>
              </w:rPr>
            </w:pPr>
          </w:p>
          <w:p w14:paraId="64D7A1E9" w14:textId="47D12E4A" w:rsidR="001378A6" w:rsidRPr="00BB7C8C" w:rsidRDefault="00B255BD" w:rsidP="00262B72">
            <w:pPr>
              <w:rPr>
                <w:rFonts w:asciiTheme="majorHAnsi" w:hAnsiTheme="majorHAnsi" w:cstheme="majorHAnsi"/>
                <w:sz w:val="22"/>
                <w:szCs w:val="22"/>
              </w:rPr>
            </w:pPr>
            <w:r>
              <w:rPr>
                <w:rFonts w:asciiTheme="majorHAnsi" w:eastAsia="Times New Roman" w:hAnsiTheme="majorHAnsi" w:cstheme="majorHAnsi"/>
                <w:sz w:val="22"/>
                <w:szCs w:val="22"/>
                <w:shd w:val="clear" w:color="auto" w:fill="FFFFFF"/>
              </w:rPr>
              <w:t xml:space="preserve">The </w:t>
            </w:r>
            <w:r w:rsidR="006E3EBD" w:rsidRPr="00BB7C8C">
              <w:rPr>
                <w:rFonts w:asciiTheme="majorHAnsi" w:eastAsia="Times New Roman" w:hAnsiTheme="majorHAnsi" w:cstheme="majorHAnsi"/>
                <w:sz w:val="22"/>
                <w:szCs w:val="22"/>
                <w:shd w:val="clear" w:color="auto" w:fill="FFFFFF"/>
              </w:rPr>
              <w:t xml:space="preserve">first </w:t>
            </w:r>
            <w:r w:rsidR="00AD101B" w:rsidRPr="00BB7C8C">
              <w:rPr>
                <w:rFonts w:asciiTheme="majorHAnsi" w:eastAsia="Times New Roman" w:hAnsiTheme="majorHAnsi" w:cstheme="majorHAnsi"/>
                <w:sz w:val="22"/>
                <w:szCs w:val="22"/>
                <w:shd w:val="clear" w:color="auto" w:fill="FFFFFF"/>
              </w:rPr>
              <w:t xml:space="preserve">digital </w:t>
            </w:r>
            <w:r w:rsidR="006E3EBD" w:rsidRPr="00BB7C8C">
              <w:rPr>
                <w:rFonts w:asciiTheme="majorHAnsi" w:eastAsia="Times New Roman" w:hAnsiTheme="majorHAnsi" w:cstheme="majorHAnsi"/>
                <w:sz w:val="22"/>
                <w:szCs w:val="22"/>
                <w:shd w:val="clear" w:color="auto" w:fill="FFFFFF"/>
              </w:rPr>
              <w:t xml:space="preserve">bank </w:t>
            </w:r>
            <w:r w:rsidR="00AD101B" w:rsidRPr="00BB7C8C">
              <w:rPr>
                <w:rFonts w:asciiTheme="majorHAnsi" w:eastAsia="Times New Roman" w:hAnsiTheme="majorHAnsi" w:cstheme="majorHAnsi"/>
                <w:sz w:val="22"/>
                <w:szCs w:val="22"/>
                <w:shd w:val="clear" w:color="auto" w:fill="FFFFFF"/>
              </w:rPr>
              <w:t xml:space="preserve">in the </w:t>
            </w:r>
            <w:r w:rsidR="00C6465B" w:rsidRPr="00BB7C8C">
              <w:rPr>
                <w:rFonts w:asciiTheme="majorHAnsi" w:eastAsia="Times New Roman" w:hAnsiTheme="majorHAnsi" w:cstheme="majorHAnsi"/>
                <w:sz w:val="22"/>
                <w:szCs w:val="22"/>
                <w:shd w:val="clear" w:color="auto" w:fill="FFFFFF"/>
              </w:rPr>
              <w:t xml:space="preserve">UK, </w:t>
            </w:r>
            <w:r w:rsidRPr="00BB7C8C">
              <w:rPr>
                <w:rFonts w:asciiTheme="majorHAnsi" w:eastAsia="Times New Roman" w:hAnsiTheme="majorHAnsi" w:cstheme="majorHAnsi"/>
                <w:sz w:val="22"/>
                <w:szCs w:val="22"/>
                <w:shd w:val="clear" w:color="auto" w:fill="FFFFFF"/>
              </w:rPr>
              <w:t xml:space="preserve">Atom Bank </w:t>
            </w:r>
            <w:r>
              <w:rPr>
                <w:rFonts w:asciiTheme="majorHAnsi" w:eastAsia="Times New Roman" w:hAnsiTheme="majorHAnsi" w:cstheme="majorHAnsi"/>
                <w:sz w:val="22"/>
                <w:szCs w:val="22"/>
                <w:shd w:val="clear" w:color="auto" w:fill="FFFFFF"/>
              </w:rPr>
              <w:t>offers</w:t>
            </w:r>
            <w:r w:rsidR="00BA6461" w:rsidRPr="00BB7C8C">
              <w:rPr>
                <w:rFonts w:asciiTheme="majorHAnsi" w:eastAsia="Times New Roman" w:hAnsiTheme="majorHAnsi" w:cstheme="majorHAnsi"/>
                <w:sz w:val="22"/>
                <w:szCs w:val="22"/>
                <w:shd w:val="clear" w:color="auto" w:fill="FFFFFF"/>
              </w:rPr>
              <w:t xml:space="preserve"> convenient banking </w:t>
            </w:r>
            <w:r w:rsidR="003D1963" w:rsidRPr="00BB7C8C">
              <w:rPr>
                <w:rFonts w:asciiTheme="majorHAnsi" w:eastAsia="Times New Roman" w:hAnsiTheme="majorHAnsi" w:cstheme="majorHAnsi"/>
                <w:sz w:val="22"/>
                <w:szCs w:val="22"/>
                <w:shd w:val="clear" w:color="auto" w:fill="FFFFFF"/>
              </w:rPr>
              <w:t xml:space="preserve">and </w:t>
            </w:r>
            <w:r w:rsidR="000D65B1" w:rsidRPr="00BB7C8C">
              <w:rPr>
                <w:rFonts w:asciiTheme="majorHAnsi" w:eastAsia="Times New Roman" w:hAnsiTheme="majorHAnsi" w:cstheme="majorHAnsi"/>
                <w:sz w:val="22"/>
                <w:szCs w:val="22"/>
                <w:shd w:val="clear" w:color="auto" w:fill="FFFFFF"/>
              </w:rPr>
              <w:t>money management strategies</w:t>
            </w:r>
            <w:r w:rsidR="00664C3D" w:rsidRPr="00BB7C8C">
              <w:rPr>
                <w:rFonts w:asciiTheme="majorHAnsi" w:eastAsia="Times New Roman" w:hAnsiTheme="majorHAnsi" w:cstheme="majorHAnsi"/>
                <w:sz w:val="22"/>
                <w:szCs w:val="22"/>
                <w:shd w:val="clear" w:color="auto" w:fill="FFFFFF"/>
              </w:rPr>
              <w:t xml:space="preserve"> to </w:t>
            </w:r>
            <w:r>
              <w:rPr>
                <w:rFonts w:asciiTheme="majorHAnsi" w:eastAsia="Times New Roman" w:hAnsiTheme="majorHAnsi" w:cstheme="majorHAnsi"/>
                <w:sz w:val="22"/>
                <w:szCs w:val="22"/>
                <w:shd w:val="clear" w:color="auto" w:fill="FFFFFF"/>
              </w:rPr>
              <w:t xml:space="preserve">its </w:t>
            </w:r>
            <w:r w:rsidR="00664C3D" w:rsidRPr="00BB7C8C">
              <w:rPr>
                <w:rFonts w:asciiTheme="majorHAnsi" w:eastAsia="Times New Roman" w:hAnsiTheme="majorHAnsi" w:cstheme="majorHAnsi"/>
                <w:sz w:val="22"/>
                <w:szCs w:val="22"/>
                <w:shd w:val="clear" w:color="auto" w:fill="FFFFFF"/>
              </w:rPr>
              <w:t>customers</w:t>
            </w:r>
            <w:r w:rsidR="000D65B1" w:rsidRPr="00BB7C8C">
              <w:rPr>
                <w:rFonts w:asciiTheme="majorHAnsi" w:eastAsia="Times New Roman" w:hAnsiTheme="majorHAnsi" w:cstheme="majorHAnsi"/>
                <w:sz w:val="22"/>
                <w:szCs w:val="22"/>
                <w:shd w:val="clear" w:color="auto" w:fill="FFFFFF"/>
              </w:rPr>
              <w:t>.</w:t>
            </w:r>
            <w:r w:rsidR="00627C9F" w:rsidRPr="00BB7C8C">
              <w:rPr>
                <w:rFonts w:asciiTheme="majorHAnsi" w:eastAsia="Times New Roman" w:hAnsiTheme="majorHAnsi" w:cstheme="majorHAnsi"/>
                <w:sz w:val="22"/>
                <w:szCs w:val="22"/>
                <w:shd w:val="clear" w:color="auto" w:fill="FFFFFF"/>
              </w:rPr>
              <w:t xml:space="preserve"> </w:t>
            </w:r>
            <w:r w:rsidR="00957C92" w:rsidRPr="00BB7C8C">
              <w:rPr>
                <w:rFonts w:asciiTheme="majorHAnsi" w:hAnsiTheme="majorHAnsi" w:cstheme="majorHAnsi"/>
                <w:sz w:val="22"/>
                <w:szCs w:val="22"/>
              </w:rPr>
              <w:t>The bank</w:t>
            </w:r>
            <w:r w:rsidR="00C26C1C" w:rsidRPr="00BB7C8C">
              <w:rPr>
                <w:rFonts w:asciiTheme="majorHAnsi" w:hAnsiTheme="majorHAnsi" w:cstheme="majorHAnsi"/>
                <w:sz w:val="22"/>
                <w:szCs w:val="22"/>
              </w:rPr>
              <w:t xml:space="preserve"> targets </w:t>
            </w:r>
            <w:r w:rsidR="001F15BA" w:rsidRPr="00BB7C8C">
              <w:rPr>
                <w:rFonts w:asciiTheme="majorHAnsi" w:hAnsiTheme="majorHAnsi" w:cstheme="majorHAnsi"/>
                <w:sz w:val="22"/>
                <w:szCs w:val="22"/>
              </w:rPr>
              <w:t>c</w:t>
            </w:r>
            <w:r w:rsidR="00BC384B" w:rsidRPr="00BB7C8C">
              <w:rPr>
                <w:rFonts w:asciiTheme="majorHAnsi" w:hAnsiTheme="majorHAnsi" w:cstheme="majorHAnsi"/>
                <w:sz w:val="22"/>
                <w:szCs w:val="22"/>
              </w:rPr>
              <w:t>ustomers</w:t>
            </w:r>
            <w:r w:rsidR="00E27CDB" w:rsidRPr="00BB7C8C">
              <w:rPr>
                <w:rFonts w:asciiTheme="majorHAnsi" w:hAnsiTheme="majorHAnsi" w:cstheme="majorHAnsi"/>
                <w:sz w:val="22"/>
                <w:szCs w:val="22"/>
              </w:rPr>
              <w:t xml:space="preserve"> between 18 and 34 </w:t>
            </w:r>
            <w:r>
              <w:rPr>
                <w:rFonts w:asciiTheme="majorHAnsi" w:hAnsiTheme="majorHAnsi" w:cstheme="majorHAnsi"/>
                <w:sz w:val="22"/>
                <w:szCs w:val="22"/>
              </w:rPr>
              <w:t>who prefer to complete</w:t>
            </w:r>
            <w:r w:rsidR="00D95855" w:rsidRPr="00BB7C8C">
              <w:rPr>
                <w:rFonts w:asciiTheme="majorHAnsi" w:hAnsiTheme="majorHAnsi" w:cstheme="majorHAnsi"/>
                <w:sz w:val="22"/>
                <w:szCs w:val="22"/>
              </w:rPr>
              <w:t xml:space="preserve"> </w:t>
            </w:r>
            <w:r w:rsidR="00742343" w:rsidRPr="00BB7C8C">
              <w:rPr>
                <w:rFonts w:asciiTheme="majorHAnsi" w:hAnsiTheme="majorHAnsi" w:cstheme="majorHAnsi"/>
                <w:sz w:val="22"/>
                <w:szCs w:val="22"/>
              </w:rPr>
              <w:t>transactions online.</w:t>
            </w:r>
            <w:r w:rsidR="007E765B" w:rsidRPr="00BB7C8C">
              <w:rPr>
                <w:rFonts w:asciiTheme="majorHAnsi" w:hAnsiTheme="majorHAnsi" w:cstheme="majorHAnsi"/>
                <w:sz w:val="22"/>
                <w:szCs w:val="22"/>
              </w:rPr>
              <w:t xml:space="preserve"> </w:t>
            </w:r>
          </w:p>
          <w:p w14:paraId="10E721C8" w14:textId="77777777" w:rsidR="001378A6" w:rsidRPr="00BB7C8C" w:rsidRDefault="001378A6" w:rsidP="00262B72">
            <w:pPr>
              <w:rPr>
                <w:rFonts w:asciiTheme="majorHAnsi" w:hAnsiTheme="majorHAnsi" w:cstheme="majorHAnsi"/>
                <w:sz w:val="22"/>
                <w:szCs w:val="22"/>
              </w:rPr>
            </w:pPr>
          </w:p>
          <w:p w14:paraId="76B46D21" w14:textId="21B5AC28" w:rsidR="00EA2036" w:rsidRPr="00BB7C8C" w:rsidRDefault="008C7CD8" w:rsidP="00262B72">
            <w:pPr>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rPr>
              <w:t xml:space="preserve">Since </w:t>
            </w:r>
            <w:r w:rsidR="00402510">
              <w:rPr>
                <w:rFonts w:asciiTheme="majorHAnsi" w:eastAsia="Times New Roman" w:hAnsiTheme="majorHAnsi" w:cstheme="majorHAnsi"/>
                <w:sz w:val="22"/>
                <w:szCs w:val="22"/>
                <w:shd w:val="clear" w:color="auto" w:fill="FFFFFF"/>
              </w:rPr>
              <w:t xml:space="preserve">its customer experience </w:t>
            </w:r>
            <w:r w:rsidRPr="00BB7C8C">
              <w:rPr>
                <w:rFonts w:asciiTheme="majorHAnsi" w:eastAsia="Times New Roman" w:hAnsiTheme="majorHAnsi" w:cstheme="majorHAnsi"/>
                <w:sz w:val="22"/>
                <w:szCs w:val="22"/>
                <w:shd w:val="clear" w:color="auto" w:fill="FFFFFF"/>
              </w:rPr>
              <w:t>is fully digital</w:t>
            </w:r>
            <w:r w:rsidR="00926C05" w:rsidRPr="00BB7C8C">
              <w:rPr>
                <w:rFonts w:asciiTheme="majorHAnsi" w:eastAsia="Times New Roman" w:hAnsiTheme="majorHAnsi" w:cstheme="majorHAnsi"/>
                <w:sz w:val="22"/>
                <w:szCs w:val="22"/>
                <w:shd w:val="clear" w:color="auto" w:fill="FFFFFF"/>
              </w:rPr>
              <w:t xml:space="preserve">, it </w:t>
            </w:r>
            <w:r w:rsidR="00067FC9" w:rsidRPr="00BB7C8C">
              <w:rPr>
                <w:rFonts w:asciiTheme="majorHAnsi" w:eastAsia="Times New Roman" w:hAnsiTheme="majorHAnsi" w:cstheme="majorHAnsi"/>
                <w:sz w:val="22"/>
                <w:szCs w:val="22"/>
                <w:shd w:val="clear" w:color="auto" w:fill="FFFFFF"/>
              </w:rPr>
              <w:t xml:space="preserve">is important </w:t>
            </w:r>
            <w:r w:rsidR="004075A1" w:rsidRPr="00BB7C8C">
              <w:rPr>
                <w:rFonts w:asciiTheme="majorHAnsi" w:eastAsia="Times New Roman" w:hAnsiTheme="majorHAnsi" w:cstheme="majorHAnsi"/>
                <w:sz w:val="22"/>
                <w:szCs w:val="22"/>
                <w:shd w:val="clear" w:color="auto" w:fill="FFFFFF"/>
              </w:rPr>
              <w:t>that</w:t>
            </w:r>
            <w:r w:rsidR="00417B48" w:rsidRPr="00BB7C8C">
              <w:rPr>
                <w:rFonts w:asciiTheme="majorHAnsi" w:eastAsia="Times New Roman" w:hAnsiTheme="majorHAnsi" w:cstheme="majorHAnsi"/>
                <w:sz w:val="22"/>
                <w:szCs w:val="22"/>
                <w:shd w:val="clear" w:color="auto" w:fill="FFFFFF"/>
              </w:rPr>
              <w:t xml:space="preserve"> </w:t>
            </w:r>
            <w:r w:rsidR="00402510">
              <w:rPr>
                <w:rFonts w:asciiTheme="majorHAnsi" w:eastAsia="Times New Roman" w:hAnsiTheme="majorHAnsi" w:cstheme="majorHAnsi"/>
                <w:sz w:val="22"/>
                <w:szCs w:val="22"/>
                <w:shd w:val="clear" w:color="auto" w:fill="FFFFFF"/>
              </w:rPr>
              <w:t xml:space="preserve">Atom Bank </w:t>
            </w:r>
            <w:r w:rsidR="00926A3C" w:rsidRPr="00BB7C8C">
              <w:rPr>
                <w:rFonts w:asciiTheme="majorHAnsi" w:eastAsia="Times New Roman" w:hAnsiTheme="majorHAnsi" w:cstheme="majorHAnsi"/>
                <w:sz w:val="22"/>
                <w:szCs w:val="22"/>
                <w:shd w:val="clear" w:color="auto" w:fill="FFFFFF"/>
              </w:rPr>
              <w:t>deliver</w:t>
            </w:r>
            <w:r w:rsidR="00402510">
              <w:rPr>
                <w:rFonts w:asciiTheme="majorHAnsi" w:eastAsia="Times New Roman" w:hAnsiTheme="majorHAnsi" w:cstheme="majorHAnsi"/>
                <w:sz w:val="22"/>
                <w:szCs w:val="22"/>
                <w:shd w:val="clear" w:color="auto" w:fill="FFFFFF"/>
              </w:rPr>
              <w:t>s</w:t>
            </w:r>
            <w:r w:rsidR="00983870" w:rsidRPr="00BB7C8C">
              <w:rPr>
                <w:rFonts w:asciiTheme="majorHAnsi" w:eastAsia="Times New Roman" w:hAnsiTheme="majorHAnsi" w:cstheme="majorHAnsi"/>
                <w:sz w:val="22"/>
                <w:szCs w:val="22"/>
                <w:shd w:val="clear" w:color="auto" w:fill="FFFFFF"/>
              </w:rPr>
              <w:t xml:space="preserve"> excellent cu</w:t>
            </w:r>
            <w:r w:rsidR="00C74DF5" w:rsidRPr="00BB7C8C">
              <w:rPr>
                <w:rFonts w:asciiTheme="majorHAnsi" w:eastAsia="Times New Roman" w:hAnsiTheme="majorHAnsi" w:cstheme="majorHAnsi"/>
                <w:sz w:val="22"/>
                <w:szCs w:val="22"/>
                <w:shd w:val="clear" w:color="auto" w:fill="FFFFFF"/>
              </w:rPr>
              <w:t>stomer service</w:t>
            </w:r>
            <w:r w:rsidR="00AF6ABD" w:rsidRPr="00BB7C8C">
              <w:rPr>
                <w:rFonts w:asciiTheme="majorHAnsi" w:eastAsia="Times New Roman" w:hAnsiTheme="majorHAnsi" w:cstheme="majorHAnsi"/>
                <w:sz w:val="22"/>
                <w:szCs w:val="22"/>
                <w:shd w:val="clear" w:color="auto" w:fill="FFFFFF"/>
              </w:rPr>
              <w:t>.</w:t>
            </w:r>
            <w:r w:rsidR="000864DE" w:rsidRPr="00BB7C8C">
              <w:rPr>
                <w:rFonts w:asciiTheme="majorHAnsi" w:eastAsia="Times New Roman" w:hAnsiTheme="majorHAnsi" w:cstheme="majorHAnsi"/>
                <w:sz w:val="22"/>
                <w:szCs w:val="22"/>
                <w:shd w:val="clear" w:color="auto" w:fill="FFFFFF"/>
              </w:rPr>
              <w:t xml:space="preserve"> The company invests </w:t>
            </w:r>
            <w:r w:rsidR="006F697A" w:rsidRPr="00BB7C8C">
              <w:rPr>
                <w:rFonts w:asciiTheme="majorHAnsi" w:eastAsia="Times New Roman" w:hAnsiTheme="majorHAnsi" w:cstheme="majorHAnsi"/>
                <w:sz w:val="22"/>
                <w:szCs w:val="22"/>
                <w:shd w:val="clear" w:color="auto" w:fill="FFFFFF"/>
              </w:rPr>
              <w:t xml:space="preserve">in the </w:t>
            </w:r>
            <w:r w:rsidR="00225D62" w:rsidRPr="00BB7C8C">
              <w:rPr>
                <w:rFonts w:asciiTheme="majorHAnsi" w:eastAsia="Times New Roman" w:hAnsiTheme="majorHAnsi" w:cstheme="majorHAnsi"/>
                <w:sz w:val="22"/>
                <w:szCs w:val="22"/>
                <w:shd w:val="clear" w:color="auto" w:fill="FFFFFF"/>
              </w:rPr>
              <w:t xml:space="preserve">technical design and </w:t>
            </w:r>
            <w:r w:rsidR="00ED652E" w:rsidRPr="00BB7C8C">
              <w:rPr>
                <w:rFonts w:asciiTheme="majorHAnsi" w:eastAsia="Times New Roman" w:hAnsiTheme="majorHAnsi" w:cstheme="majorHAnsi"/>
                <w:sz w:val="22"/>
                <w:szCs w:val="22"/>
                <w:shd w:val="clear" w:color="auto" w:fill="FFFFFF"/>
              </w:rPr>
              <w:t xml:space="preserve">function of </w:t>
            </w:r>
            <w:r w:rsidR="00402510">
              <w:rPr>
                <w:rFonts w:asciiTheme="majorHAnsi" w:eastAsia="Times New Roman" w:hAnsiTheme="majorHAnsi" w:cstheme="majorHAnsi"/>
                <w:sz w:val="22"/>
                <w:szCs w:val="22"/>
                <w:shd w:val="clear" w:color="auto" w:fill="FFFFFF"/>
              </w:rPr>
              <w:t xml:space="preserve">its </w:t>
            </w:r>
            <w:r w:rsidR="0039208E" w:rsidRPr="00BB7C8C">
              <w:rPr>
                <w:rFonts w:asciiTheme="majorHAnsi" w:eastAsia="Times New Roman" w:hAnsiTheme="majorHAnsi" w:cstheme="majorHAnsi"/>
                <w:sz w:val="22"/>
                <w:szCs w:val="22"/>
                <w:shd w:val="clear" w:color="auto" w:fill="FFFFFF"/>
              </w:rPr>
              <w:t xml:space="preserve">app so that </w:t>
            </w:r>
            <w:r w:rsidR="00402510">
              <w:rPr>
                <w:rFonts w:asciiTheme="majorHAnsi" w:eastAsia="Times New Roman" w:hAnsiTheme="majorHAnsi" w:cstheme="majorHAnsi"/>
                <w:sz w:val="22"/>
                <w:szCs w:val="22"/>
                <w:shd w:val="clear" w:color="auto" w:fill="FFFFFF"/>
              </w:rPr>
              <w:t xml:space="preserve">its </w:t>
            </w:r>
            <w:r w:rsidR="0024237B" w:rsidRPr="00BB7C8C">
              <w:rPr>
                <w:rFonts w:asciiTheme="majorHAnsi" w:eastAsia="Times New Roman" w:hAnsiTheme="majorHAnsi" w:cstheme="majorHAnsi"/>
                <w:sz w:val="22"/>
                <w:szCs w:val="22"/>
                <w:shd w:val="clear" w:color="auto" w:fill="FFFFFF"/>
              </w:rPr>
              <w:t xml:space="preserve">contact </w:t>
            </w:r>
            <w:r w:rsidR="00BB7C8C" w:rsidRPr="00BB7C8C">
              <w:rPr>
                <w:rFonts w:asciiTheme="majorHAnsi" w:eastAsia="Times New Roman" w:hAnsiTheme="majorHAnsi" w:cstheme="majorHAnsi"/>
                <w:sz w:val="22"/>
                <w:szCs w:val="22"/>
                <w:shd w:val="clear" w:color="auto" w:fill="FFFFFF"/>
              </w:rPr>
              <w:t>center</w:t>
            </w:r>
            <w:r w:rsidR="0024237B" w:rsidRPr="00BB7C8C">
              <w:rPr>
                <w:rFonts w:asciiTheme="majorHAnsi" w:eastAsia="Times New Roman" w:hAnsiTheme="majorHAnsi" w:cstheme="majorHAnsi"/>
                <w:sz w:val="22"/>
                <w:szCs w:val="22"/>
                <w:shd w:val="clear" w:color="auto" w:fill="FFFFFF"/>
              </w:rPr>
              <w:t xml:space="preserve"> is </w:t>
            </w:r>
            <w:r w:rsidR="00A36122" w:rsidRPr="00BB7C8C">
              <w:rPr>
                <w:rFonts w:asciiTheme="majorHAnsi" w:eastAsia="Times New Roman" w:hAnsiTheme="majorHAnsi" w:cstheme="majorHAnsi"/>
                <w:sz w:val="22"/>
                <w:szCs w:val="22"/>
                <w:shd w:val="clear" w:color="auto" w:fill="FFFFFF"/>
              </w:rPr>
              <w:t>fully integrated</w:t>
            </w:r>
            <w:r w:rsidR="008372A2" w:rsidRPr="00BB7C8C">
              <w:rPr>
                <w:rFonts w:asciiTheme="majorHAnsi" w:eastAsia="Times New Roman" w:hAnsiTheme="majorHAnsi" w:cstheme="majorHAnsi"/>
                <w:sz w:val="22"/>
                <w:szCs w:val="22"/>
                <w:shd w:val="clear" w:color="auto" w:fill="FFFFFF"/>
              </w:rPr>
              <w:t xml:space="preserve"> into</w:t>
            </w:r>
            <w:r w:rsidR="00A36122" w:rsidRPr="00BB7C8C">
              <w:rPr>
                <w:rFonts w:asciiTheme="majorHAnsi" w:eastAsia="Times New Roman" w:hAnsiTheme="majorHAnsi" w:cstheme="majorHAnsi"/>
                <w:sz w:val="22"/>
                <w:szCs w:val="22"/>
                <w:shd w:val="clear" w:color="auto" w:fill="FFFFFF"/>
              </w:rPr>
              <w:t xml:space="preserve"> </w:t>
            </w:r>
            <w:r w:rsidR="00402510">
              <w:rPr>
                <w:rFonts w:asciiTheme="majorHAnsi" w:eastAsia="Times New Roman" w:hAnsiTheme="majorHAnsi" w:cstheme="majorHAnsi"/>
                <w:sz w:val="22"/>
                <w:szCs w:val="22"/>
                <w:shd w:val="clear" w:color="auto" w:fill="FFFFFF"/>
              </w:rPr>
              <w:t xml:space="preserve">the </w:t>
            </w:r>
            <w:r w:rsidR="00A36122" w:rsidRPr="00BB7C8C">
              <w:rPr>
                <w:rFonts w:asciiTheme="majorHAnsi" w:eastAsia="Times New Roman" w:hAnsiTheme="majorHAnsi" w:cstheme="majorHAnsi"/>
                <w:sz w:val="22"/>
                <w:szCs w:val="22"/>
                <w:shd w:val="clear" w:color="auto" w:fill="FFFFFF"/>
              </w:rPr>
              <w:t>digital platfor</w:t>
            </w:r>
            <w:r w:rsidR="001661BA" w:rsidRPr="00BB7C8C">
              <w:rPr>
                <w:rFonts w:asciiTheme="majorHAnsi" w:eastAsia="Times New Roman" w:hAnsiTheme="majorHAnsi" w:cstheme="majorHAnsi"/>
                <w:sz w:val="22"/>
                <w:szCs w:val="22"/>
                <w:shd w:val="clear" w:color="auto" w:fill="FFFFFF"/>
              </w:rPr>
              <w:t>m</w:t>
            </w:r>
            <w:r w:rsidR="00A36122" w:rsidRPr="00BB7C8C">
              <w:rPr>
                <w:rFonts w:asciiTheme="majorHAnsi" w:eastAsia="Times New Roman" w:hAnsiTheme="majorHAnsi" w:cstheme="majorHAnsi"/>
                <w:sz w:val="22"/>
                <w:szCs w:val="22"/>
                <w:shd w:val="clear" w:color="auto" w:fill="FFFFFF"/>
              </w:rPr>
              <w:t>.</w:t>
            </w:r>
            <w:r w:rsidR="00131908" w:rsidRPr="00BB7C8C">
              <w:rPr>
                <w:rFonts w:asciiTheme="majorHAnsi" w:eastAsia="Times New Roman" w:hAnsiTheme="majorHAnsi" w:cstheme="majorHAnsi"/>
                <w:sz w:val="22"/>
                <w:szCs w:val="22"/>
                <w:shd w:val="clear" w:color="auto" w:fill="FFFFFF"/>
              </w:rPr>
              <w:t xml:space="preserve"> </w:t>
            </w:r>
            <w:r w:rsidR="008F1CD5" w:rsidRPr="00BB7C8C">
              <w:rPr>
                <w:rFonts w:asciiTheme="majorHAnsi" w:eastAsia="Times New Roman" w:hAnsiTheme="majorHAnsi" w:cstheme="majorHAnsi"/>
                <w:sz w:val="22"/>
                <w:szCs w:val="22"/>
                <w:shd w:val="clear" w:color="auto" w:fill="FFFFFF"/>
              </w:rPr>
              <w:t xml:space="preserve">The </w:t>
            </w:r>
            <w:r w:rsidR="00DB0884" w:rsidRPr="00BB7C8C">
              <w:rPr>
                <w:rFonts w:asciiTheme="majorHAnsi" w:eastAsia="Times New Roman" w:hAnsiTheme="majorHAnsi" w:cstheme="majorHAnsi"/>
                <w:sz w:val="22"/>
                <w:szCs w:val="22"/>
                <w:shd w:val="clear" w:color="auto" w:fill="FFFFFF"/>
              </w:rPr>
              <w:t xml:space="preserve">app’s </w:t>
            </w:r>
            <w:r w:rsidR="008F1CD5" w:rsidRPr="00BB7C8C">
              <w:rPr>
                <w:rFonts w:asciiTheme="majorHAnsi" w:eastAsia="Times New Roman" w:hAnsiTheme="majorHAnsi" w:cstheme="majorHAnsi"/>
                <w:sz w:val="22"/>
                <w:szCs w:val="22"/>
                <w:shd w:val="clear" w:color="auto" w:fill="FFFFFF"/>
              </w:rPr>
              <w:t xml:space="preserve">verification process includes </w:t>
            </w:r>
            <w:r w:rsidR="00827F4B" w:rsidRPr="00BB7C8C">
              <w:rPr>
                <w:rFonts w:asciiTheme="majorHAnsi" w:eastAsia="Times New Roman" w:hAnsiTheme="majorHAnsi" w:cstheme="majorHAnsi"/>
                <w:sz w:val="22"/>
                <w:szCs w:val="22"/>
                <w:shd w:val="clear" w:color="auto" w:fill="FFFFFF"/>
              </w:rPr>
              <w:t>voice or facial recognition</w:t>
            </w:r>
            <w:r w:rsidR="0042600C" w:rsidRPr="00BB7C8C">
              <w:rPr>
                <w:rFonts w:asciiTheme="majorHAnsi" w:eastAsia="Times New Roman" w:hAnsiTheme="majorHAnsi" w:cstheme="majorHAnsi"/>
                <w:sz w:val="22"/>
                <w:szCs w:val="22"/>
                <w:shd w:val="clear" w:color="auto" w:fill="FFFFFF"/>
              </w:rPr>
              <w:t xml:space="preserve"> and </w:t>
            </w:r>
            <w:r w:rsidR="0056643F" w:rsidRPr="00BB7C8C">
              <w:rPr>
                <w:rFonts w:asciiTheme="majorHAnsi" w:eastAsia="Times New Roman" w:hAnsiTheme="majorHAnsi" w:cstheme="majorHAnsi"/>
                <w:sz w:val="22"/>
                <w:szCs w:val="22"/>
                <w:shd w:val="clear" w:color="auto" w:fill="FFFFFF"/>
              </w:rPr>
              <w:t>PIN and password selection</w:t>
            </w:r>
            <w:r w:rsidR="008D008D" w:rsidRPr="00BB7C8C">
              <w:rPr>
                <w:rFonts w:asciiTheme="majorHAnsi" w:eastAsia="Times New Roman" w:hAnsiTheme="majorHAnsi" w:cstheme="majorHAnsi"/>
                <w:sz w:val="22"/>
                <w:szCs w:val="22"/>
                <w:shd w:val="clear" w:color="auto" w:fill="FFFFFF"/>
              </w:rPr>
              <w:t>. It also</w:t>
            </w:r>
            <w:r w:rsidR="0042600C" w:rsidRPr="00BB7C8C">
              <w:rPr>
                <w:rFonts w:asciiTheme="majorHAnsi" w:eastAsia="Times New Roman" w:hAnsiTheme="majorHAnsi" w:cstheme="majorHAnsi"/>
                <w:sz w:val="22"/>
                <w:szCs w:val="22"/>
                <w:shd w:val="clear" w:color="auto" w:fill="FFFFFF"/>
              </w:rPr>
              <w:t xml:space="preserve"> </w:t>
            </w:r>
            <w:r w:rsidR="00575CC2" w:rsidRPr="00BB7C8C">
              <w:rPr>
                <w:rFonts w:asciiTheme="majorHAnsi" w:eastAsia="Times New Roman" w:hAnsiTheme="majorHAnsi" w:cstheme="majorHAnsi"/>
                <w:sz w:val="22"/>
                <w:szCs w:val="22"/>
                <w:shd w:val="clear" w:color="auto" w:fill="FFFFFF"/>
              </w:rPr>
              <w:t>removes the need for</w:t>
            </w:r>
            <w:r w:rsidR="0042600C" w:rsidRPr="00BB7C8C">
              <w:rPr>
                <w:rFonts w:asciiTheme="majorHAnsi" w:eastAsia="Times New Roman" w:hAnsiTheme="majorHAnsi" w:cstheme="majorHAnsi"/>
                <w:sz w:val="22"/>
                <w:szCs w:val="22"/>
                <w:shd w:val="clear" w:color="auto" w:fill="FFFFFF"/>
              </w:rPr>
              <w:t xml:space="preserve"> the </w:t>
            </w:r>
            <w:r w:rsidR="00380E6F" w:rsidRPr="00BB7C8C">
              <w:rPr>
                <w:rFonts w:asciiTheme="majorHAnsi" w:eastAsia="Times New Roman" w:hAnsiTheme="majorHAnsi" w:cstheme="majorHAnsi"/>
                <w:sz w:val="22"/>
                <w:szCs w:val="22"/>
                <w:shd w:val="clear" w:color="auto" w:fill="FFFFFF"/>
              </w:rPr>
              <w:t xml:space="preserve">typical </w:t>
            </w:r>
            <w:r w:rsidR="00AE2781" w:rsidRPr="00BB7C8C">
              <w:rPr>
                <w:rFonts w:asciiTheme="majorHAnsi" w:eastAsia="Times New Roman" w:hAnsiTheme="majorHAnsi" w:cstheme="majorHAnsi"/>
                <w:sz w:val="22"/>
                <w:szCs w:val="22"/>
                <w:shd w:val="clear" w:color="auto" w:fill="FFFFFF"/>
              </w:rPr>
              <w:t>security questions format.</w:t>
            </w:r>
          </w:p>
          <w:p w14:paraId="56AD3CDA" w14:textId="77777777" w:rsidR="00EA2036" w:rsidRPr="00BB7C8C" w:rsidRDefault="00EA2036" w:rsidP="00262B72">
            <w:pPr>
              <w:rPr>
                <w:rFonts w:asciiTheme="majorHAnsi" w:eastAsia="Times New Roman" w:hAnsiTheme="majorHAnsi" w:cstheme="majorHAnsi"/>
                <w:sz w:val="22"/>
                <w:szCs w:val="22"/>
                <w:shd w:val="clear" w:color="auto" w:fill="FFFFFF"/>
              </w:rPr>
            </w:pPr>
          </w:p>
          <w:p w14:paraId="7476415C" w14:textId="6B37D6E6" w:rsidR="002D373E" w:rsidRPr="00BB7C8C" w:rsidRDefault="00402510" w:rsidP="00262B72">
            <w:pPr>
              <w:rPr>
                <w:rFonts w:asciiTheme="majorHAnsi" w:eastAsia="Times New Roman" w:hAnsiTheme="majorHAnsi" w:cstheme="majorHAnsi"/>
                <w:sz w:val="22"/>
                <w:szCs w:val="22"/>
                <w:shd w:val="clear" w:color="auto" w:fill="FFFFFF"/>
              </w:rPr>
            </w:pPr>
            <w:r>
              <w:rPr>
                <w:rFonts w:asciiTheme="majorHAnsi" w:eastAsia="Times New Roman" w:hAnsiTheme="majorHAnsi" w:cstheme="majorHAnsi"/>
                <w:sz w:val="22"/>
                <w:szCs w:val="22"/>
                <w:shd w:val="clear" w:color="auto" w:fill="FFFFFF"/>
              </w:rPr>
              <w:t>A</w:t>
            </w:r>
            <w:r w:rsidR="00B62F58" w:rsidRPr="00BB7C8C">
              <w:rPr>
                <w:rFonts w:asciiTheme="majorHAnsi" w:eastAsia="Times New Roman" w:hAnsiTheme="majorHAnsi" w:cstheme="majorHAnsi"/>
                <w:sz w:val="22"/>
                <w:szCs w:val="22"/>
                <w:shd w:val="clear" w:color="auto" w:fill="FFFFFF"/>
              </w:rPr>
              <w:t xml:space="preserve">dded </w:t>
            </w:r>
            <w:r w:rsidR="008374FA" w:rsidRPr="00BB7C8C">
              <w:rPr>
                <w:rFonts w:asciiTheme="majorHAnsi" w:eastAsia="Times New Roman" w:hAnsiTheme="majorHAnsi" w:cstheme="majorHAnsi"/>
                <w:sz w:val="22"/>
                <w:szCs w:val="22"/>
                <w:shd w:val="clear" w:color="auto" w:fill="FFFFFF"/>
              </w:rPr>
              <w:t xml:space="preserve">features for customer </w:t>
            </w:r>
            <w:r w:rsidR="00B62F58" w:rsidRPr="00BB7C8C">
              <w:rPr>
                <w:rFonts w:asciiTheme="majorHAnsi" w:eastAsia="Times New Roman" w:hAnsiTheme="majorHAnsi" w:cstheme="majorHAnsi"/>
                <w:sz w:val="22"/>
                <w:szCs w:val="22"/>
                <w:shd w:val="clear" w:color="auto" w:fill="FFFFFF"/>
              </w:rPr>
              <w:t xml:space="preserve">convenience </w:t>
            </w:r>
            <w:r w:rsidR="00477B38" w:rsidRPr="00BB7C8C">
              <w:rPr>
                <w:rFonts w:asciiTheme="majorHAnsi" w:eastAsia="Times New Roman" w:hAnsiTheme="majorHAnsi" w:cstheme="majorHAnsi"/>
                <w:sz w:val="22"/>
                <w:szCs w:val="22"/>
                <w:shd w:val="clear" w:color="auto" w:fill="FFFFFF"/>
              </w:rPr>
              <w:t xml:space="preserve">include </w:t>
            </w:r>
            <w:r w:rsidR="006459C6" w:rsidRPr="00BB7C8C">
              <w:rPr>
                <w:rFonts w:asciiTheme="majorHAnsi" w:eastAsia="Times New Roman" w:hAnsiTheme="majorHAnsi" w:cstheme="majorHAnsi"/>
                <w:sz w:val="22"/>
                <w:szCs w:val="22"/>
                <w:shd w:val="clear" w:color="auto" w:fill="FFFFFF"/>
              </w:rPr>
              <w:t>contact</w:t>
            </w:r>
            <w:r>
              <w:rPr>
                <w:rFonts w:asciiTheme="majorHAnsi" w:eastAsia="Times New Roman" w:hAnsiTheme="majorHAnsi" w:cstheme="majorHAnsi"/>
                <w:sz w:val="22"/>
                <w:szCs w:val="22"/>
                <w:shd w:val="clear" w:color="auto" w:fill="FFFFFF"/>
              </w:rPr>
              <w:t>ing</w:t>
            </w:r>
            <w:r w:rsidR="002E6E03" w:rsidRPr="00BB7C8C">
              <w:rPr>
                <w:rFonts w:asciiTheme="majorHAnsi" w:eastAsia="Times New Roman" w:hAnsiTheme="majorHAnsi" w:cstheme="majorHAnsi"/>
                <w:sz w:val="22"/>
                <w:szCs w:val="22"/>
                <w:shd w:val="clear" w:color="auto" w:fill="FFFFFF"/>
              </w:rPr>
              <w:t xml:space="preserve"> customer care </w:t>
            </w:r>
            <w:r w:rsidR="00A31962" w:rsidRPr="00BB7C8C">
              <w:rPr>
                <w:rFonts w:asciiTheme="majorHAnsi" w:eastAsia="Times New Roman" w:hAnsiTheme="majorHAnsi" w:cstheme="majorHAnsi"/>
                <w:sz w:val="22"/>
                <w:szCs w:val="22"/>
                <w:shd w:val="clear" w:color="auto" w:fill="FFFFFF"/>
              </w:rPr>
              <w:t xml:space="preserve">via email, </w:t>
            </w:r>
            <w:r w:rsidR="00464941" w:rsidRPr="00BB7C8C">
              <w:rPr>
                <w:rFonts w:asciiTheme="majorHAnsi" w:eastAsia="Times New Roman" w:hAnsiTheme="majorHAnsi" w:cstheme="majorHAnsi"/>
                <w:sz w:val="22"/>
                <w:szCs w:val="22"/>
                <w:shd w:val="clear" w:color="auto" w:fill="FFFFFF"/>
              </w:rPr>
              <w:t>chat,</w:t>
            </w:r>
            <w:r w:rsidR="00A31962" w:rsidRPr="00BB7C8C">
              <w:rPr>
                <w:rFonts w:asciiTheme="majorHAnsi" w:eastAsia="Times New Roman" w:hAnsiTheme="majorHAnsi" w:cstheme="majorHAnsi"/>
                <w:sz w:val="22"/>
                <w:szCs w:val="22"/>
                <w:shd w:val="clear" w:color="auto" w:fill="FFFFFF"/>
              </w:rPr>
              <w:t xml:space="preserve"> </w:t>
            </w:r>
            <w:r w:rsidR="00464941" w:rsidRPr="00BB7C8C">
              <w:rPr>
                <w:rFonts w:asciiTheme="majorHAnsi" w:eastAsia="Times New Roman" w:hAnsiTheme="majorHAnsi" w:cstheme="majorHAnsi"/>
                <w:sz w:val="22"/>
                <w:szCs w:val="22"/>
                <w:shd w:val="clear" w:color="auto" w:fill="FFFFFF"/>
              </w:rPr>
              <w:t xml:space="preserve">voice calls or social media </w:t>
            </w:r>
            <w:r w:rsidR="008F4E1D" w:rsidRPr="00BB7C8C">
              <w:rPr>
                <w:rFonts w:asciiTheme="majorHAnsi" w:eastAsia="Times New Roman" w:hAnsiTheme="majorHAnsi" w:cstheme="majorHAnsi"/>
                <w:sz w:val="22"/>
                <w:szCs w:val="22"/>
                <w:shd w:val="clear" w:color="auto" w:fill="FFFFFF"/>
              </w:rPr>
              <w:t xml:space="preserve">without the need to </w:t>
            </w:r>
            <w:r w:rsidR="0084063A" w:rsidRPr="00BB7C8C">
              <w:rPr>
                <w:rFonts w:asciiTheme="majorHAnsi" w:eastAsia="Times New Roman" w:hAnsiTheme="majorHAnsi" w:cstheme="majorHAnsi"/>
                <w:sz w:val="22"/>
                <w:szCs w:val="22"/>
                <w:shd w:val="clear" w:color="auto" w:fill="FFFFFF"/>
              </w:rPr>
              <w:t xml:space="preserve">verify the account </w:t>
            </w:r>
            <w:r w:rsidR="00765D3A" w:rsidRPr="00BB7C8C">
              <w:rPr>
                <w:rFonts w:asciiTheme="majorHAnsi" w:eastAsia="Times New Roman" w:hAnsiTheme="majorHAnsi" w:cstheme="majorHAnsi"/>
                <w:sz w:val="22"/>
                <w:szCs w:val="22"/>
                <w:shd w:val="clear" w:color="auto" w:fill="FFFFFF"/>
              </w:rPr>
              <w:t>each time.</w:t>
            </w:r>
            <w:r w:rsidR="00CA7904" w:rsidRPr="00BB7C8C">
              <w:rPr>
                <w:rFonts w:asciiTheme="majorHAnsi" w:eastAsia="Times New Roman" w:hAnsiTheme="majorHAnsi" w:cstheme="majorHAnsi"/>
                <w:sz w:val="22"/>
                <w:szCs w:val="22"/>
                <w:shd w:val="clear" w:color="auto" w:fill="FFFFFF"/>
              </w:rPr>
              <w:t xml:space="preserve"> </w:t>
            </w:r>
            <w:r w:rsidR="00AA63AC" w:rsidRPr="00BB7C8C">
              <w:rPr>
                <w:rFonts w:asciiTheme="majorHAnsi" w:eastAsia="Times New Roman" w:hAnsiTheme="majorHAnsi" w:cstheme="majorHAnsi"/>
                <w:sz w:val="22"/>
                <w:szCs w:val="22"/>
                <w:shd w:val="clear" w:color="auto" w:fill="FFFFFF"/>
              </w:rPr>
              <w:t xml:space="preserve">The online bank </w:t>
            </w:r>
            <w:r w:rsidR="006475FF" w:rsidRPr="00BB7C8C">
              <w:rPr>
                <w:rFonts w:asciiTheme="majorHAnsi" w:eastAsia="Times New Roman" w:hAnsiTheme="majorHAnsi" w:cstheme="majorHAnsi"/>
                <w:sz w:val="22"/>
                <w:szCs w:val="22"/>
                <w:shd w:val="clear" w:color="auto" w:fill="FFFFFF"/>
              </w:rPr>
              <w:t xml:space="preserve">developed </w:t>
            </w:r>
            <w:r w:rsidR="00D67371" w:rsidRPr="00BB7C8C">
              <w:rPr>
                <w:rFonts w:asciiTheme="majorHAnsi" w:eastAsia="Times New Roman" w:hAnsiTheme="majorHAnsi" w:cstheme="majorHAnsi"/>
                <w:sz w:val="22"/>
                <w:szCs w:val="22"/>
                <w:shd w:val="clear" w:color="auto" w:fill="FFFFFF"/>
              </w:rPr>
              <w:t xml:space="preserve">the </w:t>
            </w:r>
            <w:r w:rsidR="00464941" w:rsidRPr="00BB7C8C">
              <w:rPr>
                <w:rFonts w:asciiTheme="majorHAnsi" w:eastAsia="Times New Roman" w:hAnsiTheme="majorHAnsi" w:cstheme="majorHAnsi"/>
                <w:sz w:val="22"/>
                <w:szCs w:val="22"/>
              </w:rPr>
              <w:t>Genesys Customer Experience Platform </w:t>
            </w:r>
            <w:r w:rsidR="005E4891" w:rsidRPr="00BB7C8C">
              <w:rPr>
                <w:rFonts w:asciiTheme="majorHAnsi" w:eastAsia="Times New Roman" w:hAnsiTheme="majorHAnsi" w:cstheme="majorHAnsi"/>
                <w:sz w:val="22"/>
                <w:szCs w:val="22"/>
              </w:rPr>
              <w:t xml:space="preserve">to provide a more direct </w:t>
            </w:r>
            <w:r w:rsidR="00AF741E" w:rsidRPr="00BB7C8C">
              <w:rPr>
                <w:rFonts w:asciiTheme="majorHAnsi" w:eastAsia="Times New Roman" w:hAnsiTheme="majorHAnsi" w:cstheme="majorHAnsi"/>
                <w:sz w:val="22"/>
                <w:szCs w:val="22"/>
              </w:rPr>
              <w:t xml:space="preserve">connection between the customer and </w:t>
            </w:r>
            <w:r w:rsidR="00953C94" w:rsidRPr="00BB7C8C">
              <w:rPr>
                <w:rFonts w:asciiTheme="majorHAnsi" w:eastAsia="Times New Roman" w:hAnsiTheme="majorHAnsi" w:cstheme="majorHAnsi"/>
                <w:sz w:val="22"/>
                <w:szCs w:val="22"/>
              </w:rPr>
              <w:t xml:space="preserve">the </w:t>
            </w:r>
            <w:r w:rsidR="00AF741E" w:rsidRPr="00BB7C8C">
              <w:rPr>
                <w:rFonts w:asciiTheme="majorHAnsi" w:eastAsia="Times New Roman" w:hAnsiTheme="majorHAnsi" w:cstheme="majorHAnsi"/>
                <w:sz w:val="22"/>
                <w:szCs w:val="22"/>
              </w:rPr>
              <w:t>customer care</w:t>
            </w:r>
            <w:r w:rsidR="00717076" w:rsidRPr="00BB7C8C">
              <w:rPr>
                <w:rFonts w:asciiTheme="majorHAnsi" w:eastAsia="Times New Roman" w:hAnsiTheme="majorHAnsi" w:cstheme="majorHAnsi"/>
                <w:sz w:val="22"/>
                <w:szCs w:val="22"/>
              </w:rPr>
              <w:t xml:space="preserve"> team</w:t>
            </w:r>
            <w:r w:rsidR="00AF741E" w:rsidRPr="00BB7C8C">
              <w:rPr>
                <w:rFonts w:asciiTheme="majorHAnsi" w:eastAsia="Times New Roman" w:hAnsiTheme="majorHAnsi" w:cstheme="majorHAnsi"/>
                <w:sz w:val="22"/>
                <w:szCs w:val="22"/>
              </w:rPr>
              <w:t>.</w:t>
            </w:r>
            <w:r w:rsidR="007A3E0E" w:rsidRPr="00BB7C8C">
              <w:rPr>
                <w:rFonts w:asciiTheme="majorHAnsi" w:eastAsia="Times New Roman" w:hAnsiTheme="majorHAnsi" w:cstheme="majorHAnsi"/>
                <w:sz w:val="22"/>
                <w:szCs w:val="22"/>
                <w:shd w:val="clear" w:color="auto" w:fill="FFFFFF"/>
              </w:rPr>
              <w:t xml:space="preserve"> </w:t>
            </w:r>
            <w:r w:rsidR="00222249" w:rsidRPr="00BB7C8C">
              <w:rPr>
                <w:rFonts w:asciiTheme="majorHAnsi" w:eastAsia="Times New Roman" w:hAnsiTheme="majorHAnsi" w:cstheme="majorHAnsi"/>
                <w:sz w:val="22"/>
                <w:szCs w:val="22"/>
                <w:shd w:val="clear" w:color="auto" w:fill="FFFFFF"/>
              </w:rPr>
              <w:t>The app</w:t>
            </w:r>
            <w:r w:rsidR="00537D5A" w:rsidRPr="00BB7C8C">
              <w:rPr>
                <w:rFonts w:asciiTheme="majorHAnsi" w:eastAsia="Times New Roman" w:hAnsiTheme="majorHAnsi" w:cstheme="majorHAnsi"/>
                <w:sz w:val="22"/>
                <w:szCs w:val="22"/>
                <w:shd w:val="clear" w:color="auto" w:fill="FFFFFF"/>
              </w:rPr>
              <w:t>’</w:t>
            </w:r>
            <w:r w:rsidR="00A36DD2" w:rsidRPr="00BB7C8C">
              <w:rPr>
                <w:rFonts w:asciiTheme="majorHAnsi" w:eastAsia="Times New Roman" w:hAnsiTheme="majorHAnsi" w:cstheme="majorHAnsi"/>
                <w:sz w:val="22"/>
                <w:szCs w:val="22"/>
                <w:shd w:val="clear" w:color="auto" w:fill="FFFFFF"/>
              </w:rPr>
              <w:t>s control panels</w:t>
            </w:r>
            <w:r w:rsidR="00A20C66" w:rsidRPr="00BB7C8C">
              <w:rPr>
                <w:rFonts w:asciiTheme="majorHAnsi" w:eastAsia="Times New Roman" w:hAnsiTheme="majorHAnsi" w:cstheme="majorHAnsi"/>
                <w:sz w:val="22"/>
                <w:szCs w:val="22"/>
                <w:shd w:val="clear" w:color="auto" w:fill="FFFFFF"/>
              </w:rPr>
              <w:t xml:space="preserve"> are </w:t>
            </w:r>
            <w:r w:rsidR="00222249" w:rsidRPr="00BB7C8C">
              <w:rPr>
                <w:rFonts w:asciiTheme="majorHAnsi" w:eastAsia="Times New Roman" w:hAnsiTheme="majorHAnsi" w:cstheme="majorHAnsi"/>
                <w:sz w:val="22"/>
                <w:szCs w:val="22"/>
                <w:shd w:val="clear" w:color="auto" w:fill="FFFFFF"/>
              </w:rPr>
              <w:t xml:space="preserve">also </w:t>
            </w:r>
            <w:r w:rsidR="00BB7C8C" w:rsidRPr="00BB7C8C">
              <w:rPr>
                <w:rFonts w:asciiTheme="majorHAnsi" w:eastAsia="Times New Roman" w:hAnsiTheme="majorHAnsi" w:cstheme="majorHAnsi"/>
                <w:sz w:val="22"/>
                <w:szCs w:val="22"/>
                <w:shd w:val="clear" w:color="auto" w:fill="FFFFFF"/>
              </w:rPr>
              <w:t>customizable</w:t>
            </w:r>
            <w:r w:rsidR="00A758A2" w:rsidRPr="00BB7C8C">
              <w:rPr>
                <w:rFonts w:asciiTheme="majorHAnsi" w:eastAsia="Times New Roman" w:hAnsiTheme="majorHAnsi" w:cstheme="majorHAnsi"/>
                <w:sz w:val="22"/>
                <w:szCs w:val="22"/>
                <w:shd w:val="clear" w:color="auto" w:fill="FFFFFF"/>
              </w:rPr>
              <w:t xml:space="preserve"> </w:t>
            </w:r>
            <w:r>
              <w:rPr>
                <w:rFonts w:asciiTheme="majorHAnsi" w:eastAsia="Times New Roman" w:hAnsiTheme="majorHAnsi" w:cstheme="majorHAnsi"/>
                <w:sz w:val="22"/>
                <w:szCs w:val="22"/>
                <w:shd w:val="clear" w:color="auto" w:fill="FFFFFF"/>
              </w:rPr>
              <w:t xml:space="preserve">to suit either a left or right-handed person, allow users to </w:t>
            </w:r>
            <w:r w:rsidR="00DE3AE1" w:rsidRPr="00BB7C8C">
              <w:rPr>
                <w:rFonts w:asciiTheme="majorHAnsi" w:eastAsia="Times New Roman" w:hAnsiTheme="majorHAnsi" w:cstheme="majorHAnsi"/>
                <w:sz w:val="22"/>
                <w:szCs w:val="22"/>
                <w:shd w:val="clear" w:color="auto" w:fill="FFFFFF"/>
              </w:rPr>
              <w:t xml:space="preserve">change the </w:t>
            </w:r>
            <w:r w:rsidR="00BB7C8C" w:rsidRPr="00BB7C8C">
              <w:rPr>
                <w:rFonts w:asciiTheme="majorHAnsi" w:eastAsia="Times New Roman" w:hAnsiTheme="majorHAnsi" w:cstheme="majorHAnsi"/>
                <w:sz w:val="22"/>
                <w:szCs w:val="22"/>
                <w:shd w:val="clear" w:color="auto" w:fill="FFFFFF"/>
              </w:rPr>
              <w:t>color</w:t>
            </w:r>
            <w:r w:rsidR="00EB5F0A" w:rsidRPr="00BB7C8C">
              <w:rPr>
                <w:rFonts w:asciiTheme="majorHAnsi" w:eastAsia="Times New Roman" w:hAnsiTheme="majorHAnsi" w:cstheme="majorHAnsi"/>
                <w:sz w:val="22"/>
                <w:szCs w:val="22"/>
                <w:shd w:val="clear" w:color="auto" w:fill="FFFFFF"/>
              </w:rPr>
              <w:t xml:space="preserve"> scheme and </w:t>
            </w:r>
            <w:r>
              <w:rPr>
                <w:rFonts w:asciiTheme="majorHAnsi" w:eastAsia="Times New Roman" w:hAnsiTheme="majorHAnsi" w:cstheme="majorHAnsi"/>
                <w:sz w:val="22"/>
                <w:szCs w:val="22"/>
                <w:shd w:val="clear" w:color="auto" w:fill="FFFFFF"/>
              </w:rPr>
              <w:t xml:space="preserve">even </w:t>
            </w:r>
            <w:r w:rsidR="00980EEB" w:rsidRPr="00BB7C8C">
              <w:rPr>
                <w:rFonts w:asciiTheme="majorHAnsi" w:eastAsia="Times New Roman" w:hAnsiTheme="majorHAnsi" w:cstheme="majorHAnsi"/>
                <w:sz w:val="22"/>
                <w:szCs w:val="22"/>
                <w:shd w:val="clear" w:color="auto" w:fill="FFFFFF"/>
              </w:rPr>
              <w:t>rename</w:t>
            </w:r>
            <w:r w:rsidR="00F63415" w:rsidRPr="00BB7C8C">
              <w:rPr>
                <w:rFonts w:asciiTheme="majorHAnsi" w:eastAsia="Times New Roman" w:hAnsiTheme="majorHAnsi" w:cstheme="majorHAnsi"/>
                <w:sz w:val="22"/>
                <w:szCs w:val="22"/>
                <w:shd w:val="clear" w:color="auto" w:fill="FFFFFF"/>
              </w:rPr>
              <w:t xml:space="preserve"> </w:t>
            </w:r>
            <w:r>
              <w:rPr>
                <w:rFonts w:asciiTheme="majorHAnsi" w:eastAsia="Times New Roman" w:hAnsiTheme="majorHAnsi" w:cstheme="majorHAnsi"/>
                <w:sz w:val="22"/>
                <w:szCs w:val="22"/>
                <w:shd w:val="clear" w:color="auto" w:fill="FFFFFF"/>
              </w:rPr>
              <w:t>it (e</w:t>
            </w:r>
            <w:r w:rsidR="00F32116" w:rsidRPr="00BB7C8C">
              <w:rPr>
                <w:rFonts w:asciiTheme="majorHAnsi" w:eastAsia="Times New Roman" w:hAnsiTheme="majorHAnsi" w:cstheme="majorHAnsi"/>
                <w:sz w:val="22"/>
                <w:szCs w:val="22"/>
                <w:shd w:val="clear" w:color="auto" w:fill="FFFFFF"/>
              </w:rPr>
              <w:t>g</w:t>
            </w:r>
            <w:r>
              <w:rPr>
                <w:rFonts w:asciiTheme="majorHAnsi" w:eastAsia="Times New Roman" w:hAnsiTheme="majorHAnsi" w:cstheme="majorHAnsi"/>
                <w:sz w:val="22"/>
                <w:szCs w:val="22"/>
                <w:shd w:val="clear" w:color="auto" w:fill="FFFFFF"/>
              </w:rPr>
              <w:t>,</w:t>
            </w:r>
            <w:r w:rsidR="00F32116" w:rsidRPr="00BB7C8C">
              <w:rPr>
                <w:rFonts w:asciiTheme="majorHAnsi" w:eastAsia="Times New Roman" w:hAnsiTheme="majorHAnsi" w:cstheme="majorHAnsi"/>
                <w:sz w:val="22"/>
                <w:szCs w:val="22"/>
                <w:shd w:val="clear" w:color="auto" w:fill="FFFFFF"/>
              </w:rPr>
              <w:t xml:space="preserve"> </w:t>
            </w:r>
            <w:r w:rsidR="002C4EA2" w:rsidRPr="00BB7C8C">
              <w:rPr>
                <w:rFonts w:asciiTheme="majorHAnsi" w:eastAsia="Times New Roman" w:hAnsiTheme="majorHAnsi" w:cstheme="majorHAnsi"/>
                <w:sz w:val="22"/>
                <w:szCs w:val="22"/>
                <w:shd w:val="clear" w:color="auto" w:fill="FFFFFF"/>
              </w:rPr>
              <w:t>Anna’s Bank).</w:t>
            </w:r>
          </w:p>
          <w:p w14:paraId="7454DECB" w14:textId="227D69BC" w:rsidR="005D2548" w:rsidRPr="00BB7C8C" w:rsidRDefault="005D2548" w:rsidP="00262B72">
            <w:pPr>
              <w:rPr>
                <w:rFonts w:asciiTheme="majorHAnsi" w:hAnsiTheme="majorHAnsi" w:cstheme="majorHAnsi"/>
                <w:sz w:val="22"/>
                <w:szCs w:val="22"/>
              </w:rPr>
            </w:pPr>
          </w:p>
          <w:p w14:paraId="65F2C8E3" w14:textId="77777777" w:rsidR="00724CEE" w:rsidRDefault="00BF1B56" w:rsidP="00262B72">
            <w:pPr>
              <w:rPr>
                <w:rFonts w:asciiTheme="majorHAnsi" w:hAnsiTheme="majorHAnsi" w:cstheme="majorHAnsi"/>
                <w:sz w:val="22"/>
                <w:szCs w:val="22"/>
              </w:rPr>
            </w:pPr>
            <w:r w:rsidRPr="00BB7C8C">
              <w:rPr>
                <w:rFonts w:asciiTheme="majorHAnsi" w:hAnsiTheme="majorHAnsi" w:cstheme="majorHAnsi"/>
                <w:sz w:val="22"/>
                <w:szCs w:val="22"/>
              </w:rPr>
              <w:t xml:space="preserve">The </w:t>
            </w:r>
            <w:r w:rsidR="00440F91" w:rsidRPr="00BB7C8C">
              <w:rPr>
                <w:rFonts w:asciiTheme="majorHAnsi" w:hAnsiTheme="majorHAnsi" w:cstheme="majorHAnsi"/>
                <w:sz w:val="22"/>
                <w:szCs w:val="22"/>
              </w:rPr>
              <w:t xml:space="preserve">mobile-only </w:t>
            </w:r>
            <w:r w:rsidR="0074344F" w:rsidRPr="00BB7C8C">
              <w:rPr>
                <w:rFonts w:asciiTheme="majorHAnsi" w:hAnsiTheme="majorHAnsi" w:cstheme="majorHAnsi"/>
                <w:sz w:val="22"/>
                <w:szCs w:val="22"/>
              </w:rPr>
              <w:t>company already offers savings account</w:t>
            </w:r>
            <w:r w:rsidR="009B3DF7" w:rsidRPr="00BB7C8C">
              <w:rPr>
                <w:rFonts w:asciiTheme="majorHAnsi" w:hAnsiTheme="majorHAnsi" w:cstheme="majorHAnsi"/>
                <w:sz w:val="22"/>
                <w:szCs w:val="22"/>
              </w:rPr>
              <w:t>s, mortgages</w:t>
            </w:r>
            <w:r w:rsidR="002578FB" w:rsidRPr="00BB7C8C">
              <w:rPr>
                <w:rFonts w:asciiTheme="majorHAnsi" w:hAnsiTheme="majorHAnsi" w:cstheme="majorHAnsi"/>
                <w:sz w:val="22"/>
                <w:szCs w:val="22"/>
              </w:rPr>
              <w:t>,</w:t>
            </w:r>
            <w:r w:rsidR="009B3DF7" w:rsidRPr="00BB7C8C">
              <w:rPr>
                <w:rFonts w:asciiTheme="majorHAnsi" w:hAnsiTheme="majorHAnsi" w:cstheme="majorHAnsi"/>
                <w:sz w:val="22"/>
                <w:szCs w:val="22"/>
              </w:rPr>
              <w:t xml:space="preserve"> and secured loans fo</w:t>
            </w:r>
            <w:r w:rsidR="0074344F" w:rsidRPr="00BB7C8C">
              <w:rPr>
                <w:rFonts w:asciiTheme="majorHAnsi" w:hAnsiTheme="majorHAnsi" w:cstheme="majorHAnsi"/>
                <w:sz w:val="22"/>
                <w:szCs w:val="22"/>
              </w:rPr>
              <w:t>r small business</w:t>
            </w:r>
            <w:r w:rsidR="004D5F62" w:rsidRPr="00BB7C8C">
              <w:rPr>
                <w:rFonts w:asciiTheme="majorHAnsi" w:hAnsiTheme="majorHAnsi" w:cstheme="majorHAnsi"/>
                <w:sz w:val="22"/>
                <w:szCs w:val="22"/>
              </w:rPr>
              <w:t xml:space="preserve">. With a recent </w:t>
            </w:r>
            <w:r w:rsidR="0026498C" w:rsidRPr="00BB7C8C">
              <w:rPr>
                <w:rFonts w:asciiTheme="majorHAnsi" w:hAnsiTheme="majorHAnsi" w:cstheme="majorHAnsi"/>
                <w:sz w:val="22"/>
                <w:szCs w:val="22"/>
              </w:rPr>
              <w:t>additional investment</w:t>
            </w:r>
            <w:r w:rsidR="004D5F62" w:rsidRPr="00BB7C8C">
              <w:rPr>
                <w:rFonts w:asciiTheme="majorHAnsi" w:hAnsiTheme="majorHAnsi" w:cstheme="majorHAnsi"/>
                <w:sz w:val="22"/>
                <w:szCs w:val="22"/>
              </w:rPr>
              <w:t xml:space="preserve"> of </w:t>
            </w:r>
            <w:r w:rsidR="005A6E83" w:rsidRPr="00BB7C8C">
              <w:rPr>
                <w:rFonts w:asciiTheme="majorHAnsi" w:hAnsiTheme="majorHAnsi" w:cstheme="majorHAnsi"/>
                <w:sz w:val="22"/>
                <w:szCs w:val="22"/>
              </w:rPr>
              <w:t>£</w:t>
            </w:r>
            <w:r w:rsidR="00503761" w:rsidRPr="00BB7C8C">
              <w:rPr>
                <w:rFonts w:asciiTheme="majorHAnsi" w:hAnsiTheme="majorHAnsi" w:cstheme="majorHAnsi"/>
                <w:sz w:val="22"/>
                <w:szCs w:val="22"/>
              </w:rPr>
              <w:t>83</w:t>
            </w:r>
            <w:r w:rsidR="00800B99">
              <w:rPr>
                <w:rFonts w:asciiTheme="majorHAnsi" w:hAnsiTheme="majorHAnsi" w:cstheme="majorHAnsi"/>
                <w:sz w:val="22"/>
                <w:szCs w:val="22"/>
              </w:rPr>
              <w:t>m</w:t>
            </w:r>
            <w:r w:rsidR="007658DB" w:rsidRPr="00BB7C8C">
              <w:rPr>
                <w:rFonts w:asciiTheme="majorHAnsi" w:hAnsiTheme="majorHAnsi" w:cstheme="majorHAnsi"/>
                <w:sz w:val="22"/>
                <w:szCs w:val="22"/>
              </w:rPr>
              <w:t xml:space="preserve">, </w:t>
            </w:r>
            <w:r w:rsidR="005E5A5D" w:rsidRPr="00BB7C8C">
              <w:rPr>
                <w:rFonts w:asciiTheme="majorHAnsi" w:hAnsiTheme="majorHAnsi" w:cstheme="majorHAnsi"/>
                <w:sz w:val="22"/>
                <w:szCs w:val="22"/>
              </w:rPr>
              <w:t>which raises</w:t>
            </w:r>
            <w:r w:rsidR="007658DB" w:rsidRPr="00BB7C8C">
              <w:rPr>
                <w:rFonts w:asciiTheme="majorHAnsi" w:hAnsiTheme="majorHAnsi" w:cstheme="majorHAnsi"/>
                <w:sz w:val="22"/>
                <w:szCs w:val="22"/>
              </w:rPr>
              <w:t xml:space="preserve"> their total </w:t>
            </w:r>
            <w:r w:rsidR="00732F27" w:rsidRPr="00BB7C8C">
              <w:rPr>
                <w:rFonts w:asciiTheme="majorHAnsi" w:hAnsiTheme="majorHAnsi" w:cstheme="majorHAnsi"/>
                <w:sz w:val="22"/>
                <w:szCs w:val="22"/>
              </w:rPr>
              <w:t xml:space="preserve">company </w:t>
            </w:r>
            <w:r w:rsidR="005E31F7" w:rsidRPr="00BB7C8C">
              <w:rPr>
                <w:rFonts w:asciiTheme="majorHAnsi" w:hAnsiTheme="majorHAnsi" w:cstheme="majorHAnsi"/>
                <w:sz w:val="22"/>
                <w:szCs w:val="22"/>
              </w:rPr>
              <w:t>valuation</w:t>
            </w:r>
            <w:r w:rsidR="007658DB" w:rsidRPr="00BB7C8C">
              <w:rPr>
                <w:rFonts w:asciiTheme="majorHAnsi" w:hAnsiTheme="majorHAnsi" w:cstheme="majorHAnsi"/>
                <w:sz w:val="22"/>
                <w:szCs w:val="22"/>
              </w:rPr>
              <w:t xml:space="preserve"> </w:t>
            </w:r>
            <w:r w:rsidR="00BF436D" w:rsidRPr="00BB7C8C">
              <w:rPr>
                <w:rFonts w:asciiTheme="majorHAnsi" w:hAnsiTheme="majorHAnsi" w:cstheme="majorHAnsi"/>
                <w:sz w:val="22"/>
                <w:szCs w:val="22"/>
              </w:rPr>
              <w:t>to</w:t>
            </w:r>
            <w:r w:rsidR="00800B99">
              <w:rPr>
                <w:rFonts w:asciiTheme="majorHAnsi" w:hAnsiTheme="majorHAnsi" w:cstheme="majorHAnsi"/>
                <w:sz w:val="22"/>
                <w:szCs w:val="22"/>
              </w:rPr>
              <w:t xml:space="preserve"> £261m</w:t>
            </w:r>
            <w:r w:rsidR="00BF436D" w:rsidRPr="00BB7C8C">
              <w:rPr>
                <w:rFonts w:asciiTheme="majorHAnsi" w:hAnsiTheme="majorHAnsi" w:cstheme="majorHAnsi"/>
                <w:sz w:val="22"/>
                <w:szCs w:val="22"/>
              </w:rPr>
              <w:t xml:space="preserve">, </w:t>
            </w:r>
            <w:r w:rsidR="00247E66" w:rsidRPr="00BB7C8C">
              <w:rPr>
                <w:rFonts w:asciiTheme="majorHAnsi" w:hAnsiTheme="majorHAnsi" w:cstheme="majorHAnsi"/>
                <w:sz w:val="22"/>
                <w:szCs w:val="22"/>
              </w:rPr>
              <w:t>Atom Bank</w:t>
            </w:r>
            <w:r w:rsidR="0003052F" w:rsidRPr="00BB7C8C">
              <w:rPr>
                <w:rFonts w:asciiTheme="majorHAnsi" w:hAnsiTheme="majorHAnsi" w:cstheme="majorHAnsi"/>
                <w:sz w:val="22"/>
                <w:szCs w:val="22"/>
              </w:rPr>
              <w:t xml:space="preserve"> is set for continued </w:t>
            </w:r>
            <w:r w:rsidR="003A38BF" w:rsidRPr="00BB7C8C">
              <w:rPr>
                <w:rFonts w:asciiTheme="majorHAnsi" w:hAnsiTheme="majorHAnsi" w:cstheme="majorHAnsi"/>
                <w:sz w:val="22"/>
                <w:szCs w:val="22"/>
              </w:rPr>
              <w:t xml:space="preserve">customer </w:t>
            </w:r>
            <w:r w:rsidR="00C877D7" w:rsidRPr="00BB7C8C">
              <w:rPr>
                <w:rFonts w:asciiTheme="majorHAnsi" w:hAnsiTheme="majorHAnsi" w:cstheme="majorHAnsi"/>
                <w:sz w:val="22"/>
                <w:szCs w:val="22"/>
              </w:rPr>
              <w:t xml:space="preserve">growth </w:t>
            </w:r>
            <w:r w:rsidR="003A38BF" w:rsidRPr="00BB7C8C">
              <w:rPr>
                <w:rFonts w:asciiTheme="majorHAnsi" w:hAnsiTheme="majorHAnsi" w:cstheme="majorHAnsi"/>
                <w:sz w:val="22"/>
                <w:szCs w:val="22"/>
              </w:rPr>
              <w:t>and services expansion.</w:t>
            </w:r>
            <w:r w:rsidR="00927ADF" w:rsidRPr="00BB7C8C">
              <w:rPr>
                <w:rFonts w:asciiTheme="majorHAnsi" w:hAnsiTheme="majorHAnsi" w:cstheme="majorHAnsi"/>
                <w:sz w:val="22"/>
                <w:szCs w:val="22"/>
              </w:rPr>
              <w:t xml:space="preserve"> With a new approach to engage young customers, </w:t>
            </w:r>
            <w:r w:rsidR="001378A6" w:rsidRPr="00BB7C8C">
              <w:rPr>
                <w:rFonts w:asciiTheme="majorHAnsi" w:hAnsiTheme="majorHAnsi" w:cstheme="majorHAnsi"/>
                <w:sz w:val="22"/>
                <w:szCs w:val="22"/>
              </w:rPr>
              <w:t xml:space="preserve">Atom Bank </w:t>
            </w:r>
            <w:r w:rsidR="00C877D7" w:rsidRPr="00BB7C8C">
              <w:rPr>
                <w:rFonts w:asciiTheme="majorHAnsi" w:hAnsiTheme="majorHAnsi" w:cstheme="majorHAnsi"/>
                <w:sz w:val="22"/>
                <w:szCs w:val="22"/>
              </w:rPr>
              <w:t>has redefined</w:t>
            </w:r>
            <w:r w:rsidR="001378A6" w:rsidRPr="00BB7C8C">
              <w:rPr>
                <w:rFonts w:asciiTheme="majorHAnsi" w:hAnsiTheme="majorHAnsi" w:cstheme="majorHAnsi"/>
                <w:sz w:val="22"/>
                <w:szCs w:val="22"/>
              </w:rPr>
              <w:t xml:space="preserve"> the bank-customer relationship as well as the relationship </w:t>
            </w:r>
            <w:r w:rsidR="00D40817" w:rsidRPr="00BB7C8C">
              <w:rPr>
                <w:rFonts w:asciiTheme="majorHAnsi" w:hAnsiTheme="majorHAnsi" w:cstheme="majorHAnsi"/>
                <w:sz w:val="22"/>
                <w:szCs w:val="22"/>
              </w:rPr>
              <w:t xml:space="preserve">young </w:t>
            </w:r>
            <w:r w:rsidR="00F60173" w:rsidRPr="00BB7C8C">
              <w:rPr>
                <w:rFonts w:asciiTheme="majorHAnsi" w:hAnsiTheme="majorHAnsi" w:cstheme="majorHAnsi"/>
                <w:sz w:val="22"/>
                <w:szCs w:val="22"/>
              </w:rPr>
              <w:t xml:space="preserve">customers have with </w:t>
            </w:r>
            <w:r w:rsidR="00800B99">
              <w:rPr>
                <w:rFonts w:asciiTheme="majorHAnsi" w:hAnsiTheme="majorHAnsi" w:cstheme="majorHAnsi"/>
                <w:sz w:val="22"/>
                <w:szCs w:val="22"/>
              </w:rPr>
              <w:t>money.</w:t>
            </w:r>
          </w:p>
          <w:p w14:paraId="0C3369AE" w14:textId="77777777" w:rsidR="006C7FE9" w:rsidRDefault="006C7FE9" w:rsidP="00262B72">
            <w:pPr>
              <w:rPr>
                <w:rFonts w:asciiTheme="majorHAnsi" w:hAnsiTheme="majorHAnsi" w:cstheme="majorHAnsi"/>
                <w:sz w:val="22"/>
                <w:szCs w:val="22"/>
              </w:rPr>
            </w:pPr>
          </w:p>
          <w:p w14:paraId="38D0FB2C" w14:textId="7F1ECB1E" w:rsidR="006C7FE9" w:rsidRPr="00800B99" w:rsidRDefault="006C7FE9" w:rsidP="00262B72">
            <w:pPr>
              <w:rPr>
                <w:rFonts w:asciiTheme="majorHAnsi" w:hAnsiTheme="majorHAnsi" w:cstheme="majorHAnsi"/>
                <w:sz w:val="22"/>
                <w:szCs w:val="22"/>
              </w:rPr>
            </w:pPr>
            <w:r w:rsidRPr="006C7FE9">
              <w:rPr>
                <w:rFonts w:asciiTheme="majorHAnsi" w:hAnsiTheme="majorHAnsi" w:cstheme="majorHAnsi"/>
                <w:sz w:val="22"/>
                <w:szCs w:val="22"/>
              </w:rPr>
              <w:t>https://www.atombank.co.uk/</w:t>
            </w:r>
          </w:p>
        </w:tc>
      </w:tr>
    </w:tbl>
    <w:p w14:paraId="3EB1ADEE" w14:textId="77777777" w:rsidR="00A31A7F" w:rsidRPr="00BB7C8C" w:rsidRDefault="00A31A7F" w:rsidP="00262B72">
      <w:pPr>
        <w:rPr>
          <w:rFonts w:asciiTheme="majorHAnsi" w:eastAsia="Times New Roman" w:hAnsiTheme="majorHAnsi" w:cstheme="majorHAnsi"/>
          <w:sz w:val="22"/>
          <w:szCs w:val="22"/>
        </w:rPr>
      </w:pPr>
    </w:p>
    <w:p w14:paraId="5AFE23FD" w14:textId="77777777" w:rsidR="003C548D" w:rsidRPr="00BB7C8C" w:rsidRDefault="003C548D" w:rsidP="00262B72">
      <w:pPr>
        <w:rPr>
          <w:rFonts w:asciiTheme="majorHAnsi" w:eastAsia="Times New Roman" w:hAnsiTheme="majorHAnsi" w:cstheme="majorHAnsi"/>
          <w:sz w:val="22"/>
          <w:szCs w:val="22"/>
        </w:rPr>
      </w:pPr>
    </w:p>
    <w:p w14:paraId="1DDF5E6C" w14:textId="00160FCC" w:rsidR="005F26F5" w:rsidRPr="00BB7C8C" w:rsidRDefault="004737DC" w:rsidP="00262B72">
      <w:pPr>
        <w:rPr>
          <w:rFonts w:asciiTheme="majorHAnsi" w:eastAsia="Times New Roman" w:hAnsiTheme="majorHAnsi" w:cstheme="majorHAnsi"/>
          <w:b/>
          <w:sz w:val="22"/>
          <w:szCs w:val="22"/>
        </w:rPr>
      </w:pPr>
      <w:r w:rsidRPr="00BB7C8C">
        <w:rPr>
          <w:rFonts w:asciiTheme="majorHAnsi" w:eastAsia="Times New Roman" w:hAnsiTheme="majorHAnsi" w:cstheme="majorHAnsi"/>
          <w:b/>
          <w:sz w:val="22"/>
          <w:szCs w:val="22"/>
        </w:rPr>
        <w:t>2</w:t>
      </w:r>
      <w:r w:rsidR="00413E00" w:rsidRPr="00BB7C8C">
        <w:rPr>
          <w:rFonts w:asciiTheme="majorHAnsi" w:eastAsia="Times New Roman" w:hAnsiTheme="majorHAnsi" w:cstheme="majorHAnsi"/>
          <w:b/>
          <w:sz w:val="22"/>
          <w:szCs w:val="22"/>
        </w:rPr>
        <w:t xml:space="preserve">. </w:t>
      </w:r>
      <w:r w:rsidR="002B2FF8" w:rsidRPr="00BB7C8C">
        <w:rPr>
          <w:rFonts w:asciiTheme="majorHAnsi" w:eastAsia="Times New Roman" w:hAnsiTheme="majorHAnsi" w:cstheme="majorHAnsi"/>
          <w:b/>
          <w:sz w:val="22"/>
          <w:szCs w:val="22"/>
        </w:rPr>
        <w:t>Insurance</w:t>
      </w:r>
    </w:p>
    <w:p w14:paraId="7A52742F" w14:textId="77777777" w:rsidR="00C243FB" w:rsidRPr="00BB7C8C" w:rsidRDefault="00C243FB" w:rsidP="00262B72">
      <w:pPr>
        <w:tabs>
          <w:tab w:val="left" w:pos="1768"/>
        </w:tabs>
        <w:rPr>
          <w:rFonts w:asciiTheme="majorHAnsi" w:eastAsia="Times New Roman" w:hAnsiTheme="majorHAnsi" w:cstheme="majorHAnsi"/>
          <w:sz w:val="22"/>
          <w:szCs w:val="22"/>
        </w:rPr>
      </w:pPr>
    </w:p>
    <w:p w14:paraId="36D0873C" w14:textId="77777777" w:rsidR="006C7FE9" w:rsidRDefault="006B5654" w:rsidP="00262B72">
      <w:pPr>
        <w:tabs>
          <w:tab w:val="left" w:pos="1768"/>
        </w:tabs>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I</w:t>
      </w:r>
      <w:r w:rsidR="001D161E" w:rsidRPr="00BB7C8C">
        <w:rPr>
          <w:rFonts w:asciiTheme="majorHAnsi" w:eastAsia="Times New Roman" w:hAnsiTheme="majorHAnsi" w:cstheme="majorHAnsi"/>
          <w:sz w:val="22"/>
          <w:szCs w:val="22"/>
        </w:rPr>
        <w:t>nsurance</w:t>
      </w:r>
      <w:r w:rsidR="00D922E1" w:rsidRPr="00BB7C8C">
        <w:rPr>
          <w:rFonts w:asciiTheme="majorHAnsi" w:eastAsia="Times New Roman" w:hAnsiTheme="majorHAnsi" w:cstheme="majorHAnsi"/>
          <w:sz w:val="22"/>
          <w:szCs w:val="22"/>
        </w:rPr>
        <w:t xml:space="preserve"> </w:t>
      </w:r>
      <w:r w:rsidR="00C8290E" w:rsidRPr="00BB7C8C">
        <w:rPr>
          <w:rFonts w:asciiTheme="majorHAnsi" w:eastAsia="Times New Roman" w:hAnsiTheme="majorHAnsi" w:cstheme="majorHAnsi"/>
          <w:sz w:val="22"/>
          <w:szCs w:val="22"/>
        </w:rPr>
        <w:t>companies provide</w:t>
      </w:r>
      <w:r w:rsidR="00116554" w:rsidRPr="00BB7C8C">
        <w:rPr>
          <w:rFonts w:asciiTheme="majorHAnsi" w:eastAsia="Times New Roman" w:hAnsiTheme="majorHAnsi" w:cstheme="majorHAnsi"/>
          <w:sz w:val="22"/>
          <w:szCs w:val="22"/>
        </w:rPr>
        <w:t xml:space="preserve"> ver</w:t>
      </w:r>
      <w:r w:rsidR="00DD5E45" w:rsidRPr="00BB7C8C">
        <w:rPr>
          <w:rFonts w:asciiTheme="majorHAnsi" w:eastAsia="Times New Roman" w:hAnsiTheme="majorHAnsi" w:cstheme="majorHAnsi"/>
          <w:sz w:val="22"/>
          <w:szCs w:val="22"/>
        </w:rPr>
        <w:t>y similar products and policies to consumers</w:t>
      </w:r>
      <w:r w:rsidR="006C7FE9">
        <w:rPr>
          <w:rFonts w:asciiTheme="majorHAnsi" w:eastAsia="Times New Roman" w:hAnsiTheme="majorHAnsi" w:cstheme="majorHAnsi"/>
          <w:sz w:val="22"/>
          <w:szCs w:val="22"/>
        </w:rPr>
        <w:t>, creating a</w:t>
      </w:r>
      <w:r w:rsidR="001D114D" w:rsidRPr="00BB7C8C">
        <w:rPr>
          <w:rFonts w:asciiTheme="majorHAnsi" w:eastAsia="Times New Roman" w:hAnsiTheme="majorHAnsi" w:cstheme="majorHAnsi"/>
          <w:sz w:val="22"/>
          <w:szCs w:val="22"/>
        </w:rPr>
        <w:t xml:space="preserve"> </w:t>
      </w:r>
      <w:r w:rsidR="006C7FE9">
        <w:rPr>
          <w:rFonts w:asciiTheme="majorHAnsi" w:eastAsia="Times New Roman" w:hAnsiTheme="majorHAnsi" w:cstheme="majorHAnsi"/>
          <w:sz w:val="22"/>
          <w:szCs w:val="22"/>
        </w:rPr>
        <w:t xml:space="preserve">highly </w:t>
      </w:r>
      <w:r w:rsidR="001D114D" w:rsidRPr="00BB7C8C">
        <w:rPr>
          <w:rFonts w:asciiTheme="majorHAnsi" w:eastAsia="Times New Roman" w:hAnsiTheme="majorHAnsi" w:cstheme="majorHAnsi"/>
          <w:sz w:val="22"/>
          <w:szCs w:val="22"/>
        </w:rPr>
        <w:t xml:space="preserve">competitive </w:t>
      </w:r>
      <w:r w:rsidR="00C12794" w:rsidRPr="00BB7C8C">
        <w:rPr>
          <w:rFonts w:asciiTheme="majorHAnsi" w:eastAsia="Times New Roman" w:hAnsiTheme="majorHAnsi" w:cstheme="majorHAnsi"/>
          <w:sz w:val="22"/>
          <w:szCs w:val="22"/>
        </w:rPr>
        <w:t>sector.</w:t>
      </w:r>
      <w:r w:rsidR="00F17951" w:rsidRPr="00BB7C8C">
        <w:rPr>
          <w:rFonts w:asciiTheme="majorHAnsi" w:eastAsia="Times New Roman" w:hAnsiTheme="majorHAnsi" w:cstheme="majorHAnsi"/>
          <w:sz w:val="22"/>
          <w:szCs w:val="22"/>
        </w:rPr>
        <w:t xml:space="preserve"> T</w:t>
      </w:r>
      <w:r w:rsidR="00B35F65" w:rsidRPr="00BB7C8C">
        <w:rPr>
          <w:rFonts w:asciiTheme="majorHAnsi" w:eastAsia="Times New Roman" w:hAnsiTheme="majorHAnsi" w:cstheme="majorHAnsi"/>
          <w:sz w:val="22"/>
          <w:szCs w:val="22"/>
        </w:rPr>
        <w:t>he rise of</w:t>
      </w:r>
      <w:r w:rsidR="002A5105" w:rsidRPr="00BB7C8C">
        <w:rPr>
          <w:rFonts w:asciiTheme="majorHAnsi" w:eastAsia="Times New Roman" w:hAnsiTheme="majorHAnsi" w:cstheme="majorHAnsi"/>
          <w:sz w:val="22"/>
          <w:szCs w:val="22"/>
        </w:rPr>
        <w:t xml:space="preserve"> social media </w:t>
      </w:r>
      <w:r w:rsidR="00596EF2" w:rsidRPr="00BB7C8C">
        <w:rPr>
          <w:rFonts w:asciiTheme="majorHAnsi" w:eastAsia="Times New Roman" w:hAnsiTheme="majorHAnsi" w:cstheme="majorHAnsi"/>
          <w:sz w:val="22"/>
          <w:szCs w:val="22"/>
        </w:rPr>
        <w:t xml:space="preserve">has enabled consumers to </w:t>
      </w:r>
      <w:r w:rsidR="00C20CD7" w:rsidRPr="00BB7C8C">
        <w:rPr>
          <w:rFonts w:asciiTheme="majorHAnsi" w:eastAsia="Times New Roman" w:hAnsiTheme="majorHAnsi" w:cstheme="majorHAnsi"/>
          <w:sz w:val="22"/>
          <w:szCs w:val="22"/>
        </w:rPr>
        <w:t xml:space="preserve">more effectively </w:t>
      </w:r>
      <w:r w:rsidR="00596EF2" w:rsidRPr="00BB7C8C">
        <w:rPr>
          <w:rFonts w:asciiTheme="majorHAnsi" w:eastAsia="Times New Roman" w:hAnsiTheme="majorHAnsi" w:cstheme="majorHAnsi"/>
          <w:sz w:val="22"/>
          <w:szCs w:val="22"/>
        </w:rPr>
        <w:t>compare</w:t>
      </w:r>
      <w:r w:rsidR="00DA2E08" w:rsidRPr="00BB7C8C">
        <w:rPr>
          <w:rFonts w:asciiTheme="majorHAnsi" w:eastAsia="Times New Roman" w:hAnsiTheme="majorHAnsi" w:cstheme="majorHAnsi"/>
          <w:sz w:val="22"/>
          <w:szCs w:val="22"/>
        </w:rPr>
        <w:t xml:space="preserve"> insurance </w:t>
      </w:r>
      <w:r w:rsidR="0082405D" w:rsidRPr="00BB7C8C">
        <w:rPr>
          <w:rFonts w:asciiTheme="majorHAnsi" w:eastAsia="Times New Roman" w:hAnsiTheme="majorHAnsi" w:cstheme="majorHAnsi"/>
          <w:sz w:val="22"/>
          <w:szCs w:val="22"/>
        </w:rPr>
        <w:t>policies</w:t>
      </w:r>
      <w:r w:rsidR="00DA2E08" w:rsidRPr="00BB7C8C">
        <w:rPr>
          <w:rFonts w:asciiTheme="majorHAnsi" w:eastAsia="Times New Roman" w:hAnsiTheme="majorHAnsi" w:cstheme="majorHAnsi"/>
          <w:sz w:val="22"/>
          <w:szCs w:val="22"/>
        </w:rPr>
        <w:t xml:space="preserve">, </w:t>
      </w:r>
      <w:r w:rsidR="00A273C3" w:rsidRPr="00BB7C8C">
        <w:rPr>
          <w:rFonts w:asciiTheme="majorHAnsi" w:eastAsia="Times New Roman" w:hAnsiTheme="majorHAnsi" w:cstheme="majorHAnsi"/>
          <w:sz w:val="22"/>
          <w:szCs w:val="22"/>
        </w:rPr>
        <w:t>coverage</w:t>
      </w:r>
      <w:r w:rsidR="00C20CD7" w:rsidRPr="00BB7C8C">
        <w:rPr>
          <w:rFonts w:asciiTheme="majorHAnsi" w:eastAsia="Times New Roman" w:hAnsiTheme="majorHAnsi" w:cstheme="majorHAnsi"/>
          <w:sz w:val="22"/>
          <w:szCs w:val="22"/>
        </w:rPr>
        <w:t>,</w:t>
      </w:r>
      <w:r w:rsidR="00A273C3" w:rsidRPr="00BB7C8C">
        <w:rPr>
          <w:rFonts w:asciiTheme="majorHAnsi" w:eastAsia="Times New Roman" w:hAnsiTheme="majorHAnsi" w:cstheme="majorHAnsi"/>
          <w:sz w:val="22"/>
          <w:szCs w:val="22"/>
        </w:rPr>
        <w:t xml:space="preserve"> and pricing</w:t>
      </w:r>
      <w:r w:rsidR="004C11FF" w:rsidRPr="00BB7C8C">
        <w:rPr>
          <w:rFonts w:asciiTheme="majorHAnsi" w:eastAsia="Times New Roman" w:hAnsiTheme="majorHAnsi" w:cstheme="majorHAnsi"/>
          <w:sz w:val="22"/>
          <w:szCs w:val="22"/>
        </w:rPr>
        <w:t xml:space="preserve">, </w:t>
      </w:r>
      <w:r w:rsidR="006157D3" w:rsidRPr="00BB7C8C">
        <w:rPr>
          <w:rFonts w:asciiTheme="majorHAnsi" w:eastAsia="Times New Roman" w:hAnsiTheme="majorHAnsi" w:cstheme="majorHAnsi"/>
          <w:sz w:val="22"/>
          <w:szCs w:val="22"/>
        </w:rPr>
        <w:t>further</w:t>
      </w:r>
      <w:r w:rsidR="006C7FE9">
        <w:rPr>
          <w:rFonts w:asciiTheme="majorHAnsi" w:eastAsia="Times New Roman" w:hAnsiTheme="majorHAnsi" w:cstheme="majorHAnsi"/>
          <w:sz w:val="22"/>
          <w:szCs w:val="22"/>
        </w:rPr>
        <w:t xml:space="preserve"> increasing</w:t>
      </w:r>
      <w:r w:rsidR="00263AC2" w:rsidRPr="00BB7C8C">
        <w:rPr>
          <w:rFonts w:asciiTheme="majorHAnsi" w:eastAsia="Times New Roman" w:hAnsiTheme="majorHAnsi" w:cstheme="majorHAnsi"/>
          <w:sz w:val="22"/>
          <w:szCs w:val="22"/>
        </w:rPr>
        <w:t xml:space="preserve"> competition</w:t>
      </w:r>
      <w:r w:rsidR="001A77D6" w:rsidRPr="00BB7C8C">
        <w:rPr>
          <w:rFonts w:asciiTheme="majorHAnsi" w:eastAsia="Times New Roman" w:hAnsiTheme="majorHAnsi" w:cstheme="majorHAnsi"/>
          <w:sz w:val="22"/>
          <w:szCs w:val="22"/>
        </w:rPr>
        <w:t xml:space="preserve"> and the </w:t>
      </w:r>
      <w:r w:rsidR="00BB7C8C" w:rsidRPr="00BB7C8C">
        <w:rPr>
          <w:rFonts w:asciiTheme="majorHAnsi" w:eastAsia="Times New Roman" w:hAnsiTheme="majorHAnsi" w:cstheme="majorHAnsi"/>
          <w:sz w:val="22"/>
          <w:szCs w:val="22"/>
        </w:rPr>
        <w:t>commoditization</w:t>
      </w:r>
      <w:r w:rsidR="00E97C81" w:rsidRPr="00BB7C8C">
        <w:rPr>
          <w:rFonts w:asciiTheme="majorHAnsi" w:eastAsia="Times New Roman" w:hAnsiTheme="majorHAnsi" w:cstheme="majorHAnsi"/>
          <w:sz w:val="22"/>
          <w:szCs w:val="22"/>
        </w:rPr>
        <w:t xml:space="preserve"> </w:t>
      </w:r>
      <w:r w:rsidR="000F2033" w:rsidRPr="00BB7C8C">
        <w:rPr>
          <w:rFonts w:asciiTheme="majorHAnsi" w:eastAsia="Times New Roman" w:hAnsiTheme="majorHAnsi" w:cstheme="majorHAnsi"/>
          <w:sz w:val="22"/>
          <w:szCs w:val="22"/>
        </w:rPr>
        <w:t>of insurance services.</w:t>
      </w:r>
      <w:r w:rsidR="00C20CD7" w:rsidRPr="00BB7C8C">
        <w:rPr>
          <w:rFonts w:asciiTheme="majorHAnsi" w:eastAsia="Times New Roman" w:hAnsiTheme="majorHAnsi" w:cstheme="majorHAnsi"/>
          <w:sz w:val="22"/>
          <w:szCs w:val="22"/>
        </w:rPr>
        <w:t xml:space="preserve"> </w:t>
      </w:r>
    </w:p>
    <w:p w14:paraId="6EAA4631" w14:textId="77777777" w:rsidR="006C7FE9" w:rsidRDefault="006C7FE9" w:rsidP="00262B72">
      <w:pPr>
        <w:tabs>
          <w:tab w:val="left" w:pos="1768"/>
        </w:tabs>
        <w:rPr>
          <w:rFonts w:asciiTheme="majorHAnsi" w:eastAsia="Times New Roman" w:hAnsiTheme="majorHAnsi" w:cstheme="majorHAnsi"/>
          <w:sz w:val="22"/>
          <w:szCs w:val="22"/>
        </w:rPr>
      </w:pPr>
    </w:p>
    <w:p w14:paraId="2A2F3F90" w14:textId="44344F4B" w:rsidR="00AC5503" w:rsidRPr="00BB7C8C" w:rsidRDefault="006C7FE9" w:rsidP="00262B72">
      <w:pPr>
        <w:tabs>
          <w:tab w:val="left" w:pos="1768"/>
        </w:tabs>
        <w:rPr>
          <w:rFonts w:asciiTheme="majorHAnsi" w:eastAsia="Times New Roman" w:hAnsiTheme="majorHAnsi" w:cstheme="majorHAnsi"/>
          <w:sz w:val="22"/>
          <w:szCs w:val="22"/>
        </w:rPr>
      </w:pPr>
      <w:r>
        <w:rPr>
          <w:rFonts w:asciiTheme="majorHAnsi" w:eastAsia="Times New Roman" w:hAnsiTheme="majorHAnsi" w:cstheme="majorHAnsi"/>
          <w:sz w:val="22"/>
          <w:szCs w:val="22"/>
        </w:rPr>
        <w:t>P</w:t>
      </w:r>
      <w:r w:rsidR="00164C89" w:rsidRPr="00BB7C8C">
        <w:rPr>
          <w:rFonts w:asciiTheme="majorHAnsi" w:eastAsia="Times New Roman" w:hAnsiTheme="majorHAnsi" w:cstheme="majorHAnsi"/>
          <w:sz w:val="22"/>
          <w:szCs w:val="22"/>
        </w:rPr>
        <w:t xml:space="preserve">roviding excellent CX </w:t>
      </w:r>
      <w:r w:rsidR="00783C4D" w:rsidRPr="00BB7C8C">
        <w:rPr>
          <w:rFonts w:asciiTheme="majorHAnsi" w:eastAsia="Times New Roman" w:hAnsiTheme="majorHAnsi" w:cstheme="majorHAnsi"/>
          <w:sz w:val="22"/>
          <w:szCs w:val="22"/>
        </w:rPr>
        <w:t>has become the</w:t>
      </w:r>
      <w:r w:rsidR="00E32387" w:rsidRPr="00BB7C8C">
        <w:rPr>
          <w:rFonts w:asciiTheme="majorHAnsi" w:eastAsia="Times New Roman" w:hAnsiTheme="majorHAnsi" w:cstheme="majorHAnsi"/>
          <w:sz w:val="22"/>
          <w:szCs w:val="22"/>
        </w:rPr>
        <w:t xml:space="preserve"> </w:t>
      </w:r>
      <w:r w:rsidR="00AA6823" w:rsidRPr="00BB7C8C">
        <w:rPr>
          <w:rFonts w:asciiTheme="majorHAnsi" w:eastAsia="Times New Roman" w:hAnsiTheme="majorHAnsi" w:cstheme="majorHAnsi"/>
          <w:sz w:val="22"/>
          <w:szCs w:val="22"/>
        </w:rPr>
        <w:t xml:space="preserve">key </w:t>
      </w:r>
      <w:r w:rsidR="007018C9" w:rsidRPr="00BB7C8C">
        <w:rPr>
          <w:rFonts w:asciiTheme="majorHAnsi" w:eastAsia="Times New Roman" w:hAnsiTheme="majorHAnsi" w:cstheme="majorHAnsi"/>
          <w:sz w:val="22"/>
          <w:szCs w:val="22"/>
        </w:rPr>
        <w:t>tool to gain</w:t>
      </w:r>
      <w:r w:rsidR="00783C4D" w:rsidRPr="00BB7C8C">
        <w:rPr>
          <w:rFonts w:asciiTheme="majorHAnsi" w:eastAsia="Times New Roman" w:hAnsiTheme="majorHAnsi" w:cstheme="majorHAnsi"/>
          <w:sz w:val="22"/>
          <w:szCs w:val="22"/>
        </w:rPr>
        <w:t>ing</w:t>
      </w:r>
      <w:r w:rsidR="007018C9" w:rsidRPr="00BB7C8C">
        <w:rPr>
          <w:rFonts w:asciiTheme="majorHAnsi" w:eastAsia="Times New Roman" w:hAnsiTheme="majorHAnsi" w:cstheme="majorHAnsi"/>
          <w:sz w:val="22"/>
          <w:szCs w:val="22"/>
        </w:rPr>
        <w:t xml:space="preserve"> competitive advantage. </w:t>
      </w:r>
      <w:r w:rsidR="00164B80" w:rsidRPr="00BB7C8C">
        <w:rPr>
          <w:rFonts w:asciiTheme="majorHAnsi" w:eastAsia="Times New Roman" w:hAnsiTheme="majorHAnsi" w:cstheme="majorHAnsi"/>
          <w:sz w:val="22"/>
          <w:szCs w:val="22"/>
        </w:rPr>
        <w:t>R</w:t>
      </w:r>
      <w:r w:rsidR="00BC7EBC" w:rsidRPr="00BB7C8C">
        <w:rPr>
          <w:rFonts w:asciiTheme="majorHAnsi" w:eastAsia="Times New Roman" w:hAnsiTheme="majorHAnsi" w:cstheme="majorHAnsi"/>
          <w:sz w:val="22"/>
          <w:szCs w:val="22"/>
        </w:rPr>
        <w:t xml:space="preserve">esearch shows </w:t>
      </w:r>
      <w:r w:rsidR="00C10627" w:rsidRPr="00BB7C8C">
        <w:rPr>
          <w:rFonts w:asciiTheme="majorHAnsi" w:eastAsia="Times New Roman" w:hAnsiTheme="majorHAnsi" w:cstheme="majorHAnsi"/>
          <w:sz w:val="22"/>
          <w:szCs w:val="22"/>
        </w:rPr>
        <w:t xml:space="preserve">that </w:t>
      </w:r>
      <w:r w:rsidR="005C31BB" w:rsidRPr="00BB7C8C">
        <w:rPr>
          <w:rFonts w:asciiTheme="majorHAnsi" w:eastAsia="Times New Roman" w:hAnsiTheme="majorHAnsi" w:cstheme="majorHAnsi"/>
          <w:sz w:val="22"/>
          <w:szCs w:val="22"/>
        </w:rPr>
        <w:t xml:space="preserve">auto insurance companies </w:t>
      </w:r>
      <w:r w:rsidR="000E70B9" w:rsidRPr="00BB7C8C">
        <w:rPr>
          <w:rFonts w:asciiTheme="majorHAnsi" w:eastAsia="Times New Roman" w:hAnsiTheme="majorHAnsi" w:cstheme="majorHAnsi"/>
          <w:sz w:val="22"/>
          <w:szCs w:val="22"/>
        </w:rPr>
        <w:t>in the US providing</w:t>
      </w:r>
      <w:r w:rsidR="00BE7DBC" w:rsidRPr="00BB7C8C">
        <w:rPr>
          <w:rFonts w:asciiTheme="majorHAnsi" w:eastAsia="Times New Roman" w:hAnsiTheme="majorHAnsi" w:cstheme="majorHAnsi"/>
          <w:sz w:val="22"/>
          <w:szCs w:val="22"/>
        </w:rPr>
        <w:t xml:space="preserve"> </w:t>
      </w:r>
      <w:r w:rsidR="00A94A4E" w:rsidRPr="00BB7C8C">
        <w:rPr>
          <w:rFonts w:asciiTheme="majorHAnsi" w:eastAsia="Times New Roman" w:hAnsiTheme="majorHAnsi" w:cstheme="majorHAnsi"/>
          <w:sz w:val="22"/>
          <w:szCs w:val="22"/>
        </w:rPr>
        <w:t xml:space="preserve">consistent and best-in-class experiences </w:t>
      </w:r>
      <w:r w:rsidR="001F59C1" w:rsidRPr="00BB7C8C">
        <w:rPr>
          <w:rFonts w:asciiTheme="majorHAnsi" w:eastAsia="Times New Roman" w:hAnsiTheme="majorHAnsi" w:cstheme="majorHAnsi"/>
          <w:sz w:val="22"/>
          <w:szCs w:val="22"/>
        </w:rPr>
        <w:t>are 80</w:t>
      </w:r>
      <w:r w:rsidR="00755B0E" w:rsidRPr="00BB7C8C">
        <w:rPr>
          <w:rFonts w:asciiTheme="majorHAnsi" w:eastAsia="Times New Roman" w:hAnsiTheme="majorHAnsi" w:cstheme="majorHAnsi"/>
          <w:sz w:val="22"/>
          <w:szCs w:val="22"/>
        </w:rPr>
        <w:t>%</w:t>
      </w:r>
      <w:r w:rsidR="001F59C1" w:rsidRPr="00BB7C8C">
        <w:rPr>
          <w:rFonts w:asciiTheme="majorHAnsi" w:eastAsia="Times New Roman" w:hAnsiTheme="majorHAnsi" w:cstheme="majorHAnsi"/>
          <w:sz w:val="22"/>
          <w:szCs w:val="22"/>
        </w:rPr>
        <w:t xml:space="preserve"> more likely to </w:t>
      </w:r>
      <w:r w:rsidR="003905F2" w:rsidRPr="00BB7C8C">
        <w:rPr>
          <w:rFonts w:asciiTheme="majorHAnsi" w:eastAsia="Times New Roman" w:hAnsiTheme="majorHAnsi" w:cstheme="majorHAnsi"/>
          <w:sz w:val="22"/>
          <w:szCs w:val="22"/>
        </w:rPr>
        <w:t xml:space="preserve">have customers </w:t>
      </w:r>
      <w:r w:rsidR="000A097C" w:rsidRPr="00BB7C8C">
        <w:rPr>
          <w:rFonts w:asciiTheme="majorHAnsi" w:eastAsia="Times New Roman" w:hAnsiTheme="majorHAnsi" w:cstheme="majorHAnsi"/>
          <w:sz w:val="22"/>
          <w:szCs w:val="22"/>
        </w:rPr>
        <w:t xml:space="preserve">renew their </w:t>
      </w:r>
      <w:r w:rsidR="002A59CF" w:rsidRPr="00BB7C8C">
        <w:rPr>
          <w:rFonts w:asciiTheme="majorHAnsi" w:eastAsia="Times New Roman" w:hAnsiTheme="majorHAnsi" w:cstheme="majorHAnsi"/>
          <w:sz w:val="22"/>
          <w:szCs w:val="22"/>
        </w:rPr>
        <w:t xml:space="preserve">annual </w:t>
      </w:r>
      <w:r w:rsidR="000A097C" w:rsidRPr="00BB7C8C">
        <w:rPr>
          <w:rFonts w:asciiTheme="majorHAnsi" w:eastAsia="Times New Roman" w:hAnsiTheme="majorHAnsi" w:cstheme="majorHAnsi"/>
          <w:sz w:val="22"/>
          <w:szCs w:val="22"/>
        </w:rPr>
        <w:t>policies</w:t>
      </w:r>
      <w:r w:rsidR="009A3809" w:rsidRPr="00BB7C8C">
        <w:rPr>
          <w:rFonts w:asciiTheme="majorHAnsi" w:eastAsia="Times New Roman" w:hAnsiTheme="majorHAnsi" w:cstheme="majorHAnsi"/>
          <w:sz w:val="22"/>
          <w:szCs w:val="22"/>
        </w:rPr>
        <w:t>.</w:t>
      </w:r>
      <w:r w:rsidR="00D34673" w:rsidRPr="00BB7C8C">
        <w:rPr>
          <w:rFonts w:asciiTheme="majorHAnsi" w:eastAsia="Times New Roman" w:hAnsiTheme="majorHAnsi" w:cstheme="majorHAnsi"/>
          <w:sz w:val="22"/>
          <w:szCs w:val="22"/>
        </w:rPr>
        <w:t xml:space="preserve"> </w:t>
      </w:r>
      <w:r w:rsidR="00734AF9" w:rsidRPr="00BB7C8C">
        <w:rPr>
          <w:rFonts w:asciiTheme="majorHAnsi" w:eastAsia="Times New Roman" w:hAnsiTheme="majorHAnsi" w:cstheme="majorHAnsi"/>
          <w:sz w:val="22"/>
          <w:szCs w:val="22"/>
        </w:rPr>
        <w:t xml:space="preserve">Insurance </w:t>
      </w:r>
      <w:r w:rsidR="00BF5C8B" w:rsidRPr="00BB7C8C">
        <w:rPr>
          <w:rFonts w:asciiTheme="majorHAnsi" w:eastAsia="Times New Roman" w:hAnsiTheme="majorHAnsi" w:cstheme="majorHAnsi"/>
          <w:sz w:val="22"/>
          <w:szCs w:val="22"/>
        </w:rPr>
        <w:t xml:space="preserve">providers </w:t>
      </w:r>
      <w:r w:rsidR="00453694" w:rsidRPr="00BB7C8C">
        <w:rPr>
          <w:rFonts w:asciiTheme="majorHAnsi" w:eastAsia="Times New Roman" w:hAnsiTheme="majorHAnsi" w:cstheme="majorHAnsi"/>
          <w:sz w:val="22"/>
          <w:szCs w:val="22"/>
        </w:rPr>
        <w:t xml:space="preserve">that provide satisfying </w:t>
      </w:r>
      <w:r w:rsidR="00783C4D" w:rsidRPr="00BB7C8C">
        <w:rPr>
          <w:rFonts w:asciiTheme="majorHAnsi" w:eastAsia="Times New Roman" w:hAnsiTheme="majorHAnsi" w:cstheme="majorHAnsi"/>
          <w:sz w:val="22"/>
          <w:szCs w:val="22"/>
        </w:rPr>
        <w:t xml:space="preserve">customer </w:t>
      </w:r>
      <w:r w:rsidR="00453694" w:rsidRPr="00BB7C8C">
        <w:rPr>
          <w:rFonts w:asciiTheme="majorHAnsi" w:eastAsia="Times New Roman" w:hAnsiTheme="majorHAnsi" w:cstheme="majorHAnsi"/>
          <w:sz w:val="22"/>
          <w:szCs w:val="22"/>
        </w:rPr>
        <w:t xml:space="preserve">experiences </w:t>
      </w:r>
      <w:r w:rsidR="00141303" w:rsidRPr="00BB7C8C">
        <w:rPr>
          <w:rFonts w:asciiTheme="majorHAnsi" w:eastAsia="Times New Roman" w:hAnsiTheme="majorHAnsi" w:cstheme="majorHAnsi"/>
          <w:sz w:val="22"/>
          <w:szCs w:val="22"/>
        </w:rPr>
        <w:t xml:space="preserve">are also able to </w:t>
      </w:r>
      <w:r w:rsidR="0045168E" w:rsidRPr="00BB7C8C">
        <w:rPr>
          <w:rFonts w:asciiTheme="majorHAnsi" w:eastAsia="Times New Roman" w:hAnsiTheme="majorHAnsi" w:cstheme="majorHAnsi"/>
          <w:sz w:val="22"/>
          <w:szCs w:val="22"/>
        </w:rPr>
        <w:t>generate</w:t>
      </w:r>
      <w:r w:rsidR="00C05CCB" w:rsidRPr="00BB7C8C">
        <w:rPr>
          <w:rFonts w:asciiTheme="majorHAnsi" w:eastAsia="Times New Roman" w:hAnsiTheme="majorHAnsi" w:cstheme="majorHAnsi"/>
          <w:sz w:val="22"/>
          <w:szCs w:val="22"/>
        </w:rPr>
        <w:t xml:space="preserve"> </w:t>
      </w:r>
      <w:r w:rsidR="00CC6C94" w:rsidRPr="00BB7C8C">
        <w:rPr>
          <w:rFonts w:asciiTheme="majorHAnsi" w:eastAsia="Times New Roman" w:hAnsiTheme="majorHAnsi" w:cstheme="majorHAnsi"/>
          <w:sz w:val="22"/>
          <w:szCs w:val="22"/>
        </w:rPr>
        <w:t>two</w:t>
      </w:r>
      <w:r w:rsidR="00FB7ED8">
        <w:rPr>
          <w:rFonts w:asciiTheme="majorHAnsi" w:eastAsia="Times New Roman" w:hAnsiTheme="majorHAnsi" w:cstheme="majorHAnsi"/>
          <w:sz w:val="22"/>
          <w:szCs w:val="22"/>
        </w:rPr>
        <w:t>-</w:t>
      </w:r>
      <w:r w:rsidR="00CD0DC4" w:rsidRPr="00BB7C8C">
        <w:rPr>
          <w:rFonts w:asciiTheme="majorHAnsi" w:eastAsia="Times New Roman" w:hAnsiTheme="majorHAnsi" w:cstheme="majorHAnsi"/>
          <w:sz w:val="22"/>
          <w:szCs w:val="22"/>
        </w:rPr>
        <w:t>to</w:t>
      </w:r>
      <w:r w:rsidR="00FB7ED8">
        <w:rPr>
          <w:rFonts w:asciiTheme="majorHAnsi" w:eastAsia="Times New Roman" w:hAnsiTheme="majorHAnsi" w:cstheme="majorHAnsi"/>
          <w:sz w:val="22"/>
          <w:szCs w:val="22"/>
        </w:rPr>
        <w:t>-four-</w:t>
      </w:r>
      <w:r w:rsidR="002462A9" w:rsidRPr="00BB7C8C">
        <w:rPr>
          <w:rFonts w:asciiTheme="majorHAnsi" w:eastAsia="Times New Roman" w:hAnsiTheme="majorHAnsi" w:cstheme="majorHAnsi"/>
          <w:sz w:val="22"/>
          <w:szCs w:val="22"/>
        </w:rPr>
        <w:t xml:space="preserve">times more </w:t>
      </w:r>
      <w:r w:rsidR="00C05CCB" w:rsidRPr="00BB7C8C">
        <w:rPr>
          <w:rFonts w:asciiTheme="majorHAnsi" w:eastAsia="Times New Roman" w:hAnsiTheme="majorHAnsi" w:cstheme="majorHAnsi"/>
          <w:sz w:val="22"/>
          <w:szCs w:val="22"/>
        </w:rPr>
        <w:t>new business</w:t>
      </w:r>
      <w:r w:rsidR="00E205E1" w:rsidRPr="00BB7C8C">
        <w:rPr>
          <w:rFonts w:asciiTheme="majorHAnsi" w:eastAsia="Times New Roman" w:hAnsiTheme="majorHAnsi" w:cstheme="majorHAnsi"/>
          <w:sz w:val="22"/>
          <w:szCs w:val="22"/>
        </w:rPr>
        <w:t xml:space="preserve"> </w:t>
      </w:r>
      <w:r w:rsidR="001841DD" w:rsidRPr="00BB7C8C">
        <w:rPr>
          <w:rFonts w:asciiTheme="majorHAnsi" w:eastAsia="Times New Roman" w:hAnsiTheme="majorHAnsi" w:cstheme="majorHAnsi"/>
          <w:sz w:val="22"/>
          <w:szCs w:val="22"/>
        </w:rPr>
        <w:t xml:space="preserve">growth </w:t>
      </w:r>
      <w:r w:rsidR="000026E7" w:rsidRPr="00BB7C8C">
        <w:rPr>
          <w:rFonts w:asciiTheme="majorHAnsi" w:eastAsia="Times New Roman" w:hAnsiTheme="majorHAnsi" w:cstheme="majorHAnsi"/>
          <w:sz w:val="22"/>
          <w:szCs w:val="22"/>
        </w:rPr>
        <w:t xml:space="preserve">than </w:t>
      </w:r>
      <w:r w:rsidR="00E42507" w:rsidRPr="00BB7C8C">
        <w:rPr>
          <w:rFonts w:asciiTheme="majorHAnsi" w:eastAsia="Times New Roman" w:hAnsiTheme="majorHAnsi" w:cstheme="majorHAnsi"/>
          <w:sz w:val="22"/>
          <w:szCs w:val="22"/>
        </w:rPr>
        <w:t>competitors.</w:t>
      </w:r>
      <w:r w:rsidR="00F637E7" w:rsidRPr="00BB7C8C">
        <w:rPr>
          <w:rStyle w:val="FootnoteReference"/>
          <w:rFonts w:asciiTheme="majorHAnsi" w:eastAsia="Times New Roman" w:hAnsiTheme="majorHAnsi" w:cstheme="majorHAnsi"/>
          <w:sz w:val="22"/>
          <w:szCs w:val="22"/>
        </w:rPr>
        <w:footnoteReference w:id="24"/>
      </w:r>
    </w:p>
    <w:p w14:paraId="124530B5" w14:textId="77777777" w:rsidR="00AC5503" w:rsidRPr="00BB7C8C" w:rsidRDefault="00AC5503" w:rsidP="00262B72">
      <w:pPr>
        <w:tabs>
          <w:tab w:val="left" w:pos="1768"/>
        </w:tabs>
        <w:rPr>
          <w:rFonts w:asciiTheme="majorHAnsi" w:eastAsia="Times New Roman" w:hAnsiTheme="majorHAnsi" w:cstheme="majorHAnsi"/>
          <w:sz w:val="22"/>
          <w:szCs w:val="22"/>
        </w:rPr>
      </w:pPr>
    </w:p>
    <w:p w14:paraId="38B61224" w14:textId="6A572528" w:rsidR="00131015" w:rsidRPr="00BB7C8C" w:rsidRDefault="00BD7DCE" w:rsidP="00262B72">
      <w:pPr>
        <w:tabs>
          <w:tab w:val="left" w:pos="1768"/>
        </w:tabs>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In </w:t>
      </w:r>
      <w:r w:rsidR="003C656A" w:rsidRPr="00BB7C8C">
        <w:rPr>
          <w:rFonts w:asciiTheme="majorHAnsi" w:eastAsia="Times New Roman" w:hAnsiTheme="majorHAnsi" w:cstheme="majorHAnsi"/>
          <w:sz w:val="22"/>
          <w:szCs w:val="22"/>
        </w:rPr>
        <w:t xml:space="preserve">2015, </w:t>
      </w:r>
      <w:r w:rsidR="00A3260A" w:rsidRPr="00BB7C8C">
        <w:rPr>
          <w:rFonts w:asciiTheme="majorHAnsi" w:eastAsia="Times New Roman" w:hAnsiTheme="majorHAnsi" w:cstheme="majorHAnsi"/>
          <w:sz w:val="22"/>
          <w:szCs w:val="22"/>
          <w:shd w:val="clear" w:color="auto" w:fill="FFFFFF"/>
        </w:rPr>
        <w:t>79</w:t>
      </w:r>
      <w:r w:rsidR="00755B0E" w:rsidRPr="00BB7C8C">
        <w:rPr>
          <w:rFonts w:asciiTheme="majorHAnsi" w:eastAsia="Times New Roman" w:hAnsiTheme="majorHAnsi" w:cstheme="majorHAnsi"/>
          <w:sz w:val="22"/>
          <w:szCs w:val="22"/>
          <w:shd w:val="clear" w:color="auto" w:fill="FFFFFF"/>
        </w:rPr>
        <w:t>%</w:t>
      </w:r>
      <w:r w:rsidR="004135C0" w:rsidRPr="00BB7C8C">
        <w:rPr>
          <w:rFonts w:asciiTheme="majorHAnsi" w:eastAsia="Times New Roman" w:hAnsiTheme="majorHAnsi" w:cstheme="majorHAnsi"/>
          <w:sz w:val="22"/>
          <w:szCs w:val="22"/>
          <w:shd w:val="clear" w:color="auto" w:fill="FFFFFF"/>
        </w:rPr>
        <w:t xml:space="preserve"> of </w:t>
      </w:r>
      <w:r w:rsidR="00A67D0B" w:rsidRPr="00BB7C8C">
        <w:rPr>
          <w:rFonts w:asciiTheme="majorHAnsi" w:eastAsia="Times New Roman" w:hAnsiTheme="majorHAnsi" w:cstheme="majorHAnsi"/>
          <w:sz w:val="22"/>
          <w:szCs w:val="22"/>
          <w:shd w:val="clear" w:color="auto" w:fill="FFFFFF"/>
        </w:rPr>
        <w:t xml:space="preserve">insurance </w:t>
      </w:r>
      <w:r w:rsidR="004135C0" w:rsidRPr="00BB7C8C">
        <w:rPr>
          <w:rFonts w:asciiTheme="majorHAnsi" w:eastAsia="Times New Roman" w:hAnsiTheme="majorHAnsi" w:cstheme="majorHAnsi"/>
          <w:sz w:val="22"/>
          <w:szCs w:val="22"/>
          <w:shd w:val="clear" w:color="auto" w:fill="FFFFFF"/>
        </w:rPr>
        <w:t xml:space="preserve">consumers </w:t>
      </w:r>
      <w:r w:rsidR="00403DDA" w:rsidRPr="00BB7C8C">
        <w:rPr>
          <w:rFonts w:asciiTheme="majorHAnsi" w:eastAsia="Times New Roman" w:hAnsiTheme="majorHAnsi" w:cstheme="majorHAnsi"/>
          <w:sz w:val="22"/>
          <w:szCs w:val="22"/>
          <w:shd w:val="clear" w:color="auto" w:fill="FFFFFF"/>
        </w:rPr>
        <w:t>across the globe</w:t>
      </w:r>
      <w:r w:rsidR="00D47B5E" w:rsidRPr="00BB7C8C">
        <w:rPr>
          <w:rFonts w:asciiTheme="majorHAnsi" w:eastAsia="Times New Roman" w:hAnsiTheme="majorHAnsi" w:cstheme="majorHAnsi"/>
          <w:sz w:val="22"/>
          <w:szCs w:val="22"/>
          <w:shd w:val="clear" w:color="auto" w:fill="FFFFFF"/>
        </w:rPr>
        <w:t xml:space="preserve"> </w:t>
      </w:r>
      <w:r w:rsidR="00573E88" w:rsidRPr="00BB7C8C">
        <w:rPr>
          <w:rFonts w:asciiTheme="majorHAnsi" w:eastAsia="Times New Roman" w:hAnsiTheme="majorHAnsi" w:cstheme="majorHAnsi"/>
          <w:sz w:val="22"/>
          <w:szCs w:val="22"/>
          <w:shd w:val="clear" w:color="auto" w:fill="FFFFFF"/>
        </w:rPr>
        <w:t>expect</w:t>
      </w:r>
      <w:r>
        <w:rPr>
          <w:rFonts w:asciiTheme="majorHAnsi" w:eastAsia="Times New Roman" w:hAnsiTheme="majorHAnsi" w:cstheme="majorHAnsi"/>
          <w:sz w:val="22"/>
          <w:szCs w:val="22"/>
          <w:shd w:val="clear" w:color="auto" w:fill="FFFFFF"/>
        </w:rPr>
        <w:t>ed</w:t>
      </w:r>
      <w:r w:rsidR="00573E88" w:rsidRPr="00BB7C8C">
        <w:rPr>
          <w:rFonts w:asciiTheme="majorHAnsi" w:eastAsia="Times New Roman" w:hAnsiTheme="majorHAnsi" w:cstheme="majorHAnsi"/>
          <w:sz w:val="22"/>
          <w:szCs w:val="22"/>
          <w:shd w:val="clear" w:color="auto" w:fill="FFFFFF"/>
        </w:rPr>
        <w:t xml:space="preserve"> </w:t>
      </w:r>
      <w:r w:rsidR="00876A49" w:rsidRPr="00BB7C8C">
        <w:rPr>
          <w:rFonts w:asciiTheme="majorHAnsi" w:eastAsia="Times New Roman" w:hAnsiTheme="majorHAnsi" w:cstheme="majorHAnsi"/>
          <w:sz w:val="22"/>
          <w:szCs w:val="22"/>
          <w:shd w:val="clear" w:color="auto" w:fill="FFFFFF"/>
        </w:rPr>
        <w:t xml:space="preserve">to </w:t>
      </w:r>
      <w:r w:rsidR="00675553" w:rsidRPr="00BB7C8C">
        <w:rPr>
          <w:rFonts w:asciiTheme="majorHAnsi" w:eastAsia="Times New Roman" w:hAnsiTheme="majorHAnsi" w:cstheme="majorHAnsi"/>
          <w:sz w:val="22"/>
          <w:szCs w:val="22"/>
          <w:shd w:val="clear" w:color="auto" w:fill="FFFFFF"/>
        </w:rPr>
        <w:t xml:space="preserve">use </w:t>
      </w:r>
      <w:r w:rsidR="006E4B7E" w:rsidRPr="00BB7C8C">
        <w:rPr>
          <w:rFonts w:asciiTheme="majorHAnsi" w:eastAsia="Times New Roman" w:hAnsiTheme="majorHAnsi" w:cstheme="majorHAnsi"/>
          <w:sz w:val="22"/>
          <w:szCs w:val="22"/>
          <w:shd w:val="clear" w:color="auto" w:fill="FFFFFF"/>
        </w:rPr>
        <w:t xml:space="preserve">digital channels for </w:t>
      </w:r>
      <w:r w:rsidR="007C15FD" w:rsidRPr="00BB7C8C">
        <w:rPr>
          <w:rFonts w:asciiTheme="majorHAnsi" w:eastAsia="Times New Roman" w:hAnsiTheme="majorHAnsi" w:cstheme="majorHAnsi"/>
          <w:sz w:val="22"/>
          <w:szCs w:val="22"/>
          <w:shd w:val="clear" w:color="auto" w:fill="FFFFFF"/>
        </w:rPr>
        <w:t xml:space="preserve">future </w:t>
      </w:r>
      <w:r w:rsidR="00C07375" w:rsidRPr="00BB7C8C">
        <w:rPr>
          <w:rFonts w:asciiTheme="majorHAnsi" w:eastAsia="Times New Roman" w:hAnsiTheme="majorHAnsi" w:cstheme="majorHAnsi"/>
          <w:sz w:val="22"/>
          <w:szCs w:val="22"/>
          <w:shd w:val="clear" w:color="auto" w:fill="FFFFFF"/>
        </w:rPr>
        <w:t>insurance transactions.</w:t>
      </w:r>
      <w:r w:rsidR="004135C0" w:rsidRPr="00BB7C8C">
        <w:rPr>
          <w:rStyle w:val="FootnoteReference"/>
          <w:rFonts w:asciiTheme="majorHAnsi" w:eastAsia="Times New Roman" w:hAnsiTheme="majorHAnsi" w:cstheme="majorHAnsi"/>
          <w:sz w:val="22"/>
          <w:szCs w:val="22"/>
          <w:shd w:val="clear" w:color="auto" w:fill="FFFFFF"/>
        </w:rPr>
        <w:footnoteReference w:id="25"/>
      </w:r>
      <w:r w:rsidR="00266606" w:rsidRPr="00BB7C8C">
        <w:rPr>
          <w:rFonts w:asciiTheme="majorHAnsi" w:eastAsia="Times New Roman" w:hAnsiTheme="majorHAnsi" w:cstheme="majorHAnsi"/>
          <w:sz w:val="22"/>
          <w:szCs w:val="22"/>
          <w:shd w:val="clear" w:color="auto" w:fill="FFFFFF"/>
        </w:rPr>
        <w:t xml:space="preserve"> Many i</w:t>
      </w:r>
      <w:r w:rsidR="00164FF6" w:rsidRPr="00BB7C8C">
        <w:rPr>
          <w:rFonts w:asciiTheme="majorHAnsi" w:eastAsia="Times New Roman" w:hAnsiTheme="majorHAnsi" w:cstheme="majorHAnsi"/>
          <w:sz w:val="22"/>
          <w:szCs w:val="22"/>
          <w:shd w:val="clear" w:color="auto" w:fill="FFFFFF"/>
        </w:rPr>
        <w:t xml:space="preserve">nsurance providers </w:t>
      </w:r>
      <w:r w:rsidR="00616E09" w:rsidRPr="00BB7C8C">
        <w:rPr>
          <w:rFonts w:asciiTheme="majorHAnsi" w:eastAsia="Times New Roman" w:hAnsiTheme="majorHAnsi" w:cstheme="majorHAnsi"/>
          <w:sz w:val="22"/>
          <w:szCs w:val="22"/>
          <w:shd w:val="clear" w:color="auto" w:fill="FFFFFF"/>
        </w:rPr>
        <w:t xml:space="preserve">have </w:t>
      </w:r>
      <w:r w:rsidR="00EB779B" w:rsidRPr="00BB7C8C">
        <w:rPr>
          <w:rFonts w:asciiTheme="majorHAnsi" w:eastAsia="Times New Roman" w:hAnsiTheme="majorHAnsi" w:cstheme="majorHAnsi"/>
          <w:sz w:val="22"/>
          <w:szCs w:val="22"/>
          <w:shd w:val="clear" w:color="auto" w:fill="FFFFFF"/>
        </w:rPr>
        <w:t xml:space="preserve">responded by </w:t>
      </w:r>
      <w:r w:rsidR="00BB7C8C" w:rsidRPr="00BB7C8C">
        <w:rPr>
          <w:rFonts w:asciiTheme="majorHAnsi" w:eastAsia="Times New Roman" w:hAnsiTheme="majorHAnsi" w:cstheme="majorHAnsi"/>
          <w:sz w:val="22"/>
          <w:szCs w:val="22"/>
          <w:shd w:val="clear" w:color="auto" w:fill="FFFFFF"/>
        </w:rPr>
        <w:t>digitizing</w:t>
      </w:r>
      <w:r w:rsidR="008079A2" w:rsidRPr="00BB7C8C">
        <w:rPr>
          <w:rFonts w:asciiTheme="majorHAnsi" w:eastAsia="Times New Roman" w:hAnsiTheme="majorHAnsi" w:cstheme="majorHAnsi"/>
          <w:sz w:val="22"/>
          <w:szCs w:val="22"/>
          <w:shd w:val="clear" w:color="auto" w:fill="FFFFFF"/>
        </w:rPr>
        <w:t xml:space="preserve"> </w:t>
      </w:r>
      <w:r w:rsidR="003B5E81" w:rsidRPr="00BB7C8C">
        <w:rPr>
          <w:rFonts w:asciiTheme="majorHAnsi" w:eastAsia="Times New Roman" w:hAnsiTheme="majorHAnsi" w:cstheme="majorHAnsi"/>
          <w:sz w:val="22"/>
          <w:szCs w:val="22"/>
          <w:shd w:val="clear" w:color="auto" w:fill="FFFFFF"/>
        </w:rPr>
        <w:t xml:space="preserve">many of their existing </w:t>
      </w:r>
      <w:r w:rsidR="008E2D41" w:rsidRPr="00BB7C8C">
        <w:rPr>
          <w:rFonts w:asciiTheme="majorHAnsi" w:eastAsia="Times New Roman" w:hAnsiTheme="majorHAnsi" w:cstheme="majorHAnsi"/>
          <w:sz w:val="22"/>
          <w:szCs w:val="22"/>
          <w:shd w:val="clear" w:color="auto" w:fill="FFFFFF"/>
        </w:rPr>
        <w:t xml:space="preserve">services </w:t>
      </w:r>
      <w:r w:rsidR="004D7CA4">
        <w:rPr>
          <w:rFonts w:asciiTheme="majorHAnsi" w:eastAsia="Times New Roman" w:hAnsiTheme="majorHAnsi" w:cstheme="majorHAnsi"/>
          <w:sz w:val="22"/>
          <w:szCs w:val="22"/>
          <w:shd w:val="clear" w:color="auto" w:fill="FFFFFF"/>
        </w:rPr>
        <w:t xml:space="preserve">to allow </w:t>
      </w:r>
      <w:r w:rsidR="00DC035F" w:rsidRPr="00BB7C8C">
        <w:rPr>
          <w:rFonts w:asciiTheme="majorHAnsi" w:eastAsia="Times New Roman" w:hAnsiTheme="majorHAnsi" w:cstheme="majorHAnsi"/>
          <w:sz w:val="22"/>
          <w:szCs w:val="22"/>
          <w:shd w:val="clear" w:color="auto" w:fill="FFFFFF"/>
        </w:rPr>
        <w:t xml:space="preserve">customers </w:t>
      </w:r>
      <w:r w:rsidR="004D7CA4">
        <w:rPr>
          <w:rFonts w:asciiTheme="majorHAnsi" w:eastAsia="Times New Roman" w:hAnsiTheme="majorHAnsi" w:cstheme="majorHAnsi"/>
          <w:sz w:val="22"/>
          <w:szCs w:val="22"/>
          <w:shd w:val="clear" w:color="auto" w:fill="FFFFFF"/>
        </w:rPr>
        <w:t xml:space="preserve">to </w:t>
      </w:r>
      <w:r w:rsidR="00FD7BC4" w:rsidRPr="00BB7C8C">
        <w:rPr>
          <w:rFonts w:asciiTheme="majorHAnsi" w:eastAsia="Times New Roman" w:hAnsiTheme="majorHAnsi" w:cstheme="majorHAnsi"/>
          <w:sz w:val="22"/>
          <w:szCs w:val="22"/>
          <w:shd w:val="clear" w:color="auto" w:fill="FFFFFF"/>
        </w:rPr>
        <w:t xml:space="preserve">access </w:t>
      </w:r>
      <w:r w:rsidR="00962BF0" w:rsidRPr="00BB7C8C">
        <w:rPr>
          <w:rFonts w:asciiTheme="majorHAnsi" w:eastAsia="Times New Roman" w:hAnsiTheme="majorHAnsi" w:cstheme="majorHAnsi"/>
          <w:sz w:val="22"/>
          <w:szCs w:val="22"/>
        </w:rPr>
        <w:t>application</w:t>
      </w:r>
      <w:r w:rsidR="00EC1684" w:rsidRPr="00BB7C8C">
        <w:rPr>
          <w:rFonts w:asciiTheme="majorHAnsi" w:eastAsia="Times New Roman" w:hAnsiTheme="majorHAnsi" w:cstheme="majorHAnsi"/>
          <w:sz w:val="22"/>
          <w:szCs w:val="22"/>
        </w:rPr>
        <w:t>s</w:t>
      </w:r>
      <w:r w:rsidR="00962BF0" w:rsidRPr="00BB7C8C">
        <w:rPr>
          <w:rFonts w:asciiTheme="majorHAnsi" w:eastAsia="Times New Roman" w:hAnsiTheme="majorHAnsi" w:cstheme="majorHAnsi"/>
          <w:sz w:val="22"/>
          <w:szCs w:val="22"/>
        </w:rPr>
        <w:t>, requests and claims</w:t>
      </w:r>
      <w:r w:rsidR="00EC1684" w:rsidRPr="00BB7C8C">
        <w:rPr>
          <w:rFonts w:asciiTheme="majorHAnsi" w:eastAsia="Times New Roman" w:hAnsiTheme="majorHAnsi" w:cstheme="majorHAnsi"/>
          <w:sz w:val="22"/>
          <w:szCs w:val="22"/>
        </w:rPr>
        <w:t>.</w:t>
      </w:r>
      <w:r w:rsidR="005474F2" w:rsidRPr="00BB7C8C">
        <w:rPr>
          <w:rFonts w:asciiTheme="majorHAnsi" w:eastAsia="Times New Roman" w:hAnsiTheme="majorHAnsi" w:cstheme="majorHAnsi"/>
          <w:sz w:val="22"/>
          <w:szCs w:val="22"/>
        </w:rPr>
        <w:t xml:space="preserve"> </w:t>
      </w:r>
      <w:r w:rsidR="004D7CA4">
        <w:rPr>
          <w:rFonts w:asciiTheme="majorHAnsi" w:eastAsia="Times New Roman" w:hAnsiTheme="majorHAnsi" w:cstheme="majorHAnsi"/>
          <w:sz w:val="22"/>
          <w:szCs w:val="22"/>
        </w:rPr>
        <w:t xml:space="preserve">An </w:t>
      </w:r>
      <w:r w:rsidR="004C2756" w:rsidRPr="00BB7C8C">
        <w:rPr>
          <w:rFonts w:asciiTheme="majorHAnsi" w:eastAsia="Times New Roman" w:hAnsiTheme="majorHAnsi" w:cstheme="majorHAnsi"/>
          <w:sz w:val="22"/>
          <w:szCs w:val="22"/>
        </w:rPr>
        <w:t xml:space="preserve">example is </w:t>
      </w:r>
      <w:r w:rsidR="004D7CA4">
        <w:rPr>
          <w:rFonts w:asciiTheme="majorHAnsi" w:eastAsia="Times New Roman" w:hAnsiTheme="majorHAnsi" w:cstheme="majorHAnsi"/>
          <w:sz w:val="22"/>
          <w:szCs w:val="22"/>
        </w:rPr>
        <w:t xml:space="preserve">new </w:t>
      </w:r>
      <w:r w:rsidR="00B12470" w:rsidRPr="00BB7C8C">
        <w:rPr>
          <w:rFonts w:asciiTheme="majorHAnsi" w:eastAsia="Times New Roman" w:hAnsiTheme="majorHAnsi" w:cstheme="majorHAnsi"/>
          <w:sz w:val="22"/>
          <w:szCs w:val="22"/>
        </w:rPr>
        <w:t xml:space="preserve">insurance firm, Lemonade, </w:t>
      </w:r>
      <w:r w:rsidR="0066271F" w:rsidRPr="00BB7C8C">
        <w:rPr>
          <w:rFonts w:asciiTheme="majorHAnsi" w:eastAsia="Times New Roman" w:hAnsiTheme="majorHAnsi" w:cstheme="majorHAnsi"/>
          <w:sz w:val="22"/>
          <w:szCs w:val="22"/>
        </w:rPr>
        <w:t xml:space="preserve">which </w:t>
      </w:r>
      <w:r w:rsidR="004D7CA4">
        <w:rPr>
          <w:rFonts w:asciiTheme="majorHAnsi" w:eastAsia="Times New Roman" w:hAnsiTheme="majorHAnsi" w:cstheme="majorHAnsi"/>
          <w:sz w:val="22"/>
          <w:szCs w:val="22"/>
        </w:rPr>
        <w:t xml:space="preserve">uses </w:t>
      </w:r>
      <w:r w:rsidR="00782247" w:rsidRPr="00BB7C8C">
        <w:rPr>
          <w:rFonts w:asciiTheme="majorHAnsi" w:eastAsia="Times New Roman" w:hAnsiTheme="majorHAnsi" w:cstheme="majorHAnsi"/>
          <w:sz w:val="22"/>
          <w:szCs w:val="22"/>
        </w:rPr>
        <w:t xml:space="preserve">AI </w:t>
      </w:r>
      <w:r w:rsidR="00BE7E16" w:rsidRPr="00BB7C8C">
        <w:rPr>
          <w:rFonts w:asciiTheme="majorHAnsi" w:eastAsia="Times New Roman" w:hAnsiTheme="majorHAnsi" w:cstheme="majorHAnsi"/>
          <w:sz w:val="22"/>
          <w:szCs w:val="22"/>
        </w:rPr>
        <w:t xml:space="preserve">to </w:t>
      </w:r>
      <w:r w:rsidR="00701DF8" w:rsidRPr="00BB7C8C">
        <w:rPr>
          <w:rFonts w:asciiTheme="majorHAnsi" w:eastAsia="Times New Roman" w:hAnsiTheme="majorHAnsi" w:cstheme="majorHAnsi"/>
          <w:sz w:val="22"/>
          <w:szCs w:val="22"/>
        </w:rPr>
        <w:t>process</w:t>
      </w:r>
      <w:r w:rsidR="007256FE" w:rsidRPr="00BB7C8C">
        <w:rPr>
          <w:rFonts w:asciiTheme="majorHAnsi" w:eastAsia="Times New Roman" w:hAnsiTheme="majorHAnsi" w:cstheme="majorHAnsi"/>
          <w:sz w:val="22"/>
          <w:szCs w:val="22"/>
        </w:rPr>
        <w:t xml:space="preserve"> risk </w:t>
      </w:r>
      <w:r w:rsidR="00701DF8" w:rsidRPr="00BB7C8C">
        <w:rPr>
          <w:rFonts w:asciiTheme="majorHAnsi" w:eastAsia="Times New Roman" w:hAnsiTheme="majorHAnsi" w:cstheme="majorHAnsi"/>
          <w:sz w:val="22"/>
          <w:szCs w:val="22"/>
        </w:rPr>
        <w:t>evaluations</w:t>
      </w:r>
      <w:r w:rsidR="007256FE" w:rsidRPr="00BB7C8C">
        <w:rPr>
          <w:rFonts w:asciiTheme="majorHAnsi" w:eastAsia="Times New Roman" w:hAnsiTheme="majorHAnsi" w:cstheme="majorHAnsi"/>
          <w:sz w:val="22"/>
          <w:szCs w:val="22"/>
        </w:rPr>
        <w:t xml:space="preserve"> </w:t>
      </w:r>
      <w:r w:rsidR="00BE7E16" w:rsidRPr="00BB7C8C">
        <w:rPr>
          <w:rFonts w:asciiTheme="majorHAnsi" w:eastAsia="Times New Roman" w:hAnsiTheme="majorHAnsi" w:cstheme="majorHAnsi"/>
          <w:sz w:val="22"/>
          <w:szCs w:val="22"/>
        </w:rPr>
        <w:t>and claims.</w:t>
      </w:r>
      <w:r w:rsidR="00641A3B" w:rsidRPr="00BB7C8C">
        <w:rPr>
          <w:rFonts w:asciiTheme="majorHAnsi" w:eastAsia="Times New Roman" w:hAnsiTheme="majorHAnsi" w:cstheme="majorHAnsi"/>
          <w:sz w:val="22"/>
          <w:szCs w:val="22"/>
        </w:rPr>
        <w:t xml:space="preserve"> </w:t>
      </w:r>
      <w:r w:rsidR="00DE20CB" w:rsidRPr="00BB7C8C">
        <w:rPr>
          <w:rFonts w:asciiTheme="majorHAnsi" w:eastAsia="Times New Roman" w:hAnsiTheme="majorHAnsi" w:cstheme="majorHAnsi"/>
          <w:sz w:val="22"/>
          <w:szCs w:val="22"/>
        </w:rPr>
        <w:t xml:space="preserve">This </w:t>
      </w:r>
      <w:r w:rsidR="00FF4B91" w:rsidRPr="00BB7C8C">
        <w:rPr>
          <w:rFonts w:asciiTheme="majorHAnsi" w:eastAsia="Times New Roman" w:hAnsiTheme="majorHAnsi" w:cstheme="majorHAnsi"/>
          <w:sz w:val="22"/>
          <w:szCs w:val="22"/>
        </w:rPr>
        <w:t>innovative approach</w:t>
      </w:r>
      <w:r w:rsidR="00DE20CB" w:rsidRPr="00BB7C8C">
        <w:rPr>
          <w:rFonts w:asciiTheme="majorHAnsi" w:eastAsia="Times New Roman" w:hAnsiTheme="majorHAnsi" w:cstheme="majorHAnsi"/>
          <w:sz w:val="22"/>
          <w:szCs w:val="22"/>
        </w:rPr>
        <w:t xml:space="preserve"> to </w:t>
      </w:r>
      <w:r w:rsidR="0033291F" w:rsidRPr="00BB7C8C">
        <w:rPr>
          <w:rFonts w:asciiTheme="majorHAnsi" w:eastAsia="Times New Roman" w:hAnsiTheme="majorHAnsi" w:cstheme="majorHAnsi"/>
          <w:sz w:val="22"/>
          <w:szCs w:val="22"/>
        </w:rPr>
        <w:t xml:space="preserve">insurance services </w:t>
      </w:r>
      <w:r w:rsidR="00010C03" w:rsidRPr="00BB7C8C">
        <w:rPr>
          <w:rFonts w:asciiTheme="majorHAnsi" w:eastAsia="Times New Roman" w:hAnsiTheme="majorHAnsi" w:cstheme="majorHAnsi"/>
          <w:sz w:val="22"/>
          <w:szCs w:val="22"/>
        </w:rPr>
        <w:t>help</w:t>
      </w:r>
      <w:r w:rsidR="00260D9A">
        <w:rPr>
          <w:rFonts w:asciiTheme="majorHAnsi" w:eastAsia="Times New Roman" w:hAnsiTheme="majorHAnsi" w:cstheme="majorHAnsi"/>
          <w:sz w:val="22"/>
          <w:szCs w:val="22"/>
        </w:rPr>
        <w:t>s</w:t>
      </w:r>
      <w:r w:rsidR="00010C03" w:rsidRPr="00BB7C8C">
        <w:rPr>
          <w:rFonts w:asciiTheme="majorHAnsi" w:eastAsia="Times New Roman" w:hAnsiTheme="majorHAnsi" w:cstheme="majorHAnsi"/>
          <w:sz w:val="22"/>
          <w:szCs w:val="22"/>
        </w:rPr>
        <w:t xml:space="preserve"> </w:t>
      </w:r>
      <w:r w:rsidR="006440EB" w:rsidRPr="00BB7C8C">
        <w:rPr>
          <w:rFonts w:asciiTheme="majorHAnsi" w:eastAsia="Times New Roman" w:hAnsiTheme="majorHAnsi" w:cstheme="majorHAnsi"/>
          <w:sz w:val="22"/>
          <w:szCs w:val="22"/>
        </w:rPr>
        <w:t xml:space="preserve">capture </w:t>
      </w:r>
      <w:r w:rsidR="007C15FD" w:rsidRPr="00BB7C8C">
        <w:rPr>
          <w:rFonts w:asciiTheme="majorHAnsi" w:eastAsia="Times New Roman" w:hAnsiTheme="majorHAnsi" w:cstheme="majorHAnsi"/>
          <w:sz w:val="22"/>
          <w:szCs w:val="22"/>
        </w:rPr>
        <w:t xml:space="preserve">a </w:t>
      </w:r>
      <w:r w:rsidR="00487E01" w:rsidRPr="00BB7C8C">
        <w:rPr>
          <w:rFonts w:asciiTheme="majorHAnsi" w:eastAsia="Times New Roman" w:hAnsiTheme="majorHAnsi" w:cstheme="majorHAnsi"/>
          <w:sz w:val="22"/>
          <w:szCs w:val="22"/>
        </w:rPr>
        <w:t xml:space="preserve">new </w:t>
      </w:r>
      <w:r w:rsidR="00701DF8" w:rsidRPr="00BB7C8C">
        <w:rPr>
          <w:rFonts w:asciiTheme="majorHAnsi" w:eastAsia="Times New Roman" w:hAnsiTheme="majorHAnsi" w:cstheme="majorHAnsi"/>
          <w:sz w:val="22"/>
          <w:szCs w:val="22"/>
        </w:rPr>
        <w:t>market</w:t>
      </w:r>
      <w:r w:rsidR="00D637CA">
        <w:rPr>
          <w:rFonts w:asciiTheme="majorHAnsi" w:eastAsia="Times New Roman" w:hAnsiTheme="majorHAnsi" w:cstheme="majorHAnsi"/>
          <w:sz w:val="22"/>
          <w:szCs w:val="22"/>
        </w:rPr>
        <w:t xml:space="preserve"> – </w:t>
      </w:r>
      <w:r w:rsidR="00436BE5" w:rsidRPr="00BB7C8C">
        <w:rPr>
          <w:rFonts w:asciiTheme="majorHAnsi" w:eastAsia="Times New Roman" w:hAnsiTheme="majorHAnsi" w:cstheme="majorHAnsi"/>
          <w:sz w:val="22"/>
          <w:szCs w:val="22"/>
        </w:rPr>
        <w:t>87</w:t>
      </w:r>
      <w:r w:rsidR="007C15FD" w:rsidRPr="00BB7C8C">
        <w:rPr>
          <w:rFonts w:asciiTheme="majorHAnsi" w:eastAsia="Times New Roman" w:hAnsiTheme="majorHAnsi" w:cstheme="majorHAnsi"/>
          <w:sz w:val="22"/>
          <w:szCs w:val="22"/>
        </w:rPr>
        <w:t>%</w:t>
      </w:r>
      <w:r w:rsidR="00436BE5" w:rsidRPr="00BB7C8C">
        <w:rPr>
          <w:rFonts w:asciiTheme="majorHAnsi" w:eastAsia="Times New Roman" w:hAnsiTheme="majorHAnsi" w:cstheme="majorHAnsi"/>
          <w:sz w:val="22"/>
          <w:szCs w:val="22"/>
        </w:rPr>
        <w:t xml:space="preserve"> of Lemonade’s </w:t>
      </w:r>
      <w:r w:rsidR="008F6396" w:rsidRPr="00BB7C8C">
        <w:rPr>
          <w:rFonts w:asciiTheme="majorHAnsi" w:eastAsia="Times New Roman" w:hAnsiTheme="majorHAnsi" w:cstheme="majorHAnsi"/>
          <w:sz w:val="22"/>
          <w:szCs w:val="22"/>
        </w:rPr>
        <w:t xml:space="preserve">customers </w:t>
      </w:r>
      <w:r w:rsidR="00D637CA">
        <w:rPr>
          <w:rFonts w:asciiTheme="majorHAnsi" w:eastAsia="Times New Roman" w:hAnsiTheme="majorHAnsi" w:cstheme="majorHAnsi"/>
          <w:sz w:val="22"/>
          <w:szCs w:val="22"/>
        </w:rPr>
        <w:t xml:space="preserve">are </w:t>
      </w:r>
      <w:r w:rsidR="008F6396" w:rsidRPr="00BB7C8C">
        <w:rPr>
          <w:rFonts w:asciiTheme="majorHAnsi" w:eastAsia="Times New Roman" w:hAnsiTheme="majorHAnsi" w:cstheme="majorHAnsi"/>
          <w:sz w:val="22"/>
          <w:szCs w:val="22"/>
        </w:rPr>
        <w:t xml:space="preserve">first-time </w:t>
      </w:r>
      <w:r w:rsidR="00701DF8" w:rsidRPr="00BB7C8C">
        <w:rPr>
          <w:rFonts w:asciiTheme="majorHAnsi" w:eastAsia="Times New Roman" w:hAnsiTheme="majorHAnsi" w:cstheme="majorHAnsi"/>
          <w:sz w:val="22"/>
          <w:szCs w:val="22"/>
        </w:rPr>
        <w:t>policyholders</w:t>
      </w:r>
      <w:r w:rsidR="008535B4" w:rsidRPr="00BB7C8C">
        <w:rPr>
          <w:rFonts w:asciiTheme="majorHAnsi" w:eastAsia="Times New Roman" w:hAnsiTheme="majorHAnsi" w:cstheme="majorHAnsi"/>
          <w:sz w:val="22"/>
          <w:szCs w:val="22"/>
        </w:rPr>
        <w:t>.</w:t>
      </w:r>
      <w:r w:rsidR="005F1287" w:rsidRPr="00BB7C8C">
        <w:rPr>
          <w:rStyle w:val="FootnoteReference"/>
          <w:rFonts w:asciiTheme="majorHAnsi" w:eastAsia="Times New Roman" w:hAnsiTheme="majorHAnsi" w:cstheme="majorHAnsi"/>
          <w:sz w:val="22"/>
          <w:szCs w:val="22"/>
        </w:rPr>
        <w:footnoteReference w:id="26"/>
      </w:r>
    </w:p>
    <w:p w14:paraId="34ED7E8B" w14:textId="77777777" w:rsidR="001A0ED6" w:rsidRPr="00BB7C8C" w:rsidRDefault="001A0ED6" w:rsidP="00262B72">
      <w:pPr>
        <w:tabs>
          <w:tab w:val="left" w:pos="1768"/>
        </w:tabs>
        <w:rPr>
          <w:rFonts w:asciiTheme="majorHAnsi" w:eastAsia="Times New Roman" w:hAnsiTheme="majorHAnsi" w:cstheme="majorHAnsi"/>
          <w:sz w:val="22"/>
          <w:szCs w:val="22"/>
        </w:rPr>
      </w:pPr>
    </w:p>
    <w:p w14:paraId="2D1A2360" w14:textId="450DF07A" w:rsidR="00777E5B" w:rsidRPr="00BB7C8C" w:rsidRDefault="00C81D8B"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Dutch </w:t>
      </w:r>
      <w:r w:rsidR="00D637CA">
        <w:rPr>
          <w:rFonts w:asciiTheme="majorHAnsi" w:eastAsia="Times New Roman" w:hAnsiTheme="majorHAnsi" w:cstheme="majorHAnsi"/>
          <w:sz w:val="22"/>
          <w:szCs w:val="22"/>
        </w:rPr>
        <w:t xml:space="preserve">firm, </w:t>
      </w:r>
      <w:r w:rsidR="005911BD" w:rsidRPr="00BB7C8C">
        <w:rPr>
          <w:rFonts w:asciiTheme="majorHAnsi" w:eastAsia="Times New Roman" w:hAnsiTheme="majorHAnsi" w:cstheme="majorHAnsi"/>
          <w:sz w:val="22"/>
          <w:szCs w:val="22"/>
        </w:rPr>
        <w:t>Inshared</w:t>
      </w:r>
      <w:r w:rsidR="00D637CA">
        <w:rPr>
          <w:rFonts w:asciiTheme="majorHAnsi" w:eastAsia="Times New Roman" w:hAnsiTheme="majorHAnsi" w:cstheme="majorHAnsi"/>
          <w:sz w:val="22"/>
          <w:szCs w:val="22"/>
        </w:rPr>
        <w:t xml:space="preserve">, </w:t>
      </w:r>
      <w:r w:rsidR="001A0ED6" w:rsidRPr="00BB7C8C">
        <w:rPr>
          <w:rFonts w:asciiTheme="majorHAnsi" w:eastAsia="Times New Roman" w:hAnsiTheme="majorHAnsi" w:cstheme="majorHAnsi"/>
          <w:sz w:val="22"/>
          <w:szCs w:val="22"/>
        </w:rPr>
        <w:t xml:space="preserve">has taken </w:t>
      </w:r>
      <w:r w:rsidR="008A1AF3" w:rsidRPr="00BB7C8C">
        <w:rPr>
          <w:rFonts w:asciiTheme="majorHAnsi" w:eastAsia="Times New Roman" w:hAnsiTheme="majorHAnsi" w:cstheme="majorHAnsi"/>
          <w:sz w:val="22"/>
          <w:szCs w:val="22"/>
        </w:rPr>
        <w:t xml:space="preserve">the </w:t>
      </w:r>
      <w:r w:rsidR="00BB7C8C" w:rsidRPr="00BB7C8C">
        <w:rPr>
          <w:rFonts w:asciiTheme="majorHAnsi" w:eastAsia="Times New Roman" w:hAnsiTheme="majorHAnsi" w:cstheme="majorHAnsi"/>
          <w:sz w:val="22"/>
          <w:szCs w:val="22"/>
        </w:rPr>
        <w:t>digitization</w:t>
      </w:r>
      <w:r w:rsidR="00F94FBA" w:rsidRPr="00BB7C8C">
        <w:rPr>
          <w:rFonts w:asciiTheme="majorHAnsi" w:eastAsia="Times New Roman" w:hAnsiTheme="majorHAnsi" w:cstheme="majorHAnsi"/>
          <w:sz w:val="22"/>
          <w:szCs w:val="22"/>
        </w:rPr>
        <w:t xml:space="preserve"> of insur</w:t>
      </w:r>
      <w:r w:rsidR="00752CF6" w:rsidRPr="00BB7C8C">
        <w:rPr>
          <w:rFonts w:asciiTheme="majorHAnsi" w:eastAsia="Times New Roman" w:hAnsiTheme="majorHAnsi" w:cstheme="majorHAnsi"/>
          <w:sz w:val="22"/>
          <w:szCs w:val="22"/>
        </w:rPr>
        <w:t>ance services to the next level</w:t>
      </w:r>
      <w:r w:rsidR="00CF63C8" w:rsidRPr="00BB7C8C">
        <w:rPr>
          <w:rFonts w:asciiTheme="majorHAnsi" w:eastAsia="Times New Roman" w:hAnsiTheme="majorHAnsi" w:cstheme="majorHAnsi"/>
          <w:sz w:val="22"/>
          <w:szCs w:val="22"/>
        </w:rPr>
        <w:t>.</w:t>
      </w:r>
      <w:r w:rsidR="00D512D2" w:rsidRPr="00BB7C8C">
        <w:rPr>
          <w:rFonts w:asciiTheme="majorHAnsi" w:eastAsia="Times New Roman" w:hAnsiTheme="majorHAnsi" w:cstheme="majorHAnsi"/>
          <w:sz w:val="22"/>
          <w:szCs w:val="22"/>
        </w:rPr>
        <w:t xml:space="preserve"> </w:t>
      </w:r>
      <w:r w:rsidR="0055432C" w:rsidRPr="00BB7C8C">
        <w:rPr>
          <w:rFonts w:asciiTheme="majorHAnsi" w:eastAsia="Times New Roman" w:hAnsiTheme="majorHAnsi" w:cstheme="majorHAnsi"/>
          <w:sz w:val="22"/>
          <w:szCs w:val="22"/>
        </w:rPr>
        <w:t xml:space="preserve">Insurance is typically associated with </w:t>
      </w:r>
      <w:r w:rsidR="00FF2028" w:rsidRPr="00BB7C8C">
        <w:rPr>
          <w:rFonts w:asciiTheme="majorHAnsi" w:eastAsia="Times New Roman" w:hAnsiTheme="majorHAnsi" w:cstheme="majorHAnsi"/>
          <w:sz w:val="22"/>
          <w:szCs w:val="22"/>
        </w:rPr>
        <w:t>a lengthy</w:t>
      </w:r>
      <w:r w:rsidR="00CD6873" w:rsidRPr="00BB7C8C">
        <w:rPr>
          <w:rFonts w:asciiTheme="majorHAnsi" w:eastAsia="Times New Roman" w:hAnsiTheme="majorHAnsi" w:cstheme="majorHAnsi"/>
          <w:sz w:val="22"/>
          <w:szCs w:val="22"/>
        </w:rPr>
        <w:t xml:space="preserve"> and arduous</w:t>
      </w:r>
      <w:r w:rsidR="00D52298" w:rsidRPr="00BB7C8C">
        <w:rPr>
          <w:rFonts w:asciiTheme="majorHAnsi" w:eastAsia="Times New Roman" w:hAnsiTheme="majorHAnsi" w:cstheme="majorHAnsi"/>
          <w:sz w:val="22"/>
          <w:szCs w:val="22"/>
        </w:rPr>
        <w:t xml:space="preserve"> </w:t>
      </w:r>
      <w:r w:rsidR="00931326" w:rsidRPr="00BB7C8C">
        <w:rPr>
          <w:rFonts w:asciiTheme="majorHAnsi" w:eastAsia="Times New Roman" w:hAnsiTheme="majorHAnsi" w:cstheme="majorHAnsi"/>
          <w:sz w:val="22"/>
          <w:szCs w:val="22"/>
        </w:rPr>
        <w:t>paper trail</w:t>
      </w:r>
      <w:r w:rsidR="001A0ED6" w:rsidRPr="00BB7C8C">
        <w:rPr>
          <w:rFonts w:asciiTheme="majorHAnsi" w:eastAsia="Times New Roman" w:hAnsiTheme="majorHAnsi" w:cstheme="majorHAnsi"/>
          <w:sz w:val="22"/>
          <w:szCs w:val="22"/>
        </w:rPr>
        <w:t>,</w:t>
      </w:r>
      <w:r w:rsidR="00E42CB2" w:rsidRPr="00BB7C8C">
        <w:rPr>
          <w:rFonts w:asciiTheme="majorHAnsi" w:eastAsia="Times New Roman" w:hAnsiTheme="majorHAnsi" w:cstheme="majorHAnsi"/>
          <w:sz w:val="22"/>
          <w:szCs w:val="22"/>
        </w:rPr>
        <w:t xml:space="preserve"> but </w:t>
      </w:r>
      <w:r w:rsidR="00C61E5F" w:rsidRPr="00BB7C8C">
        <w:rPr>
          <w:rFonts w:asciiTheme="majorHAnsi" w:eastAsia="Times New Roman" w:hAnsiTheme="majorHAnsi" w:cstheme="majorHAnsi"/>
          <w:sz w:val="22"/>
          <w:szCs w:val="22"/>
        </w:rPr>
        <w:t xml:space="preserve">Inshared </w:t>
      </w:r>
      <w:r w:rsidR="001A0ED6" w:rsidRPr="00BB7C8C">
        <w:rPr>
          <w:rFonts w:asciiTheme="majorHAnsi" w:eastAsia="Times New Roman" w:hAnsiTheme="majorHAnsi" w:cstheme="majorHAnsi"/>
          <w:sz w:val="22"/>
          <w:szCs w:val="22"/>
        </w:rPr>
        <w:t>can</w:t>
      </w:r>
      <w:r w:rsidR="00C61E5F" w:rsidRPr="00BB7C8C">
        <w:rPr>
          <w:rFonts w:asciiTheme="majorHAnsi" w:eastAsia="Times New Roman" w:hAnsiTheme="majorHAnsi" w:cstheme="majorHAnsi"/>
          <w:sz w:val="22"/>
          <w:szCs w:val="22"/>
        </w:rPr>
        <w:t xml:space="preserve"> </w:t>
      </w:r>
      <w:r w:rsidR="005D3ABE" w:rsidRPr="00BB7C8C">
        <w:rPr>
          <w:rFonts w:asciiTheme="majorHAnsi" w:eastAsia="Times New Roman" w:hAnsiTheme="majorHAnsi" w:cstheme="majorHAnsi"/>
          <w:sz w:val="22"/>
          <w:szCs w:val="22"/>
        </w:rPr>
        <w:t>operate</w:t>
      </w:r>
      <w:r w:rsidR="008730A8" w:rsidRPr="00BB7C8C">
        <w:rPr>
          <w:rFonts w:asciiTheme="majorHAnsi" w:eastAsia="Times New Roman" w:hAnsiTheme="majorHAnsi" w:cstheme="majorHAnsi"/>
          <w:sz w:val="22"/>
          <w:szCs w:val="22"/>
        </w:rPr>
        <w:t xml:space="preserve"> 100</w:t>
      </w:r>
      <w:r w:rsidR="001A0ED6" w:rsidRPr="00BB7C8C">
        <w:rPr>
          <w:rFonts w:asciiTheme="majorHAnsi" w:eastAsia="Times New Roman" w:hAnsiTheme="majorHAnsi" w:cstheme="majorHAnsi"/>
          <w:sz w:val="22"/>
          <w:szCs w:val="22"/>
        </w:rPr>
        <w:t>%</w:t>
      </w:r>
      <w:r w:rsidR="00410EA6" w:rsidRPr="00BB7C8C">
        <w:rPr>
          <w:rFonts w:asciiTheme="majorHAnsi" w:eastAsia="Times New Roman" w:hAnsiTheme="majorHAnsi" w:cstheme="majorHAnsi"/>
          <w:sz w:val="22"/>
          <w:szCs w:val="22"/>
        </w:rPr>
        <w:t xml:space="preserve"> </w:t>
      </w:r>
      <w:r w:rsidR="005D3ABE" w:rsidRPr="00BB7C8C">
        <w:rPr>
          <w:rFonts w:asciiTheme="majorHAnsi" w:eastAsia="Times New Roman" w:hAnsiTheme="majorHAnsi" w:cstheme="majorHAnsi"/>
          <w:sz w:val="22"/>
          <w:szCs w:val="22"/>
        </w:rPr>
        <w:t>online.</w:t>
      </w:r>
      <w:r w:rsidR="00931326" w:rsidRPr="00BB7C8C">
        <w:rPr>
          <w:rFonts w:asciiTheme="majorHAnsi" w:eastAsia="Times New Roman" w:hAnsiTheme="majorHAnsi" w:cstheme="majorHAnsi"/>
          <w:sz w:val="22"/>
          <w:szCs w:val="22"/>
        </w:rPr>
        <w:t xml:space="preserve"> </w:t>
      </w:r>
      <w:r w:rsidR="007C075E" w:rsidRPr="00BB7C8C">
        <w:rPr>
          <w:rFonts w:asciiTheme="majorHAnsi" w:eastAsia="Times New Roman" w:hAnsiTheme="majorHAnsi" w:cstheme="majorHAnsi"/>
          <w:sz w:val="22"/>
          <w:szCs w:val="22"/>
        </w:rPr>
        <w:t xml:space="preserve"> </w:t>
      </w:r>
      <w:r w:rsidR="00EB1DFA" w:rsidRPr="00BB7C8C">
        <w:rPr>
          <w:rFonts w:asciiTheme="majorHAnsi" w:eastAsia="Times New Roman" w:hAnsiTheme="majorHAnsi" w:cstheme="majorHAnsi"/>
          <w:sz w:val="22"/>
          <w:szCs w:val="22"/>
        </w:rPr>
        <w:t xml:space="preserve">Customers </w:t>
      </w:r>
      <w:r w:rsidR="005117FD" w:rsidRPr="00BB7C8C">
        <w:rPr>
          <w:rFonts w:asciiTheme="majorHAnsi" w:eastAsia="Times New Roman" w:hAnsiTheme="majorHAnsi" w:cstheme="majorHAnsi"/>
          <w:sz w:val="22"/>
          <w:szCs w:val="22"/>
        </w:rPr>
        <w:t>can go to their website</w:t>
      </w:r>
      <w:r w:rsidR="000C2933" w:rsidRPr="00BB7C8C">
        <w:rPr>
          <w:rFonts w:asciiTheme="majorHAnsi" w:eastAsia="Times New Roman" w:hAnsiTheme="majorHAnsi" w:cstheme="majorHAnsi"/>
          <w:sz w:val="22"/>
          <w:szCs w:val="22"/>
        </w:rPr>
        <w:t>,</w:t>
      </w:r>
      <w:r w:rsidR="00F956F7" w:rsidRPr="00BB7C8C">
        <w:rPr>
          <w:rFonts w:asciiTheme="majorHAnsi" w:eastAsia="Times New Roman" w:hAnsiTheme="majorHAnsi" w:cstheme="majorHAnsi"/>
          <w:sz w:val="22"/>
          <w:szCs w:val="22"/>
        </w:rPr>
        <w:t xml:space="preserve"> </w:t>
      </w:r>
      <w:r w:rsidR="005117FD" w:rsidRPr="00BB7C8C">
        <w:rPr>
          <w:rFonts w:asciiTheme="majorHAnsi" w:eastAsia="Times New Roman" w:hAnsiTheme="majorHAnsi" w:cstheme="majorHAnsi"/>
          <w:sz w:val="22"/>
          <w:szCs w:val="22"/>
        </w:rPr>
        <w:t xml:space="preserve">where a virtual assistant </w:t>
      </w:r>
      <w:r w:rsidR="00F956F7" w:rsidRPr="00BB7C8C">
        <w:rPr>
          <w:rFonts w:asciiTheme="majorHAnsi" w:eastAsia="Times New Roman" w:hAnsiTheme="majorHAnsi" w:cstheme="majorHAnsi"/>
          <w:sz w:val="22"/>
          <w:szCs w:val="22"/>
        </w:rPr>
        <w:t>greets them</w:t>
      </w:r>
      <w:r w:rsidR="000C2933" w:rsidRPr="00BB7C8C">
        <w:rPr>
          <w:rFonts w:asciiTheme="majorHAnsi" w:eastAsia="Times New Roman" w:hAnsiTheme="majorHAnsi" w:cstheme="majorHAnsi"/>
          <w:sz w:val="22"/>
          <w:szCs w:val="22"/>
        </w:rPr>
        <w:t>,</w:t>
      </w:r>
      <w:r w:rsidR="00F956F7" w:rsidRPr="00BB7C8C">
        <w:rPr>
          <w:rFonts w:asciiTheme="majorHAnsi" w:eastAsia="Times New Roman" w:hAnsiTheme="majorHAnsi" w:cstheme="majorHAnsi"/>
          <w:sz w:val="22"/>
          <w:szCs w:val="22"/>
        </w:rPr>
        <w:t xml:space="preserve"> </w:t>
      </w:r>
      <w:r w:rsidR="002C5FC6" w:rsidRPr="00BB7C8C">
        <w:rPr>
          <w:rFonts w:asciiTheme="majorHAnsi" w:eastAsia="Times New Roman" w:hAnsiTheme="majorHAnsi" w:cstheme="majorHAnsi"/>
          <w:sz w:val="22"/>
          <w:szCs w:val="22"/>
        </w:rPr>
        <w:t>to</w:t>
      </w:r>
      <w:r w:rsidR="00CC5CE8" w:rsidRPr="00BB7C8C">
        <w:rPr>
          <w:rFonts w:asciiTheme="majorHAnsi" w:eastAsia="Times New Roman" w:hAnsiTheme="majorHAnsi" w:cstheme="majorHAnsi"/>
          <w:sz w:val="22"/>
          <w:szCs w:val="22"/>
        </w:rPr>
        <w:t xml:space="preserve"> </w:t>
      </w:r>
      <w:r w:rsidR="002C5FC6" w:rsidRPr="00BB7C8C">
        <w:rPr>
          <w:rFonts w:asciiTheme="majorHAnsi" w:eastAsia="Times New Roman" w:hAnsiTheme="majorHAnsi" w:cstheme="majorHAnsi"/>
          <w:sz w:val="22"/>
          <w:szCs w:val="22"/>
        </w:rPr>
        <w:t>complete</w:t>
      </w:r>
      <w:r w:rsidR="005B38E5" w:rsidRPr="00BB7C8C">
        <w:rPr>
          <w:rFonts w:asciiTheme="majorHAnsi" w:eastAsia="Times New Roman" w:hAnsiTheme="majorHAnsi" w:cstheme="majorHAnsi"/>
          <w:sz w:val="22"/>
          <w:szCs w:val="22"/>
        </w:rPr>
        <w:t xml:space="preserve"> non-claims </w:t>
      </w:r>
      <w:r w:rsidR="008932B6" w:rsidRPr="00BB7C8C">
        <w:rPr>
          <w:rFonts w:asciiTheme="majorHAnsi" w:eastAsia="Times New Roman" w:hAnsiTheme="majorHAnsi" w:cstheme="majorHAnsi"/>
          <w:sz w:val="22"/>
          <w:szCs w:val="22"/>
        </w:rPr>
        <w:t>transactions</w:t>
      </w:r>
      <w:r w:rsidR="008442BB" w:rsidRPr="00BB7C8C">
        <w:rPr>
          <w:rFonts w:asciiTheme="majorHAnsi" w:eastAsia="Times New Roman" w:hAnsiTheme="majorHAnsi" w:cstheme="majorHAnsi"/>
          <w:sz w:val="22"/>
          <w:szCs w:val="22"/>
        </w:rPr>
        <w:t>.</w:t>
      </w:r>
      <w:r w:rsidR="005933FB" w:rsidRPr="00BB7C8C">
        <w:rPr>
          <w:rStyle w:val="FootnoteReference"/>
          <w:rFonts w:asciiTheme="majorHAnsi" w:eastAsia="Times New Roman" w:hAnsiTheme="majorHAnsi" w:cstheme="majorHAnsi"/>
          <w:sz w:val="22"/>
          <w:szCs w:val="22"/>
          <w:shd w:val="clear" w:color="auto" w:fill="FFFFFF"/>
        </w:rPr>
        <w:footnoteReference w:id="27"/>
      </w:r>
    </w:p>
    <w:p w14:paraId="5ECBD5F7" w14:textId="77777777" w:rsidR="00777E5B" w:rsidRPr="00BB7C8C" w:rsidRDefault="00777E5B" w:rsidP="00262B72">
      <w:pPr>
        <w:tabs>
          <w:tab w:val="left" w:pos="1768"/>
        </w:tabs>
        <w:rPr>
          <w:rFonts w:asciiTheme="majorHAnsi" w:eastAsia="Times New Roman" w:hAnsiTheme="majorHAnsi" w:cstheme="majorHAnsi"/>
          <w:sz w:val="22"/>
          <w:szCs w:val="22"/>
        </w:rPr>
      </w:pPr>
    </w:p>
    <w:p w14:paraId="3DF33791" w14:textId="77777777" w:rsidR="000B46D6" w:rsidRPr="00BB7C8C" w:rsidRDefault="000B46D6" w:rsidP="00262B72">
      <w:pPr>
        <w:tabs>
          <w:tab w:val="left" w:pos="1768"/>
        </w:tabs>
        <w:rPr>
          <w:rFonts w:asciiTheme="majorHAnsi" w:eastAsia="Times New Roman" w:hAnsiTheme="majorHAnsi" w:cstheme="majorHAnsi"/>
          <w:sz w:val="22"/>
          <w:szCs w:val="22"/>
        </w:rPr>
      </w:pPr>
    </w:p>
    <w:tbl>
      <w:tblPr>
        <w:tblStyle w:val="TableGrid"/>
        <w:tblW w:w="0" w:type="auto"/>
        <w:tblLook w:val="04A0" w:firstRow="1" w:lastRow="0" w:firstColumn="1" w:lastColumn="0" w:noHBand="0" w:noVBand="1"/>
      </w:tblPr>
      <w:tblGrid>
        <w:gridCol w:w="8630"/>
      </w:tblGrid>
      <w:tr w:rsidR="00D80947" w:rsidRPr="00BB7C8C" w14:paraId="389AC9D4" w14:textId="77777777" w:rsidTr="00D80947">
        <w:tc>
          <w:tcPr>
            <w:tcW w:w="8856" w:type="dxa"/>
          </w:tcPr>
          <w:p w14:paraId="253D98D8" w14:textId="0499BFF5" w:rsidR="00D80947" w:rsidRPr="00D637CA" w:rsidRDefault="00D637CA" w:rsidP="00262B72">
            <w:pPr>
              <w:jc w:val="center"/>
              <w:rPr>
                <w:rFonts w:asciiTheme="majorHAnsi" w:eastAsia="Times New Roman" w:hAnsiTheme="majorHAnsi" w:cstheme="majorHAnsi"/>
                <w:b/>
                <w:sz w:val="22"/>
                <w:szCs w:val="22"/>
              </w:rPr>
            </w:pPr>
            <w:r w:rsidRPr="00D637CA">
              <w:rPr>
                <w:rFonts w:asciiTheme="majorHAnsi" w:eastAsia="Times New Roman" w:hAnsiTheme="majorHAnsi" w:cstheme="majorHAnsi"/>
                <w:b/>
                <w:sz w:val="22"/>
                <w:szCs w:val="22"/>
              </w:rPr>
              <w:t>Case study</w:t>
            </w:r>
          </w:p>
          <w:p w14:paraId="1965D2BA" w14:textId="77777777" w:rsidR="00D637CA" w:rsidRPr="00BB7C8C" w:rsidRDefault="00D637CA" w:rsidP="00262B72">
            <w:pPr>
              <w:rPr>
                <w:rFonts w:asciiTheme="majorHAnsi" w:eastAsia="Times New Roman" w:hAnsiTheme="majorHAnsi" w:cstheme="majorHAnsi"/>
                <w:sz w:val="22"/>
                <w:szCs w:val="22"/>
              </w:rPr>
            </w:pPr>
          </w:p>
          <w:p w14:paraId="471D4D3E" w14:textId="7E4EB676" w:rsidR="00D80947" w:rsidRPr="00BB7C8C" w:rsidRDefault="00D80947" w:rsidP="00262B72">
            <w:pPr>
              <w:rPr>
                <w:rFonts w:asciiTheme="majorHAnsi" w:eastAsia="Times New Roman" w:hAnsiTheme="majorHAnsi" w:cstheme="majorHAnsi"/>
                <w:b/>
                <w:sz w:val="22"/>
                <w:szCs w:val="22"/>
              </w:rPr>
            </w:pPr>
            <w:r w:rsidRPr="00BB7C8C">
              <w:rPr>
                <w:rFonts w:asciiTheme="majorHAnsi" w:eastAsia="Times New Roman" w:hAnsiTheme="majorHAnsi" w:cstheme="majorHAnsi"/>
                <w:b/>
                <w:sz w:val="22"/>
                <w:szCs w:val="22"/>
              </w:rPr>
              <w:t xml:space="preserve">Unum’s </w:t>
            </w:r>
            <w:r w:rsidR="00D637CA" w:rsidRPr="00BB7C8C">
              <w:rPr>
                <w:rFonts w:asciiTheme="majorHAnsi" w:eastAsia="Times New Roman" w:hAnsiTheme="majorHAnsi" w:cstheme="majorHAnsi"/>
                <w:b/>
                <w:sz w:val="22"/>
                <w:szCs w:val="22"/>
              </w:rPr>
              <w:t>move towards digitization</w:t>
            </w:r>
            <w:r w:rsidR="00131908" w:rsidRPr="00BB7C8C">
              <w:rPr>
                <w:rStyle w:val="FootnoteReference"/>
                <w:rFonts w:asciiTheme="majorHAnsi" w:eastAsia="Times New Roman" w:hAnsiTheme="majorHAnsi" w:cstheme="majorHAnsi"/>
                <w:b/>
                <w:sz w:val="22"/>
                <w:szCs w:val="22"/>
              </w:rPr>
              <w:footnoteReference w:id="28"/>
            </w:r>
          </w:p>
          <w:p w14:paraId="4A2914E5" w14:textId="77777777" w:rsidR="00D80947" w:rsidRPr="00BB7C8C" w:rsidRDefault="00D80947" w:rsidP="00262B72">
            <w:pPr>
              <w:rPr>
                <w:rFonts w:asciiTheme="majorHAnsi" w:eastAsia="Times New Roman" w:hAnsiTheme="majorHAnsi" w:cstheme="majorHAnsi"/>
                <w:b/>
                <w:sz w:val="22"/>
                <w:szCs w:val="22"/>
                <w:u w:val="single"/>
              </w:rPr>
            </w:pPr>
          </w:p>
          <w:p w14:paraId="6EFBF565" w14:textId="65EDF9B4" w:rsidR="00803AD1" w:rsidRPr="00BB7C8C" w:rsidRDefault="00CA589C" w:rsidP="00262B72">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With </w:t>
            </w:r>
            <w:r w:rsidR="00B87E23" w:rsidRPr="00BB7C8C">
              <w:rPr>
                <w:rFonts w:asciiTheme="majorHAnsi" w:eastAsia="Times New Roman" w:hAnsiTheme="majorHAnsi" w:cstheme="majorHAnsi"/>
                <w:sz w:val="22"/>
                <w:szCs w:val="22"/>
              </w:rPr>
              <w:t>insurance</w:t>
            </w:r>
            <w:r w:rsidR="00EC0C09" w:rsidRPr="00BB7C8C">
              <w:rPr>
                <w:rFonts w:asciiTheme="majorHAnsi" w:eastAsia="Times New Roman" w:hAnsiTheme="majorHAnsi" w:cstheme="majorHAnsi"/>
                <w:sz w:val="22"/>
                <w:szCs w:val="22"/>
              </w:rPr>
              <w:t xml:space="preserve"> service</w:t>
            </w:r>
            <w:r w:rsidR="00B87E23" w:rsidRPr="00BB7C8C">
              <w:rPr>
                <w:rFonts w:asciiTheme="majorHAnsi" w:eastAsia="Times New Roman" w:hAnsiTheme="majorHAnsi" w:cstheme="majorHAnsi"/>
                <w:sz w:val="22"/>
                <w:szCs w:val="22"/>
              </w:rPr>
              <w:t>s, properly filled forms are critical at each step to ensure reporting and regulatory compliance.</w:t>
            </w:r>
            <w:r w:rsidR="00A34AC6"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I</w:t>
            </w:r>
            <w:r w:rsidR="00724E88" w:rsidRPr="00BB7C8C">
              <w:rPr>
                <w:rFonts w:asciiTheme="majorHAnsi" w:eastAsia="Times New Roman" w:hAnsiTheme="majorHAnsi" w:cstheme="majorHAnsi"/>
                <w:sz w:val="22"/>
                <w:szCs w:val="22"/>
              </w:rPr>
              <w:t>nsur</w:t>
            </w:r>
            <w:r w:rsidR="006321D5" w:rsidRPr="00BB7C8C">
              <w:rPr>
                <w:rFonts w:asciiTheme="majorHAnsi" w:eastAsia="Times New Roman" w:hAnsiTheme="majorHAnsi" w:cstheme="majorHAnsi"/>
                <w:sz w:val="22"/>
                <w:szCs w:val="22"/>
              </w:rPr>
              <w:t xml:space="preserve">ance company, </w:t>
            </w:r>
            <w:r w:rsidR="00A34AC6" w:rsidRPr="00BB7C8C">
              <w:rPr>
                <w:rFonts w:asciiTheme="majorHAnsi" w:eastAsia="Times New Roman" w:hAnsiTheme="majorHAnsi" w:cstheme="majorHAnsi"/>
                <w:sz w:val="22"/>
                <w:szCs w:val="22"/>
              </w:rPr>
              <w:t>U</w:t>
            </w:r>
            <w:r w:rsidR="00B42C49" w:rsidRPr="00BB7C8C">
              <w:rPr>
                <w:rFonts w:asciiTheme="majorHAnsi" w:eastAsia="Times New Roman" w:hAnsiTheme="majorHAnsi" w:cstheme="majorHAnsi"/>
                <w:sz w:val="22"/>
                <w:szCs w:val="22"/>
              </w:rPr>
              <w:t xml:space="preserve">num, </w:t>
            </w:r>
            <w:r w:rsidR="002025EF" w:rsidRPr="00BB7C8C">
              <w:rPr>
                <w:rFonts w:asciiTheme="majorHAnsi" w:eastAsia="Times New Roman" w:hAnsiTheme="majorHAnsi" w:cstheme="majorHAnsi"/>
                <w:sz w:val="22"/>
                <w:szCs w:val="22"/>
              </w:rPr>
              <w:t xml:space="preserve">considers digital channel collaboration and reduced reliance on paper-based forms as a big opportunity to drive customer experience. </w:t>
            </w:r>
            <w:r w:rsidR="00881E59" w:rsidRPr="00BB7C8C">
              <w:rPr>
                <w:rFonts w:asciiTheme="majorHAnsi" w:eastAsia="Times New Roman" w:hAnsiTheme="majorHAnsi" w:cstheme="majorHAnsi"/>
                <w:sz w:val="22"/>
                <w:szCs w:val="22"/>
              </w:rPr>
              <w:t xml:space="preserve">The company </w:t>
            </w:r>
            <w:r w:rsidR="00EA1A66" w:rsidRPr="00BB7C8C">
              <w:rPr>
                <w:rFonts w:asciiTheme="majorHAnsi" w:eastAsia="Times New Roman" w:hAnsiTheme="majorHAnsi" w:cstheme="majorHAnsi"/>
                <w:sz w:val="22"/>
                <w:szCs w:val="22"/>
              </w:rPr>
              <w:t xml:space="preserve">therefore </w:t>
            </w:r>
            <w:r w:rsidR="00B42C49" w:rsidRPr="00BB7C8C">
              <w:rPr>
                <w:rFonts w:asciiTheme="majorHAnsi" w:eastAsia="Times New Roman" w:hAnsiTheme="majorHAnsi" w:cstheme="majorHAnsi"/>
                <w:sz w:val="22"/>
                <w:szCs w:val="22"/>
              </w:rPr>
              <w:t>a</w:t>
            </w:r>
            <w:r w:rsidR="00444F7F" w:rsidRPr="00BB7C8C">
              <w:rPr>
                <w:rFonts w:asciiTheme="majorHAnsi" w:eastAsia="Times New Roman" w:hAnsiTheme="majorHAnsi" w:cstheme="majorHAnsi"/>
                <w:sz w:val="22"/>
                <w:szCs w:val="22"/>
              </w:rPr>
              <w:t>ims</w:t>
            </w:r>
            <w:r w:rsidR="0060130E" w:rsidRPr="00BB7C8C">
              <w:rPr>
                <w:rFonts w:asciiTheme="majorHAnsi" w:eastAsia="Times New Roman" w:hAnsiTheme="majorHAnsi" w:cstheme="majorHAnsi"/>
                <w:sz w:val="22"/>
                <w:szCs w:val="22"/>
              </w:rPr>
              <w:t xml:space="preserve"> to streamline the </w:t>
            </w:r>
            <w:r w:rsidR="00291A30" w:rsidRPr="00BB7C8C">
              <w:rPr>
                <w:rFonts w:asciiTheme="majorHAnsi" w:eastAsia="Times New Roman" w:hAnsiTheme="majorHAnsi" w:cstheme="majorHAnsi"/>
                <w:sz w:val="22"/>
                <w:szCs w:val="22"/>
              </w:rPr>
              <w:t xml:space="preserve">huge amount of </w:t>
            </w:r>
            <w:r w:rsidR="0060130E" w:rsidRPr="00BB7C8C">
              <w:rPr>
                <w:rFonts w:asciiTheme="majorHAnsi" w:eastAsia="Times New Roman" w:hAnsiTheme="majorHAnsi" w:cstheme="majorHAnsi"/>
                <w:sz w:val="22"/>
                <w:szCs w:val="22"/>
              </w:rPr>
              <w:t>paperwork</w:t>
            </w:r>
            <w:r w:rsidR="004558BD" w:rsidRPr="00BB7C8C">
              <w:rPr>
                <w:rFonts w:asciiTheme="majorHAnsi" w:eastAsia="Times New Roman" w:hAnsiTheme="majorHAnsi" w:cstheme="majorHAnsi"/>
                <w:sz w:val="22"/>
                <w:szCs w:val="22"/>
              </w:rPr>
              <w:t xml:space="preserve"> typically associated with </w:t>
            </w:r>
            <w:r w:rsidR="00D82D82" w:rsidRPr="00BB7C8C">
              <w:rPr>
                <w:rFonts w:asciiTheme="majorHAnsi" w:eastAsia="Times New Roman" w:hAnsiTheme="majorHAnsi" w:cstheme="majorHAnsi"/>
                <w:sz w:val="22"/>
                <w:szCs w:val="22"/>
              </w:rPr>
              <w:t xml:space="preserve">insurance transactions with the adoption of </w:t>
            </w:r>
            <w:r w:rsidR="00B42065" w:rsidRPr="00BB7C8C">
              <w:rPr>
                <w:rFonts w:asciiTheme="majorHAnsi" w:eastAsia="Times New Roman" w:hAnsiTheme="majorHAnsi" w:cstheme="majorHAnsi"/>
                <w:sz w:val="22"/>
                <w:szCs w:val="22"/>
              </w:rPr>
              <w:t xml:space="preserve">a </w:t>
            </w:r>
            <w:r w:rsidR="00D106B0" w:rsidRPr="00BB7C8C">
              <w:rPr>
                <w:rFonts w:asciiTheme="majorHAnsi" w:eastAsia="Times New Roman" w:hAnsiTheme="majorHAnsi" w:cstheme="majorHAnsi"/>
                <w:sz w:val="22"/>
                <w:szCs w:val="22"/>
              </w:rPr>
              <w:t>c</w:t>
            </w:r>
            <w:r w:rsidR="00B42065" w:rsidRPr="00BB7C8C">
              <w:rPr>
                <w:rFonts w:asciiTheme="majorHAnsi" w:eastAsia="Times New Roman" w:hAnsiTheme="majorHAnsi" w:cstheme="majorHAnsi"/>
                <w:sz w:val="22"/>
                <w:szCs w:val="22"/>
              </w:rPr>
              <w:t>loud-based solution.</w:t>
            </w:r>
          </w:p>
          <w:p w14:paraId="47C34F02" w14:textId="77777777" w:rsidR="00242DAB" w:rsidRPr="00BB7C8C" w:rsidRDefault="00242DAB" w:rsidP="00262B72">
            <w:pPr>
              <w:rPr>
                <w:rFonts w:asciiTheme="majorHAnsi" w:eastAsia="Times New Roman" w:hAnsiTheme="majorHAnsi" w:cstheme="majorHAnsi"/>
                <w:sz w:val="22"/>
                <w:szCs w:val="22"/>
              </w:rPr>
            </w:pPr>
          </w:p>
          <w:p w14:paraId="322355AE" w14:textId="5127D1E8" w:rsidR="00BE3038" w:rsidRPr="00BB7C8C" w:rsidRDefault="00EC30A5"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Typically, </w:t>
            </w:r>
            <w:r w:rsidR="00BE13BD" w:rsidRPr="00BB7C8C">
              <w:rPr>
                <w:rFonts w:asciiTheme="majorHAnsi" w:eastAsia="Times New Roman" w:hAnsiTheme="majorHAnsi" w:cstheme="majorHAnsi"/>
                <w:sz w:val="22"/>
                <w:szCs w:val="22"/>
              </w:rPr>
              <w:t>it</w:t>
            </w:r>
            <w:r w:rsidRPr="00BB7C8C">
              <w:rPr>
                <w:rFonts w:asciiTheme="majorHAnsi" w:eastAsia="Times New Roman" w:hAnsiTheme="majorHAnsi" w:cstheme="majorHAnsi"/>
                <w:sz w:val="22"/>
                <w:szCs w:val="22"/>
              </w:rPr>
              <w:t xml:space="preserve"> takes </w:t>
            </w:r>
            <w:r w:rsidR="009844E3" w:rsidRPr="00BB7C8C">
              <w:rPr>
                <w:rFonts w:asciiTheme="majorHAnsi" w:eastAsia="Times New Roman" w:hAnsiTheme="majorHAnsi" w:cstheme="majorHAnsi"/>
                <w:sz w:val="22"/>
                <w:szCs w:val="22"/>
              </w:rPr>
              <w:t>one</w:t>
            </w:r>
            <w:r w:rsidR="00FC59DE" w:rsidRPr="00BB7C8C">
              <w:rPr>
                <w:rFonts w:asciiTheme="majorHAnsi" w:eastAsia="Times New Roman" w:hAnsiTheme="majorHAnsi" w:cstheme="majorHAnsi"/>
                <w:sz w:val="22"/>
                <w:szCs w:val="22"/>
              </w:rPr>
              <w:t xml:space="preserve"> day to </w:t>
            </w:r>
            <w:r w:rsidR="00D80947" w:rsidRPr="00BB7C8C">
              <w:rPr>
                <w:rFonts w:asciiTheme="majorHAnsi" w:eastAsia="Times New Roman" w:hAnsiTheme="majorHAnsi" w:cstheme="majorHAnsi"/>
                <w:sz w:val="22"/>
                <w:szCs w:val="22"/>
              </w:rPr>
              <w:t>request and file for a policy change</w:t>
            </w:r>
            <w:r w:rsidR="00A551C7" w:rsidRPr="00BB7C8C">
              <w:rPr>
                <w:rFonts w:asciiTheme="majorHAnsi" w:eastAsia="Times New Roman" w:hAnsiTheme="majorHAnsi" w:cstheme="majorHAnsi"/>
                <w:sz w:val="22"/>
                <w:szCs w:val="22"/>
              </w:rPr>
              <w:t>. Afterwards, a client must wait</w:t>
            </w:r>
            <w:r w:rsidR="00D80947" w:rsidRPr="00BB7C8C">
              <w:rPr>
                <w:rFonts w:asciiTheme="majorHAnsi" w:eastAsia="Times New Roman" w:hAnsiTheme="majorHAnsi" w:cstheme="majorHAnsi"/>
                <w:sz w:val="22"/>
                <w:szCs w:val="22"/>
              </w:rPr>
              <w:t xml:space="preserve"> a few days or </w:t>
            </w:r>
            <w:r w:rsidR="00DE1413" w:rsidRPr="00BB7C8C">
              <w:rPr>
                <w:rFonts w:asciiTheme="majorHAnsi" w:eastAsia="Times New Roman" w:hAnsiTheme="majorHAnsi" w:cstheme="majorHAnsi"/>
                <w:sz w:val="22"/>
                <w:szCs w:val="22"/>
              </w:rPr>
              <w:t>weeks for the form to come back</w:t>
            </w:r>
            <w:r w:rsidR="00BB4CB3" w:rsidRPr="00BB7C8C">
              <w:rPr>
                <w:rFonts w:asciiTheme="majorHAnsi" w:eastAsia="Times New Roman" w:hAnsiTheme="majorHAnsi" w:cstheme="majorHAnsi"/>
                <w:sz w:val="22"/>
                <w:szCs w:val="22"/>
              </w:rPr>
              <w:t xml:space="preserve">, especially when mailing </w:t>
            </w:r>
            <w:r w:rsidR="005077FC" w:rsidRPr="00BB7C8C">
              <w:rPr>
                <w:rFonts w:asciiTheme="majorHAnsi" w:eastAsia="Times New Roman" w:hAnsiTheme="majorHAnsi" w:cstheme="majorHAnsi"/>
                <w:sz w:val="22"/>
                <w:szCs w:val="22"/>
              </w:rPr>
              <w:t>is required</w:t>
            </w:r>
            <w:r w:rsidR="00DE1413" w:rsidRPr="00BB7C8C">
              <w:rPr>
                <w:rFonts w:asciiTheme="majorHAnsi" w:eastAsia="Times New Roman" w:hAnsiTheme="majorHAnsi" w:cstheme="majorHAnsi"/>
                <w:sz w:val="22"/>
                <w:szCs w:val="22"/>
              </w:rPr>
              <w:t xml:space="preserve">. Unum’s </w:t>
            </w:r>
            <w:r w:rsidR="00D106B0" w:rsidRPr="00BB7C8C">
              <w:rPr>
                <w:rFonts w:asciiTheme="majorHAnsi" w:eastAsia="Times New Roman" w:hAnsiTheme="majorHAnsi" w:cstheme="majorHAnsi"/>
                <w:sz w:val="22"/>
                <w:szCs w:val="22"/>
              </w:rPr>
              <w:t>c</w:t>
            </w:r>
            <w:r w:rsidR="00D85C94" w:rsidRPr="00BB7C8C">
              <w:rPr>
                <w:rFonts w:asciiTheme="majorHAnsi" w:eastAsia="Times New Roman" w:hAnsiTheme="majorHAnsi" w:cstheme="majorHAnsi"/>
                <w:sz w:val="22"/>
                <w:szCs w:val="22"/>
              </w:rPr>
              <w:t xml:space="preserve">loud-based </w:t>
            </w:r>
            <w:r w:rsidR="00CA589C">
              <w:rPr>
                <w:rFonts w:asciiTheme="majorHAnsi" w:eastAsia="Times New Roman" w:hAnsiTheme="majorHAnsi" w:cstheme="majorHAnsi"/>
                <w:sz w:val="22"/>
                <w:szCs w:val="22"/>
              </w:rPr>
              <w:t>solution lets</w:t>
            </w:r>
            <w:r w:rsidR="006A5711" w:rsidRPr="00BB7C8C">
              <w:rPr>
                <w:rFonts w:asciiTheme="majorHAnsi" w:eastAsia="Times New Roman" w:hAnsiTheme="majorHAnsi" w:cstheme="majorHAnsi"/>
                <w:sz w:val="22"/>
                <w:szCs w:val="22"/>
              </w:rPr>
              <w:t xml:space="preserve"> </w:t>
            </w:r>
            <w:r w:rsidR="00FE138E" w:rsidRPr="00BB7C8C">
              <w:rPr>
                <w:rFonts w:asciiTheme="majorHAnsi" w:eastAsia="Times New Roman" w:hAnsiTheme="majorHAnsi" w:cstheme="majorHAnsi"/>
                <w:sz w:val="22"/>
                <w:szCs w:val="22"/>
              </w:rPr>
              <w:t>the company</w:t>
            </w:r>
            <w:r w:rsidR="00BB63D0" w:rsidRPr="00BB7C8C">
              <w:rPr>
                <w:rFonts w:asciiTheme="majorHAnsi" w:eastAsia="Times New Roman" w:hAnsiTheme="majorHAnsi" w:cstheme="majorHAnsi"/>
                <w:sz w:val="22"/>
                <w:szCs w:val="22"/>
              </w:rPr>
              <w:t xml:space="preserve"> </w:t>
            </w:r>
            <w:r w:rsidR="00E661B8" w:rsidRPr="00BB7C8C">
              <w:rPr>
                <w:rFonts w:asciiTheme="majorHAnsi" w:eastAsia="Times New Roman" w:hAnsiTheme="majorHAnsi" w:cstheme="majorHAnsi"/>
                <w:sz w:val="22"/>
                <w:szCs w:val="22"/>
              </w:rPr>
              <w:t>accept and</w:t>
            </w:r>
            <w:r w:rsidR="00B36D13" w:rsidRPr="00BB7C8C">
              <w:rPr>
                <w:rFonts w:asciiTheme="majorHAnsi" w:eastAsia="Times New Roman" w:hAnsiTheme="majorHAnsi" w:cstheme="majorHAnsi"/>
                <w:sz w:val="22"/>
                <w:szCs w:val="22"/>
              </w:rPr>
              <w:t xml:space="preserve"> return </w:t>
            </w:r>
            <w:r w:rsidR="00631D31" w:rsidRPr="00BB7C8C">
              <w:rPr>
                <w:rFonts w:asciiTheme="majorHAnsi" w:eastAsia="Times New Roman" w:hAnsiTheme="majorHAnsi" w:cstheme="majorHAnsi"/>
                <w:sz w:val="22"/>
                <w:szCs w:val="22"/>
              </w:rPr>
              <w:t>client request forms</w:t>
            </w:r>
            <w:r w:rsidR="00BD47E9" w:rsidRPr="00BB7C8C">
              <w:rPr>
                <w:rFonts w:asciiTheme="majorHAnsi" w:eastAsia="Times New Roman" w:hAnsiTheme="majorHAnsi" w:cstheme="majorHAnsi"/>
                <w:sz w:val="22"/>
                <w:szCs w:val="22"/>
              </w:rPr>
              <w:t xml:space="preserve"> </w:t>
            </w:r>
            <w:r w:rsidR="00711955">
              <w:rPr>
                <w:rFonts w:asciiTheme="majorHAnsi" w:eastAsia="Times New Roman" w:hAnsiTheme="majorHAnsi" w:cstheme="majorHAnsi"/>
                <w:sz w:val="22"/>
                <w:szCs w:val="22"/>
              </w:rPr>
              <w:t>with</w:t>
            </w:r>
            <w:r w:rsidR="00BD47E9" w:rsidRPr="00BB7C8C">
              <w:rPr>
                <w:rFonts w:asciiTheme="majorHAnsi" w:eastAsia="Times New Roman" w:hAnsiTheme="majorHAnsi" w:cstheme="majorHAnsi"/>
                <w:sz w:val="22"/>
                <w:szCs w:val="22"/>
              </w:rPr>
              <w:t>in 24 hours.</w:t>
            </w:r>
            <w:r w:rsidR="0041657D" w:rsidRPr="00BB7C8C">
              <w:rPr>
                <w:rFonts w:asciiTheme="majorHAnsi" w:eastAsia="Times New Roman" w:hAnsiTheme="majorHAnsi" w:cstheme="majorHAnsi"/>
                <w:sz w:val="22"/>
                <w:szCs w:val="22"/>
              </w:rPr>
              <w:t xml:space="preserve"> The request forms </w:t>
            </w:r>
            <w:r w:rsidR="006265F2" w:rsidRPr="00BB7C8C">
              <w:rPr>
                <w:rFonts w:asciiTheme="majorHAnsi" w:eastAsia="Times New Roman" w:hAnsiTheme="majorHAnsi" w:cstheme="majorHAnsi"/>
                <w:sz w:val="22"/>
                <w:szCs w:val="22"/>
              </w:rPr>
              <w:t>can all be digitally filled and affixed with an electronic signature.</w:t>
            </w:r>
            <w:r w:rsidR="001E184D" w:rsidRPr="00BB7C8C">
              <w:rPr>
                <w:rFonts w:asciiTheme="majorHAnsi" w:eastAsia="Times New Roman" w:hAnsiTheme="majorHAnsi" w:cstheme="majorHAnsi"/>
                <w:sz w:val="22"/>
                <w:szCs w:val="22"/>
              </w:rPr>
              <w:t xml:space="preserve"> </w:t>
            </w:r>
            <w:r w:rsidR="0099720A" w:rsidRPr="00BB7C8C">
              <w:rPr>
                <w:rFonts w:asciiTheme="majorHAnsi" w:eastAsia="Times New Roman" w:hAnsiTheme="majorHAnsi" w:cstheme="majorHAnsi"/>
                <w:sz w:val="22"/>
                <w:szCs w:val="22"/>
              </w:rPr>
              <w:t>The company sends links to the necessary forms via email.</w:t>
            </w:r>
            <w:r w:rsidR="00C715CA" w:rsidRPr="00BB7C8C">
              <w:rPr>
                <w:rFonts w:asciiTheme="majorHAnsi" w:eastAsia="Times New Roman" w:hAnsiTheme="majorHAnsi" w:cstheme="majorHAnsi"/>
                <w:sz w:val="22"/>
                <w:szCs w:val="22"/>
              </w:rPr>
              <w:t xml:space="preserve"> </w:t>
            </w:r>
            <w:r w:rsidR="00D80947" w:rsidRPr="00BB7C8C">
              <w:rPr>
                <w:rFonts w:asciiTheme="majorHAnsi" w:eastAsia="Times New Roman" w:hAnsiTheme="majorHAnsi" w:cstheme="majorHAnsi"/>
                <w:sz w:val="22"/>
                <w:szCs w:val="22"/>
              </w:rPr>
              <w:t xml:space="preserve">When the policyholder </w:t>
            </w:r>
            <w:r w:rsidR="008F2F50" w:rsidRPr="00BB7C8C">
              <w:rPr>
                <w:rFonts w:asciiTheme="majorHAnsi" w:eastAsia="Times New Roman" w:hAnsiTheme="majorHAnsi" w:cstheme="majorHAnsi"/>
                <w:sz w:val="22"/>
                <w:szCs w:val="22"/>
              </w:rPr>
              <w:t xml:space="preserve">sends the </w:t>
            </w:r>
            <w:r w:rsidR="0049067D" w:rsidRPr="00BB7C8C">
              <w:rPr>
                <w:rFonts w:asciiTheme="majorHAnsi" w:eastAsia="Times New Roman" w:hAnsiTheme="majorHAnsi" w:cstheme="majorHAnsi"/>
                <w:sz w:val="22"/>
                <w:szCs w:val="22"/>
              </w:rPr>
              <w:t xml:space="preserve">completed </w:t>
            </w:r>
            <w:r w:rsidR="00E047F5" w:rsidRPr="00BB7C8C">
              <w:rPr>
                <w:rFonts w:asciiTheme="majorHAnsi" w:eastAsia="Times New Roman" w:hAnsiTheme="majorHAnsi" w:cstheme="majorHAnsi"/>
                <w:sz w:val="22"/>
                <w:szCs w:val="22"/>
              </w:rPr>
              <w:t>form</w:t>
            </w:r>
            <w:r w:rsidR="0049067D" w:rsidRPr="00BB7C8C">
              <w:rPr>
                <w:rFonts w:asciiTheme="majorHAnsi" w:eastAsia="Times New Roman" w:hAnsiTheme="majorHAnsi" w:cstheme="majorHAnsi"/>
                <w:sz w:val="22"/>
                <w:szCs w:val="22"/>
              </w:rPr>
              <w:t>s</w:t>
            </w:r>
            <w:r w:rsidR="00E047F5" w:rsidRPr="00BB7C8C">
              <w:rPr>
                <w:rFonts w:asciiTheme="majorHAnsi" w:eastAsia="Times New Roman" w:hAnsiTheme="majorHAnsi" w:cstheme="majorHAnsi"/>
                <w:sz w:val="22"/>
                <w:szCs w:val="22"/>
              </w:rPr>
              <w:t>, it is immediately</w:t>
            </w:r>
            <w:r w:rsidR="00D80947" w:rsidRPr="00BB7C8C">
              <w:rPr>
                <w:rFonts w:asciiTheme="majorHAnsi" w:eastAsia="Times New Roman" w:hAnsiTheme="majorHAnsi" w:cstheme="majorHAnsi"/>
                <w:sz w:val="22"/>
                <w:szCs w:val="22"/>
              </w:rPr>
              <w:t xml:space="preserve"> rerouted to the right employee or department for processing</w:t>
            </w:r>
            <w:r w:rsidR="00C715CA" w:rsidRPr="00BB7C8C">
              <w:rPr>
                <w:rFonts w:asciiTheme="majorHAnsi" w:eastAsia="Times New Roman" w:hAnsiTheme="majorHAnsi" w:cstheme="majorHAnsi"/>
                <w:sz w:val="22"/>
                <w:szCs w:val="22"/>
              </w:rPr>
              <w:t xml:space="preserve">. </w:t>
            </w:r>
            <w:r w:rsidR="00081AA4" w:rsidRPr="00BB7C8C">
              <w:rPr>
                <w:rFonts w:asciiTheme="majorHAnsi" w:eastAsia="Times New Roman" w:hAnsiTheme="majorHAnsi" w:cstheme="majorHAnsi"/>
                <w:sz w:val="22"/>
                <w:szCs w:val="22"/>
              </w:rPr>
              <w:t>T</w:t>
            </w:r>
            <w:r w:rsidR="00C80C3D" w:rsidRPr="00BB7C8C">
              <w:rPr>
                <w:rFonts w:asciiTheme="majorHAnsi" w:eastAsia="Times New Roman" w:hAnsiTheme="majorHAnsi" w:cstheme="majorHAnsi"/>
                <w:sz w:val="22"/>
                <w:szCs w:val="22"/>
              </w:rPr>
              <w:t xml:space="preserve">his </w:t>
            </w:r>
            <w:r w:rsidR="003A08E4" w:rsidRPr="00BB7C8C">
              <w:rPr>
                <w:rFonts w:asciiTheme="majorHAnsi" w:eastAsia="Times New Roman" w:hAnsiTheme="majorHAnsi" w:cstheme="majorHAnsi"/>
                <w:sz w:val="22"/>
                <w:szCs w:val="22"/>
              </w:rPr>
              <w:t xml:space="preserve">transparent </w:t>
            </w:r>
            <w:r w:rsidR="006A3D2E" w:rsidRPr="00BB7C8C">
              <w:rPr>
                <w:rFonts w:asciiTheme="majorHAnsi" w:eastAsia="Times New Roman" w:hAnsiTheme="majorHAnsi" w:cstheme="majorHAnsi"/>
                <w:sz w:val="22"/>
                <w:szCs w:val="22"/>
              </w:rPr>
              <w:t xml:space="preserve">method for </w:t>
            </w:r>
            <w:r w:rsidR="001E0DD5" w:rsidRPr="00BB7C8C">
              <w:rPr>
                <w:rFonts w:asciiTheme="majorHAnsi" w:eastAsia="Times New Roman" w:hAnsiTheme="majorHAnsi" w:cstheme="majorHAnsi"/>
                <w:sz w:val="22"/>
                <w:szCs w:val="22"/>
              </w:rPr>
              <w:t xml:space="preserve">document reporting </w:t>
            </w:r>
            <w:r w:rsidR="00D37F15" w:rsidRPr="00BB7C8C">
              <w:rPr>
                <w:rFonts w:asciiTheme="majorHAnsi" w:eastAsia="Times New Roman" w:hAnsiTheme="majorHAnsi" w:cstheme="majorHAnsi"/>
                <w:sz w:val="22"/>
                <w:szCs w:val="22"/>
              </w:rPr>
              <w:t xml:space="preserve">also </w:t>
            </w:r>
            <w:r w:rsidR="00193FCB" w:rsidRPr="00BB7C8C">
              <w:rPr>
                <w:rFonts w:asciiTheme="majorHAnsi" w:eastAsia="Times New Roman" w:hAnsiTheme="majorHAnsi" w:cstheme="majorHAnsi"/>
                <w:sz w:val="22"/>
                <w:szCs w:val="22"/>
              </w:rPr>
              <w:t>helps to</w:t>
            </w:r>
            <w:r w:rsidR="00CA25A4" w:rsidRPr="00BB7C8C">
              <w:rPr>
                <w:rFonts w:asciiTheme="majorHAnsi" w:eastAsia="Times New Roman" w:hAnsiTheme="majorHAnsi" w:cstheme="majorHAnsi"/>
                <w:sz w:val="22"/>
                <w:szCs w:val="22"/>
              </w:rPr>
              <w:t xml:space="preserve"> generate</w:t>
            </w:r>
            <w:r w:rsidR="00152E55" w:rsidRPr="00BB7C8C">
              <w:rPr>
                <w:rFonts w:asciiTheme="majorHAnsi" w:eastAsia="Times New Roman" w:hAnsiTheme="majorHAnsi" w:cstheme="majorHAnsi"/>
                <w:sz w:val="22"/>
                <w:szCs w:val="22"/>
              </w:rPr>
              <w:t xml:space="preserve"> insights on</w:t>
            </w:r>
            <w:r w:rsidR="00D80947" w:rsidRPr="00BB7C8C">
              <w:rPr>
                <w:rFonts w:asciiTheme="majorHAnsi" w:eastAsia="Times New Roman" w:hAnsiTheme="majorHAnsi" w:cstheme="majorHAnsi"/>
                <w:sz w:val="22"/>
                <w:szCs w:val="22"/>
              </w:rPr>
              <w:t xml:space="preserve"> business process enhancements</w:t>
            </w:r>
            <w:r w:rsidR="00BE3038" w:rsidRPr="00BB7C8C">
              <w:rPr>
                <w:rFonts w:asciiTheme="majorHAnsi" w:eastAsia="Times New Roman" w:hAnsiTheme="majorHAnsi" w:cstheme="majorHAnsi"/>
                <w:sz w:val="22"/>
                <w:szCs w:val="22"/>
              </w:rPr>
              <w:t>.</w:t>
            </w:r>
          </w:p>
          <w:p w14:paraId="1B2DB96F" w14:textId="77777777" w:rsidR="00BE3038" w:rsidRPr="00BB7C8C" w:rsidRDefault="00BE3038" w:rsidP="00262B72">
            <w:pPr>
              <w:rPr>
                <w:rFonts w:asciiTheme="majorHAnsi" w:eastAsia="Times New Roman" w:hAnsiTheme="majorHAnsi" w:cstheme="majorHAnsi"/>
                <w:sz w:val="22"/>
                <w:szCs w:val="22"/>
              </w:rPr>
            </w:pPr>
          </w:p>
          <w:p w14:paraId="08669ACF" w14:textId="51170BB5" w:rsidR="002C6836" w:rsidRPr="00BB7C8C" w:rsidRDefault="002C6836"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Unum is </w:t>
            </w:r>
            <w:r w:rsidR="00A901E8">
              <w:rPr>
                <w:rFonts w:asciiTheme="majorHAnsi" w:eastAsia="Times New Roman" w:hAnsiTheme="majorHAnsi" w:cstheme="majorHAnsi"/>
                <w:sz w:val="22"/>
                <w:szCs w:val="22"/>
              </w:rPr>
              <w:t>a</w:t>
            </w:r>
            <w:r w:rsidRPr="00BB7C8C">
              <w:rPr>
                <w:rFonts w:asciiTheme="majorHAnsi" w:eastAsia="Times New Roman" w:hAnsiTheme="majorHAnsi" w:cstheme="majorHAnsi"/>
                <w:sz w:val="22"/>
                <w:szCs w:val="22"/>
              </w:rPr>
              <w:t xml:space="preserve"> leading </w:t>
            </w:r>
            <w:r w:rsidR="00701DF8" w:rsidRPr="00BB7C8C">
              <w:rPr>
                <w:rFonts w:asciiTheme="majorHAnsi" w:eastAsia="Times New Roman" w:hAnsiTheme="majorHAnsi" w:cstheme="majorHAnsi"/>
                <w:sz w:val="22"/>
                <w:szCs w:val="22"/>
              </w:rPr>
              <w:t>global</w:t>
            </w:r>
            <w:r w:rsidRPr="00BB7C8C">
              <w:rPr>
                <w:rFonts w:asciiTheme="majorHAnsi" w:eastAsia="Times New Roman" w:hAnsiTheme="majorHAnsi" w:cstheme="majorHAnsi"/>
                <w:sz w:val="22"/>
                <w:szCs w:val="22"/>
              </w:rPr>
              <w:t xml:space="preserve"> provider of financial protection for life, critical illness, accident</w:t>
            </w:r>
            <w:r w:rsidR="00E661B8" w:rsidRPr="00BB7C8C">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and disability coverage. Its </w:t>
            </w:r>
            <w:r w:rsidR="00C149C0" w:rsidRPr="00BB7C8C">
              <w:rPr>
                <w:rFonts w:asciiTheme="majorHAnsi" w:eastAsia="Times New Roman" w:hAnsiTheme="majorHAnsi" w:cstheme="majorHAnsi"/>
                <w:sz w:val="22"/>
                <w:szCs w:val="22"/>
              </w:rPr>
              <w:t>core business</w:t>
            </w:r>
            <w:r w:rsidRPr="00BB7C8C">
              <w:rPr>
                <w:rFonts w:asciiTheme="majorHAnsi" w:eastAsia="Times New Roman" w:hAnsiTheme="majorHAnsi" w:cstheme="majorHAnsi"/>
                <w:sz w:val="22"/>
                <w:szCs w:val="22"/>
              </w:rPr>
              <w:t xml:space="preserve"> entities include Unum US, Unum UK</w:t>
            </w:r>
            <w:r w:rsidR="006D6184" w:rsidRPr="00BB7C8C">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and Colonial Life. With over 178,000 client groups in the US and UK markets, Unum is set to offer efficiency and convenience to a large customer base with the adoption of </w:t>
            </w:r>
            <w:r w:rsidR="00BB7C8C" w:rsidRPr="00BB7C8C">
              <w:rPr>
                <w:rFonts w:asciiTheme="majorHAnsi" w:eastAsia="Times New Roman" w:hAnsiTheme="majorHAnsi" w:cstheme="majorHAnsi"/>
                <w:sz w:val="22"/>
                <w:szCs w:val="22"/>
              </w:rPr>
              <w:t>digitized</w:t>
            </w:r>
            <w:r w:rsidRPr="00BB7C8C">
              <w:rPr>
                <w:rFonts w:asciiTheme="majorHAnsi" w:eastAsia="Times New Roman" w:hAnsiTheme="majorHAnsi" w:cstheme="majorHAnsi"/>
                <w:sz w:val="22"/>
                <w:szCs w:val="22"/>
              </w:rPr>
              <w:t xml:space="preserve"> insurance services.</w:t>
            </w:r>
          </w:p>
          <w:p w14:paraId="1172531D" w14:textId="77777777" w:rsidR="00D80947" w:rsidRDefault="00D80947" w:rsidP="00262B72">
            <w:pPr>
              <w:rPr>
                <w:rFonts w:asciiTheme="majorHAnsi" w:eastAsia="Times New Roman" w:hAnsiTheme="majorHAnsi" w:cstheme="majorHAnsi"/>
                <w:sz w:val="22"/>
                <w:szCs w:val="22"/>
              </w:rPr>
            </w:pPr>
          </w:p>
          <w:p w14:paraId="0D2752A9" w14:textId="78096812" w:rsidR="00744DF5" w:rsidRPr="00BB7C8C" w:rsidRDefault="00744DF5" w:rsidP="00262B72">
            <w:pPr>
              <w:rPr>
                <w:rFonts w:asciiTheme="majorHAnsi" w:eastAsia="Times New Roman" w:hAnsiTheme="majorHAnsi" w:cstheme="majorHAnsi"/>
                <w:sz w:val="22"/>
                <w:szCs w:val="22"/>
              </w:rPr>
            </w:pPr>
            <w:r w:rsidRPr="00744DF5">
              <w:rPr>
                <w:rFonts w:asciiTheme="majorHAnsi" w:eastAsia="Times New Roman" w:hAnsiTheme="majorHAnsi" w:cstheme="majorHAnsi"/>
                <w:sz w:val="22"/>
                <w:szCs w:val="22"/>
              </w:rPr>
              <w:t>http://www.unum.co.uk/</w:t>
            </w:r>
          </w:p>
        </w:tc>
      </w:tr>
    </w:tbl>
    <w:p w14:paraId="1205F4AF" w14:textId="77777777" w:rsidR="003D58C7" w:rsidRPr="00BB7C8C" w:rsidRDefault="003D58C7" w:rsidP="00262B72">
      <w:pPr>
        <w:rPr>
          <w:rFonts w:asciiTheme="majorHAnsi" w:eastAsia="Times New Roman" w:hAnsiTheme="majorHAnsi" w:cstheme="majorHAnsi"/>
          <w:sz w:val="22"/>
          <w:szCs w:val="22"/>
        </w:rPr>
      </w:pPr>
    </w:p>
    <w:p w14:paraId="1D83A267" w14:textId="77777777" w:rsidR="00F36F30" w:rsidRPr="00BB7C8C" w:rsidRDefault="00F36F30" w:rsidP="00262B72">
      <w:pPr>
        <w:rPr>
          <w:rFonts w:asciiTheme="majorHAnsi" w:eastAsia="Times New Roman" w:hAnsiTheme="majorHAnsi" w:cstheme="majorHAnsi"/>
          <w:sz w:val="22"/>
          <w:szCs w:val="22"/>
        </w:rPr>
      </w:pPr>
    </w:p>
    <w:p w14:paraId="34F84A6D" w14:textId="16522B1C" w:rsidR="00407A3B" w:rsidRPr="00BB7C8C" w:rsidRDefault="004737DC" w:rsidP="00262B72">
      <w:pPr>
        <w:rPr>
          <w:rFonts w:asciiTheme="majorHAnsi" w:eastAsia="Times New Roman" w:hAnsiTheme="majorHAnsi" w:cstheme="majorHAnsi"/>
          <w:b/>
          <w:sz w:val="22"/>
          <w:szCs w:val="22"/>
        </w:rPr>
      </w:pPr>
      <w:r w:rsidRPr="00BB7C8C">
        <w:rPr>
          <w:rFonts w:asciiTheme="majorHAnsi" w:eastAsia="Times New Roman" w:hAnsiTheme="majorHAnsi" w:cstheme="majorHAnsi"/>
          <w:b/>
          <w:sz w:val="22"/>
          <w:szCs w:val="22"/>
        </w:rPr>
        <w:t>3</w:t>
      </w:r>
      <w:r w:rsidR="00A21FBB" w:rsidRPr="00BB7C8C">
        <w:rPr>
          <w:rFonts w:asciiTheme="majorHAnsi" w:eastAsia="Times New Roman" w:hAnsiTheme="majorHAnsi" w:cstheme="majorHAnsi"/>
          <w:b/>
          <w:sz w:val="22"/>
          <w:szCs w:val="22"/>
        </w:rPr>
        <w:t>. Telecommunications</w:t>
      </w:r>
    </w:p>
    <w:p w14:paraId="40ED61BD" w14:textId="77777777" w:rsidR="00EC13BF" w:rsidRPr="00BB7C8C" w:rsidRDefault="00EC13BF" w:rsidP="00262B72">
      <w:pPr>
        <w:rPr>
          <w:rFonts w:asciiTheme="majorHAnsi" w:eastAsia="Times New Roman" w:hAnsiTheme="majorHAnsi" w:cstheme="majorHAnsi"/>
          <w:b/>
          <w:sz w:val="22"/>
          <w:szCs w:val="22"/>
        </w:rPr>
      </w:pPr>
    </w:p>
    <w:p w14:paraId="4DC9939F" w14:textId="41241747" w:rsidR="000A679D" w:rsidRPr="00BB7C8C" w:rsidRDefault="00AC4E9A"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Telecommunications companies </w:t>
      </w:r>
      <w:r w:rsidR="00477360" w:rsidRPr="00BB7C8C">
        <w:rPr>
          <w:rFonts w:asciiTheme="majorHAnsi" w:eastAsia="Times New Roman" w:hAnsiTheme="majorHAnsi" w:cstheme="majorHAnsi"/>
          <w:sz w:val="22"/>
          <w:szCs w:val="22"/>
        </w:rPr>
        <w:t xml:space="preserve">are </w:t>
      </w:r>
      <w:r w:rsidRPr="00BB7C8C">
        <w:rPr>
          <w:rFonts w:asciiTheme="majorHAnsi" w:eastAsia="Times New Roman" w:hAnsiTheme="majorHAnsi" w:cstheme="majorHAnsi"/>
          <w:sz w:val="22"/>
          <w:szCs w:val="22"/>
        </w:rPr>
        <w:t>face</w:t>
      </w:r>
      <w:r w:rsidR="00477360" w:rsidRPr="00BB7C8C">
        <w:rPr>
          <w:rFonts w:asciiTheme="majorHAnsi" w:eastAsia="Times New Roman" w:hAnsiTheme="majorHAnsi" w:cstheme="majorHAnsi"/>
          <w:sz w:val="22"/>
          <w:szCs w:val="22"/>
        </w:rPr>
        <w:t>d with</w:t>
      </w:r>
      <w:r w:rsidRPr="00BB7C8C">
        <w:rPr>
          <w:rFonts w:asciiTheme="majorHAnsi" w:eastAsia="Times New Roman" w:hAnsiTheme="majorHAnsi" w:cstheme="majorHAnsi"/>
          <w:sz w:val="22"/>
          <w:szCs w:val="22"/>
        </w:rPr>
        <w:t xml:space="preserve"> increased competition for customer loyalty</w:t>
      </w:r>
      <w:r w:rsidR="00C731A2" w:rsidRPr="00BB7C8C">
        <w:rPr>
          <w:rFonts w:asciiTheme="majorHAnsi" w:eastAsia="Times New Roman" w:hAnsiTheme="majorHAnsi" w:cstheme="majorHAnsi"/>
          <w:sz w:val="22"/>
          <w:szCs w:val="22"/>
        </w:rPr>
        <w:t>, and providing</w:t>
      </w:r>
      <w:r w:rsidR="00E56BAC" w:rsidRPr="00BB7C8C">
        <w:rPr>
          <w:rFonts w:asciiTheme="majorHAnsi" w:eastAsia="Times New Roman" w:hAnsiTheme="majorHAnsi" w:cstheme="majorHAnsi"/>
          <w:sz w:val="22"/>
          <w:szCs w:val="22"/>
        </w:rPr>
        <w:t xml:space="preserve"> consistent</w:t>
      </w:r>
      <w:r w:rsidR="00C731A2" w:rsidRPr="00BB7C8C">
        <w:rPr>
          <w:rFonts w:asciiTheme="majorHAnsi" w:eastAsia="Times New Roman" w:hAnsiTheme="majorHAnsi" w:cstheme="majorHAnsi"/>
          <w:sz w:val="22"/>
          <w:szCs w:val="22"/>
        </w:rPr>
        <w:t>ly</w:t>
      </w:r>
      <w:r w:rsidR="00E56BAC" w:rsidRPr="00BB7C8C">
        <w:rPr>
          <w:rFonts w:asciiTheme="majorHAnsi" w:eastAsia="Times New Roman" w:hAnsiTheme="majorHAnsi" w:cstheme="majorHAnsi"/>
          <w:sz w:val="22"/>
          <w:szCs w:val="22"/>
        </w:rPr>
        <w:t xml:space="preserve"> beneficial experiences to consumers is considered a key method </w:t>
      </w:r>
      <w:r w:rsidR="00462E5E">
        <w:rPr>
          <w:rFonts w:asciiTheme="majorHAnsi" w:eastAsia="Times New Roman" w:hAnsiTheme="majorHAnsi" w:cstheme="majorHAnsi"/>
          <w:sz w:val="22"/>
          <w:szCs w:val="22"/>
        </w:rPr>
        <w:t xml:space="preserve">of </w:t>
      </w:r>
      <w:r w:rsidR="00E56BAC" w:rsidRPr="00BB7C8C">
        <w:rPr>
          <w:rFonts w:asciiTheme="majorHAnsi" w:eastAsia="Times New Roman" w:hAnsiTheme="majorHAnsi" w:cstheme="majorHAnsi"/>
          <w:sz w:val="22"/>
          <w:szCs w:val="22"/>
        </w:rPr>
        <w:t xml:space="preserve">competitive </w:t>
      </w:r>
      <w:r w:rsidR="00A174DF" w:rsidRPr="00BB7C8C">
        <w:rPr>
          <w:rFonts w:asciiTheme="majorHAnsi" w:eastAsia="Times New Roman" w:hAnsiTheme="majorHAnsi" w:cstheme="majorHAnsi"/>
          <w:sz w:val="22"/>
          <w:szCs w:val="22"/>
        </w:rPr>
        <w:t>differentiation</w:t>
      </w:r>
      <w:r w:rsidR="00E56BAC" w:rsidRPr="00BB7C8C">
        <w:rPr>
          <w:rFonts w:asciiTheme="majorHAnsi" w:eastAsia="Times New Roman" w:hAnsiTheme="majorHAnsi" w:cstheme="majorHAnsi"/>
          <w:sz w:val="22"/>
          <w:szCs w:val="22"/>
        </w:rPr>
        <w:t>.</w:t>
      </w:r>
      <w:r w:rsidR="00310F09" w:rsidRPr="00BB7C8C">
        <w:rPr>
          <w:rStyle w:val="FootnoteReference"/>
          <w:rFonts w:asciiTheme="majorHAnsi" w:hAnsiTheme="majorHAnsi" w:cstheme="majorHAnsi"/>
          <w:sz w:val="22"/>
          <w:szCs w:val="22"/>
        </w:rPr>
        <w:footnoteReference w:id="29"/>
      </w:r>
      <w:r w:rsidR="00CD3162" w:rsidRPr="00BB7C8C">
        <w:rPr>
          <w:rFonts w:asciiTheme="majorHAnsi" w:eastAsia="Times New Roman" w:hAnsiTheme="majorHAnsi" w:cstheme="majorHAnsi"/>
          <w:sz w:val="22"/>
          <w:szCs w:val="22"/>
        </w:rPr>
        <w:t xml:space="preserve"> </w:t>
      </w:r>
    </w:p>
    <w:p w14:paraId="6DFDF2F1" w14:textId="77777777" w:rsidR="00096D58" w:rsidRPr="00BB7C8C" w:rsidRDefault="00096D58" w:rsidP="00262B72">
      <w:pPr>
        <w:rPr>
          <w:rFonts w:asciiTheme="majorHAnsi" w:eastAsia="Times New Roman" w:hAnsiTheme="majorHAnsi" w:cstheme="majorHAnsi"/>
          <w:sz w:val="22"/>
          <w:szCs w:val="22"/>
        </w:rPr>
      </w:pPr>
    </w:p>
    <w:p w14:paraId="7B0168D7" w14:textId="2AB8548D" w:rsidR="000A679D" w:rsidRPr="00BB7C8C" w:rsidRDefault="00462E5E" w:rsidP="00262B72">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In </w:t>
      </w:r>
      <w:r w:rsidR="0048175E" w:rsidRPr="00BB7C8C">
        <w:rPr>
          <w:rFonts w:asciiTheme="majorHAnsi" w:eastAsia="Times New Roman" w:hAnsiTheme="majorHAnsi" w:cstheme="majorHAnsi"/>
          <w:sz w:val="22"/>
          <w:szCs w:val="22"/>
        </w:rPr>
        <w:t xml:space="preserve">response to </w:t>
      </w:r>
      <w:r w:rsidR="00B13908" w:rsidRPr="00BB7C8C">
        <w:rPr>
          <w:rFonts w:asciiTheme="majorHAnsi" w:eastAsia="Times New Roman" w:hAnsiTheme="majorHAnsi" w:cstheme="majorHAnsi"/>
          <w:sz w:val="22"/>
          <w:szCs w:val="22"/>
        </w:rPr>
        <w:t>a growing preferenc</w:t>
      </w:r>
      <w:r w:rsidR="00B87E71" w:rsidRPr="00BB7C8C">
        <w:rPr>
          <w:rFonts w:asciiTheme="majorHAnsi" w:eastAsia="Times New Roman" w:hAnsiTheme="majorHAnsi" w:cstheme="majorHAnsi"/>
          <w:sz w:val="22"/>
          <w:szCs w:val="22"/>
        </w:rPr>
        <w:t xml:space="preserve">e for </w:t>
      </w:r>
      <w:r w:rsidR="00B13908" w:rsidRPr="00BB7C8C">
        <w:rPr>
          <w:rFonts w:asciiTheme="majorHAnsi" w:eastAsia="Times New Roman" w:hAnsiTheme="majorHAnsi" w:cstheme="majorHAnsi"/>
          <w:sz w:val="22"/>
          <w:szCs w:val="22"/>
        </w:rPr>
        <w:t xml:space="preserve">online </w:t>
      </w:r>
      <w:r w:rsidR="005A210C" w:rsidRPr="00BB7C8C">
        <w:rPr>
          <w:rFonts w:asciiTheme="majorHAnsi" w:eastAsia="Times New Roman" w:hAnsiTheme="majorHAnsi" w:cstheme="majorHAnsi"/>
          <w:sz w:val="22"/>
          <w:szCs w:val="22"/>
        </w:rPr>
        <w:t>customer service among consumers,</w:t>
      </w:r>
      <w:r w:rsidR="00595766" w:rsidRPr="00BB7C8C">
        <w:rPr>
          <w:rFonts w:asciiTheme="majorHAnsi" w:eastAsia="Times New Roman" w:hAnsiTheme="majorHAnsi" w:cstheme="majorHAnsi"/>
          <w:sz w:val="22"/>
          <w:szCs w:val="22"/>
        </w:rPr>
        <w:t xml:space="preserve"> many</w:t>
      </w:r>
      <w:r w:rsidR="005A210C" w:rsidRPr="00BB7C8C">
        <w:rPr>
          <w:rFonts w:asciiTheme="majorHAnsi" w:eastAsia="Times New Roman" w:hAnsiTheme="majorHAnsi" w:cstheme="majorHAnsi"/>
          <w:sz w:val="22"/>
          <w:szCs w:val="22"/>
        </w:rPr>
        <w:t xml:space="preserve"> telecom companies </w:t>
      </w:r>
      <w:r w:rsidR="00595766" w:rsidRPr="00BB7C8C">
        <w:rPr>
          <w:rFonts w:asciiTheme="majorHAnsi" w:eastAsia="Times New Roman" w:hAnsiTheme="majorHAnsi" w:cstheme="majorHAnsi"/>
          <w:sz w:val="22"/>
          <w:szCs w:val="22"/>
        </w:rPr>
        <w:t xml:space="preserve">have invested in </w:t>
      </w:r>
      <w:r>
        <w:rPr>
          <w:rFonts w:asciiTheme="majorHAnsi" w:eastAsia="Times New Roman" w:hAnsiTheme="majorHAnsi" w:cstheme="majorHAnsi"/>
          <w:sz w:val="22"/>
          <w:szCs w:val="22"/>
        </w:rPr>
        <w:t>web</w:t>
      </w:r>
      <w:r w:rsidR="00BD723C" w:rsidRPr="00BB7C8C">
        <w:rPr>
          <w:rFonts w:asciiTheme="majorHAnsi" w:eastAsia="Times New Roman" w:hAnsiTheme="majorHAnsi" w:cstheme="majorHAnsi"/>
          <w:sz w:val="22"/>
          <w:szCs w:val="22"/>
        </w:rPr>
        <w:t xml:space="preserve"> and mobile-based</w:t>
      </w:r>
      <w:r w:rsidR="005B2136" w:rsidRPr="00BB7C8C">
        <w:rPr>
          <w:rFonts w:asciiTheme="majorHAnsi" w:eastAsia="Times New Roman" w:hAnsiTheme="majorHAnsi" w:cstheme="majorHAnsi"/>
          <w:sz w:val="22"/>
          <w:szCs w:val="22"/>
        </w:rPr>
        <w:t xml:space="preserve"> </w:t>
      </w:r>
      <w:r w:rsidR="00026FB7" w:rsidRPr="00BB7C8C">
        <w:rPr>
          <w:rFonts w:asciiTheme="majorHAnsi" w:eastAsia="Times New Roman" w:hAnsiTheme="majorHAnsi" w:cstheme="majorHAnsi"/>
          <w:sz w:val="22"/>
          <w:szCs w:val="22"/>
        </w:rPr>
        <w:t xml:space="preserve">sales and </w:t>
      </w:r>
      <w:r w:rsidR="009C4FD2" w:rsidRPr="00BB7C8C">
        <w:rPr>
          <w:rFonts w:asciiTheme="majorHAnsi" w:eastAsia="Times New Roman" w:hAnsiTheme="majorHAnsi" w:cstheme="majorHAnsi"/>
          <w:sz w:val="22"/>
          <w:szCs w:val="22"/>
        </w:rPr>
        <w:t xml:space="preserve">customer support services. </w:t>
      </w:r>
      <w:r w:rsidR="0087225D" w:rsidRPr="00BB7C8C">
        <w:rPr>
          <w:rFonts w:asciiTheme="majorHAnsi" w:eastAsia="Times New Roman" w:hAnsiTheme="majorHAnsi" w:cstheme="majorHAnsi"/>
          <w:sz w:val="22"/>
          <w:szCs w:val="22"/>
        </w:rPr>
        <w:t xml:space="preserve">Companies are leveraging social media, </w:t>
      </w:r>
      <w:r w:rsidR="001850AA" w:rsidRPr="00BB7C8C">
        <w:rPr>
          <w:rFonts w:asciiTheme="majorHAnsi" w:eastAsia="Times New Roman" w:hAnsiTheme="majorHAnsi" w:cstheme="majorHAnsi"/>
          <w:sz w:val="22"/>
          <w:szCs w:val="22"/>
        </w:rPr>
        <w:t>live c</w:t>
      </w:r>
      <w:r w:rsidR="006D0F0E" w:rsidRPr="00BB7C8C">
        <w:rPr>
          <w:rFonts w:asciiTheme="majorHAnsi" w:eastAsia="Times New Roman" w:hAnsiTheme="majorHAnsi" w:cstheme="majorHAnsi"/>
          <w:sz w:val="22"/>
          <w:szCs w:val="22"/>
        </w:rPr>
        <w:t>h</w:t>
      </w:r>
      <w:r w:rsidR="001850AA" w:rsidRPr="00BB7C8C">
        <w:rPr>
          <w:rFonts w:asciiTheme="majorHAnsi" w:eastAsia="Times New Roman" w:hAnsiTheme="majorHAnsi" w:cstheme="majorHAnsi"/>
          <w:sz w:val="22"/>
          <w:szCs w:val="22"/>
        </w:rPr>
        <w:t>at channels</w:t>
      </w:r>
      <w:r w:rsidR="00D91ABA" w:rsidRPr="00BB7C8C">
        <w:rPr>
          <w:rFonts w:asciiTheme="majorHAnsi" w:eastAsia="Times New Roman" w:hAnsiTheme="majorHAnsi" w:cstheme="majorHAnsi"/>
          <w:sz w:val="22"/>
          <w:szCs w:val="22"/>
        </w:rPr>
        <w:t>,</w:t>
      </w:r>
      <w:r w:rsidR="001850AA" w:rsidRPr="00BB7C8C">
        <w:rPr>
          <w:rFonts w:asciiTheme="majorHAnsi" w:eastAsia="Times New Roman" w:hAnsiTheme="majorHAnsi" w:cstheme="majorHAnsi"/>
          <w:sz w:val="22"/>
          <w:szCs w:val="22"/>
        </w:rPr>
        <w:t xml:space="preserve"> and email to </w:t>
      </w:r>
      <w:r w:rsidR="0010507E" w:rsidRPr="00BB7C8C">
        <w:rPr>
          <w:rFonts w:asciiTheme="majorHAnsi" w:eastAsia="Times New Roman" w:hAnsiTheme="majorHAnsi" w:cstheme="majorHAnsi"/>
          <w:sz w:val="22"/>
          <w:szCs w:val="22"/>
        </w:rPr>
        <w:t xml:space="preserve">drive response times </w:t>
      </w:r>
      <w:r w:rsidR="00CC7C51" w:rsidRPr="00BB7C8C">
        <w:rPr>
          <w:rFonts w:asciiTheme="majorHAnsi" w:eastAsia="Times New Roman" w:hAnsiTheme="majorHAnsi" w:cstheme="majorHAnsi"/>
          <w:sz w:val="22"/>
          <w:szCs w:val="22"/>
        </w:rPr>
        <w:t xml:space="preserve">and </w:t>
      </w:r>
      <w:r w:rsidR="00A262B4" w:rsidRPr="00BB7C8C">
        <w:rPr>
          <w:rFonts w:asciiTheme="majorHAnsi" w:eastAsia="Times New Roman" w:hAnsiTheme="majorHAnsi" w:cstheme="majorHAnsi"/>
          <w:sz w:val="22"/>
          <w:szCs w:val="22"/>
        </w:rPr>
        <w:t xml:space="preserve">improve </w:t>
      </w:r>
      <w:r w:rsidR="00A174DF" w:rsidRPr="00BB7C8C">
        <w:rPr>
          <w:rFonts w:asciiTheme="majorHAnsi" w:eastAsia="Times New Roman" w:hAnsiTheme="majorHAnsi" w:cstheme="majorHAnsi"/>
          <w:sz w:val="22"/>
          <w:szCs w:val="22"/>
        </w:rPr>
        <w:t>customer-tracking</w:t>
      </w:r>
      <w:r w:rsidR="00A262B4" w:rsidRPr="00BB7C8C">
        <w:rPr>
          <w:rFonts w:asciiTheme="majorHAnsi" w:eastAsia="Times New Roman" w:hAnsiTheme="majorHAnsi" w:cstheme="majorHAnsi"/>
          <w:sz w:val="22"/>
          <w:szCs w:val="22"/>
        </w:rPr>
        <w:t xml:space="preserve"> methods.</w:t>
      </w:r>
      <w:r w:rsidR="000A679D" w:rsidRPr="00BB7C8C">
        <w:rPr>
          <w:rStyle w:val="FootnoteReference"/>
          <w:rFonts w:asciiTheme="majorHAnsi" w:hAnsiTheme="majorHAnsi" w:cstheme="majorHAnsi"/>
          <w:sz w:val="22"/>
          <w:szCs w:val="22"/>
        </w:rPr>
        <w:footnoteReference w:id="30"/>
      </w:r>
    </w:p>
    <w:p w14:paraId="0A48CD62" w14:textId="77777777" w:rsidR="00F37F89" w:rsidRPr="00BB7C8C" w:rsidRDefault="00F37F89" w:rsidP="00262B72">
      <w:pPr>
        <w:rPr>
          <w:rFonts w:asciiTheme="majorHAnsi" w:eastAsia="Times New Roman" w:hAnsiTheme="majorHAnsi" w:cstheme="majorHAnsi"/>
          <w:b/>
          <w:sz w:val="22"/>
          <w:szCs w:val="22"/>
        </w:rPr>
      </w:pPr>
    </w:p>
    <w:p w14:paraId="43A79048" w14:textId="3D2DBA3B" w:rsidR="008D7E9A" w:rsidRPr="00BB7C8C" w:rsidRDefault="00D031C2"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Some </w:t>
      </w:r>
      <w:r w:rsidR="00C057AA" w:rsidRPr="00BB7C8C">
        <w:rPr>
          <w:rFonts w:asciiTheme="majorHAnsi" w:eastAsia="Times New Roman" w:hAnsiTheme="majorHAnsi" w:cstheme="majorHAnsi"/>
          <w:sz w:val="22"/>
          <w:szCs w:val="22"/>
        </w:rPr>
        <w:t xml:space="preserve">telecom </w:t>
      </w:r>
      <w:r w:rsidR="00462E5E">
        <w:rPr>
          <w:rFonts w:asciiTheme="majorHAnsi" w:eastAsia="Times New Roman" w:hAnsiTheme="majorHAnsi" w:cstheme="majorHAnsi"/>
          <w:sz w:val="22"/>
          <w:szCs w:val="22"/>
        </w:rPr>
        <w:t>companies have invested in omni</w:t>
      </w:r>
      <w:r w:rsidRPr="00BB7C8C">
        <w:rPr>
          <w:rFonts w:asciiTheme="majorHAnsi" w:eastAsia="Times New Roman" w:hAnsiTheme="majorHAnsi" w:cstheme="majorHAnsi"/>
          <w:sz w:val="22"/>
          <w:szCs w:val="22"/>
        </w:rPr>
        <w:t xml:space="preserve">channel capabilities to </w:t>
      </w:r>
      <w:r w:rsidR="00BF07E1" w:rsidRPr="00BB7C8C">
        <w:rPr>
          <w:rFonts w:asciiTheme="majorHAnsi" w:eastAsia="Times New Roman" w:hAnsiTheme="majorHAnsi" w:cstheme="majorHAnsi"/>
          <w:sz w:val="22"/>
          <w:szCs w:val="22"/>
        </w:rPr>
        <w:t xml:space="preserve">allow </w:t>
      </w:r>
      <w:r w:rsidR="00EE1548" w:rsidRPr="00BB7C8C">
        <w:rPr>
          <w:rFonts w:asciiTheme="majorHAnsi" w:eastAsia="Times New Roman" w:hAnsiTheme="majorHAnsi" w:cstheme="majorHAnsi"/>
          <w:sz w:val="22"/>
          <w:szCs w:val="22"/>
        </w:rPr>
        <w:t xml:space="preserve">for a more integrated </w:t>
      </w:r>
      <w:r w:rsidR="00F63221" w:rsidRPr="00BB7C8C">
        <w:rPr>
          <w:rFonts w:asciiTheme="majorHAnsi" w:eastAsia="Times New Roman" w:hAnsiTheme="majorHAnsi" w:cstheme="majorHAnsi"/>
          <w:sz w:val="22"/>
          <w:szCs w:val="22"/>
        </w:rPr>
        <w:t>engage</w:t>
      </w:r>
      <w:r w:rsidR="00EE1548" w:rsidRPr="00BB7C8C">
        <w:rPr>
          <w:rFonts w:asciiTheme="majorHAnsi" w:eastAsia="Times New Roman" w:hAnsiTheme="majorHAnsi" w:cstheme="majorHAnsi"/>
          <w:sz w:val="22"/>
          <w:szCs w:val="22"/>
        </w:rPr>
        <w:t>ment</w:t>
      </w:r>
      <w:r w:rsidR="00E959BD" w:rsidRPr="00BB7C8C">
        <w:rPr>
          <w:rFonts w:asciiTheme="majorHAnsi" w:eastAsia="Times New Roman" w:hAnsiTheme="majorHAnsi" w:cstheme="majorHAnsi"/>
          <w:sz w:val="22"/>
          <w:szCs w:val="22"/>
        </w:rPr>
        <w:t xml:space="preserve"> with customers </w:t>
      </w:r>
      <w:r w:rsidR="00BF07E1" w:rsidRPr="00BB7C8C">
        <w:rPr>
          <w:rFonts w:asciiTheme="majorHAnsi" w:eastAsia="Times New Roman" w:hAnsiTheme="majorHAnsi" w:cstheme="majorHAnsi"/>
          <w:sz w:val="22"/>
          <w:szCs w:val="22"/>
        </w:rPr>
        <w:t xml:space="preserve">across multiple channels. </w:t>
      </w:r>
      <w:r w:rsidR="00E2447D" w:rsidRPr="00BB7C8C">
        <w:rPr>
          <w:rFonts w:asciiTheme="majorHAnsi" w:eastAsia="Times New Roman" w:hAnsiTheme="majorHAnsi" w:cstheme="majorHAnsi"/>
          <w:sz w:val="22"/>
          <w:szCs w:val="22"/>
        </w:rPr>
        <w:t xml:space="preserve">For example, </w:t>
      </w:r>
      <w:r w:rsidR="00445F17" w:rsidRPr="00BB7C8C">
        <w:rPr>
          <w:rFonts w:asciiTheme="majorHAnsi" w:eastAsia="Times New Roman" w:hAnsiTheme="majorHAnsi" w:cstheme="majorHAnsi"/>
          <w:sz w:val="22"/>
          <w:szCs w:val="22"/>
        </w:rPr>
        <w:t xml:space="preserve">telecom company </w:t>
      </w:r>
      <w:r w:rsidR="00E2447D" w:rsidRPr="00BB7C8C">
        <w:rPr>
          <w:rFonts w:asciiTheme="majorHAnsi" w:eastAsia="Times New Roman" w:hAnsiTheme="majorHAnsi" w:cstheme="majorHAnsi"/>
          <w:sz w:val="22"/>
          <w:szCs w:val="22"/>
        </w:rPr>
        <w:t>Verizon</w:t>
      </w:r>
      <w:r w:rsidR="00D02C84" w:rsidRPr="00BB7C8C">
        <w:rPr>
          <w:rFonts w:asciiTheme="majorHAnsi" w:eastAsia="Times New Roman" w:hAnsiTheme="majorHAnsi" w:cstheme="majorHAnsi"/>
          <w:sz w:val="22"/>
          <w:szCs w:val="22"/>
        </w:rPr>
        <w:t xml:space="preserve"> </w:t>
      </w:r>
      <w:r w:rsidR="00F87483" w:rsidRPr="00BB7C8C">
        <w:rPr>
          <w:rFonts w:asciiTheme="majorHAnsi" w:eastAsia="Times New Roman" w:hAnsiTheme="majorHAnsi" w:cstheme="majorHAnsi"/>
          <w:sz w:val="22"/>
          <w:szCs w:val="22"/>
        </w:rPr>
        <w:t xml:space="preserve">invested in </w:t>
      </w:r>
      <w:r w:rsidR="00D91ABA" w:rsidRPr="00BB7C8C">
        <w:rPr>
          <w:rFonts w:asciiTheme="majorHAnsi" w:eastAsia="Times New Roman" w:hAnsiTheme="majorHAnsi" w:cstheme="majorHAnsi"/>
          <w:sz w:val="22"/>
          <w:szCs w:val="22"/>
        </w:rPr>
        <w:t>c</w:t>
      </w:r>
      <w:r w:rsidR="007B3BD2" w:rsidRPr="00BB7C8C">
        <w:rPr>
          <w:rFonts w:asciiTheme="majorHAnsi" w:eastAsia="Times New Roman" w:hAnsiTheme="majorHAnsi" w:cstheme="majorHAnsi"/>
          <w:sz w:val="22"/>
          <w:szCs w:val="22"/>
        </w:rPr>
        <w:t>loud-based infrastructur</w:t>
      </w:r>
      <w:r w:rsidR="00923CAE" w:rsidRPr="00BB7C8C">
        <w:rPr>
          <w:rFonts w:asciiTheme="majorHAnsi" w:eastAsia="Times New Roman" w:hAnsiTheme="majorHAnsi" w:cstheme="majorHAnsi"/>
          <w:sz w:val="22"/>
          <w:szCs w:val="22"/>
        </w:rPr>
        <w:t>e</w:t>
      </w:r>
      <w:r w:rsidR="00EC177E" w:rsidRPr="00BB7C8C">
        <w:rPr>
          <w:rFonts w:asciiTheme="majorHAnsi" w:eastAsia="Times New Roman" w:hAnsiTheme="majorHAnsi" w:cstheme="majorHAnsi"/>
          <w:sz w:val="22"/>
          <w:szCs w:val="22"/>
        </w:rPr>
        <w:t>s</w:t>
      </w:r>
      <w:r w:rsidR="00755397" w:rsidRPr="00BB7C8C">
        <w:rPr>
          <w:rFonts w:asciiTheme="majorHAnsi" w:eastAsia="Times New Roman" w:hAnsiTheme="majorHAnsi" w:cstheme="majorHAnsi"/>
          <w:sz w:val="22"/>
          <w:szCs w:val="22"/>
        </w:rPr>
        <w:t xml:space="preserve"> to </w:t>
      </w:r>
      <w:r w:rsidR="0007326D" w:rsidRPr="00BB7C8C">
        <w:rPr>
          <w:rFonts w:asciiTheme="majorHAnsi" w:eastAsia="Times New Roman" w:hAnsiTheme="majorHAnsi" w:cstheme="majorHAnsi"/>
          <w:sz w:val="22"/>
          <w:szCs w:val="22"/>
        </w:rPr>
        <w:t xml:space="preserve">enable </w:t>
      </w:r>
      <w:r w:rsidR="00FC6DA0" w:rsidRPr="00BB7C8C">
        <w:rPr>
          <w:rFonts w:asciiTheme="majorHAnsi" w:eastAsia="Times New Roman" w:hAnsiTheme="majorHAnsi" w:cstheme="majorHAnsi"/>
          <w:sz w:val="22"/>
          <w:szCs w:val="22"/>
        </w:rPr>
        <w:t xml:space="preserve">its </w:t>
      </w:r>
      <w:r w:rsidR="007733B8" w:rsidRPr="00BB7C8C">
        <w:rPr>
          <w:rFonts w:asciiTheme="majorHAnsi" w:eastAsia="Times New Roman" w:hAnsiTheme="majorHAnsi" w:cstheme="majorHAnsi"/>
          <w:sz w:val="22"/>
          <w:szCs w:val="22"/>
        </w:rPr>
        <w:t xml:space="preserve">mobile, TV and print marketing </w:t>
      </w:r>
      <w:r w:rsidR="00FC6DA0" w:rsidRPr="00BB7C8C">
        <w:rPr>
          <w:rFonts w:asciiTheme="majorHAnsi" w:eastAsia="Times New Roman" w:hAnsiTheme="majorHAnsi" w:cstheme="majorHAnsi"/>
          <w:sz w:val="22"/>
          <w:szCs w:val="22"/>
        </w:rPr>
        <w:t xml:space="preserve">teams to </w:t>
      </w:r>
      <w:r w:rsidR="007733B8" w:rsidRPr="00BB7C8C">
        <w:rPr>
          <w:rFonts w:asciiTheme="majorHAnsi" w:eastAsia="Times New Roman" w:hAnsiTheme="majorHAnsi" w:cstheme="majorHAnsi"/>
          <w:sz w:val="22"/>
          <w:szCs w:val="22"/>
        </w:rPr>
        <w:t xml:space="preserve">work </w:t>
      </w:r>
      <w:r w:rsidR="00C22755" w:rsidRPr="00BB7C8C">
        <w:rPr>
          <w:rFonts w:asciiTheme="majorHAnsi" w:eastAsia="Times New Roman" w:hAnsiTheme="majorHAnsi" w:cstheme="majorHAnsi"/>
          <w:sz w:val="22"/>
          <w:szCs w:val="22"/>
        </w:rPr>
        <w:t xml:space="preserve">more </w:t>
      </w:r>
      <w:r w:rsidR="007733B8" w:rsidRPr="00BB7C8C">
        <w:rPr>
          <w:rFonts w:asciiTheme="majorHAnsi" w:eastAsia="Times New Roman" w:hAnsiTheme="majorHAnsi" w:cstheme="majorHAnsi"/>
          <w:sz w:val="22"/>
          <w:szCs w:val="22"/>
        </w:rPr>
        <w:t xml:space="preserve">closely </w:t>
      </w:r>
      <w:r w:rsidR="00CD0202" w:rsidRPr="00BB7C8C">
        <w:rPr>
          <w:rFonts w:asciiTheme="majorHAnsi" w:eastAsia="Times New Roman" w:hAnsiTheme="majorHAnsi" w:cstheme="majorHAnsi"/>
          <w:sz w:val="22"/>
          <w:szCs w:val="22"/>
        </w:rPr>
        <w:t>to</w:t>
      </w:r>
      <w:r w:rsidR="00330F26" w:rsidRPr="00BB7C8C">
        <w:rPr>
          <w:rFonts w:asciiTheme="majorHAnsi" w:eastAsia="Times New Roman" w:hAnsiTheme="majorHAnsi" w:cstheme="majorHAnsi"/>
          <w:sz w:val="22"/>
          <w:szCs w:val="22"/>
        </w:rPr>
        <w:t xml:space="preserve"> </w:t>
      </w:r>
      <w:r w:rsidR="00CD0202" w:rsidRPr="00BB7C8C">
        <w:rPr>
          <w:rFonts w:asciiTheme="majorHAnsi" w:eastAsia="Times New Roman" w:hAnsiTheme="majorHAnsi" w:cstheme="majorHAnsi"/>
          <w:sz w:val="22"/>
          <w:szCs w:val="22"/>
        </w:rPr>
        <w:t xml:space="preserve">provide </w:t>
      </w:r>
      <w:r w:rsidR="00BB7C8C" w:rsidRPr="00BB7C8C">
        <w:rPr>
          <w:rFonts w:asciiTheme="majorHAnsi" w:eastAsia="Times New Roman" w:hAnsiTheme="majorHAnsi" w:cstheme="majorHAnsi"/>
          <w:sz w:val="22"/>
          <w:szCs w:val="22"/>
        </w:rPr>
        <w:t>personalized</w:t>
      </w:r>
      <w:r w:rsidRPr="00BB7C8C">
        <w:rPr>
          <w:rFonts w:asciiTheme="majorHAnsi" w:eastAsia="Times New Roman" w:hAnsiTheme="majorHAnsi" w:cstheme="majorHAnsi"/>
          <w:sz w:val="22"/>
          <w:szCs w:val="22"/>
        </w:rPr>
        <w:t xml:space="preserve"> messages </w:t>
      </w:r>
      <w:r w:rsidR="0098066E" w:rsidRPr="00BB7C8C">
        <w:rPr>
          <w:rFonts w:asciiTheme="majorHAnsi" w:eastAsia="Times New Roman" w:hAnsiTheme="majorHAnsi" w:cstheme="majorHAnsi"/>
          <w:sz w:val="22"/>
          <w:szCs w:val="22"/>
        </w:rPr>
        <w:t xml:space="preserve">across various </w:t>
      </w:r>
      <w:r w:rsidRPr="00BB7C8C">
        <w:rPr>
          <w:rFonts w:asciiTheme="majorHAnsi" w:eastAsia="Times New Roman" w:hAnsiTheme="majorHAnsi" w:cstheme="majorHAnsi"/>
          <w:sz w:val="22"/>
          <w:szCs w:val="22"/>
        </w:rPr>
        <w:t>devices</w:t>
      </w:r>
      <w:r w:rsidR="00147D83" w:rsidRPr="00BB7C8C">
        <w:rPr>
          <w:rFonts w:asciiTheme="majorHAnsi" w:eastAsia="Times New Roman" w:hAnsiTheme="majorHAnsi" w:cstheme="majorHAnsi"/>
          <w:sz w:val="22"/>
          <w:szCs w:val="22"/>
        </w:rPr>
        <w:t>.</w:t>
      </w:r>
      <w:r w:rsidR="002A2825" w:rsidRPr="00BB7C8C">
        <w:rPr>
          <w:rStyle w:val="FootnoteReference"/>
          <w:rFonts w:asciiTheme="majorHAnsi" w:hAnsiTheme="majorHAnsi" w:cstheme="majorHAnsi"/>
          <w:sz w:val="22"/>
          <w:szCs w:val="22"/>
        </w:rPr>
        <w:footnoteReference w:id="31"/>
      </w:r>
      <w:r w:rsidR="00CF39A2" w:rsidRPr="00BB7C8C">
        <w:rPr>
          <w:rFonts w:asciiTheme="majorHAnsi" w:hAnsiTheme="majorHAnsi" w:cstheme="majorHAnsi"/>
          <w:sz w:val="22"/>
          <w:szCs w:val="22"/>
        </w:rPr>
        <w:t xml:space="preserve"> Other telecom companies have also </w:t>
      </w:r>
      <w:r w:rsidR="00445683" w:rsidRPr="00BB7C8C">
        <w:rPr>
          <w:rFonts w:asciiTheme="majorHAnsi" w:hAnsiTheme="majorHAnsi" w:cstheme="majorHAnsi"/>
          <w:sz w:val="22"/>
          <w:szCs w:val="22"/>
        </w:rPr>
        <w:t xml:space="preserve">adopted </w:t>
      </w:r>
      <w:r w:rsidR="00FB27A0" w:rsidRPr="00BB7C8C">
        <w:rPr>
          <w:rFonts w:asciiTheme="majorHAnsi" w:hAnsiTheme="majorHAnsi" w:cstheme="majorHAnsi"/>
          <w:sz w:val="22"/>
          <w:szCs w:val="22"/>
        </w:rPr>
        <w:t xml:space="preserve">virtual agents and automated self-service </w:t>
      </w:r>
      <w:r w:rsidR="00CC07EB" w:rsidRPr="00BB7C8C">
        <w:rPr>
          <w:rFonts w:asciiTheme="majorHAnsi" w:hAnsiTheme="majorHAnsi" w:cstheme="majorHAnsi"/>
          <w:sz w:val="22"/>
          <w:szCs w:val="22"/>
        </w:rPr>
        <w:t xml:space="preserve">capabilities. </w:t>
      </w:r>
      <w:r w:rsidR="002D365D" w:rsidRPr="00BB7C8C">
        <w:rPr>
          <w:rFonts w:asciiTheme="majorHAnsi" w:hAnsiTheme="majorHAnsi" w:cstheme="majorHAnsi"/>
          <w:sz w:val="22"/>
          <w:szCs w:val="22"/>
        </w:rPr>
        <w:t xml:space="preserve">The telecom </w:t>
      </w:r>
      <w:r w:rsidR="00701DF8" w:rsidRPr="00BB7C8C">
        <w:rPr>
          <w:rFonts w:asciiTheme="majorHAnsi" w:hAnsiTheme="majorHAnsi" w:cstheme="majorHAnsi"/>
          <w:sz w:val="22"/>
          <w:szCs w:val="22"/>
        </w:rPr>
        <w:t>firm Optus</w:t>
      </w:r>
      <w:r w:rsidR="0007428D" w:rsidRPr="00BB7C8C">
        <w:rPr>
          <w:rFonts w:asciiTheme="majorHAnsi" w:eastAsia="Times New Roman" w:hAnsiTheme="majorHAnsi" w:cstheme="majorHAnsi"/>
          <w:sz w:val="22"/>
          <w:szCs w:val="22"/>
        </w:rPr>
        <w:t xml:space="preserve"> in Australia and New Zealand</w:t>
      </w:r>
      <w:r w:rsidR="002D365D" w:rsidRPr="00BB7C8C">
        <w:rPr>
          <w:rFonts w:asciiTheme="majorHAnsi" w:eastAsia="Times New Roman" w:hAnsiTheme="majorHAnsi" w:cstheme="majorHAnsi"/>
          <w:sz w:val="22"/>
          <w:szCs w:val="22"/>
        </w:rPr>
        <w:t xml:space="preserve">, for instance, </w:t>
      </w:r>
      <w:r w:rsidR="008157A0" w:rsidRPr="00BB7C8C">
        <w:rPr>
          <w:rFonts w:asciiTheme="majorHAnsi" w:eastAsia="Times New Roman" w:hAnsiTheme="majorHAnsi" w:cstheme="majorHAnsi"/>
          <w:sz w:val="22"/>
          <w:szCs w:val="22"/>
        </w:rPr>
        <w:t xml:space="preserve">launched a virtual agent </w:t>
      </w:r>
      <w:r w:rsidR="00386F30" w:rsidRPr="00BB7C8C">
        <w:rPr>
          <w:rFonts w:asciiTheme="majorHAnsi" w:eastAsia="Times New Roman" w:hAnsiTheme="majorHAnsi" w:cstheme="majorHAnsi"/>
          <w:sz w:val="22"/>
          <w:szCs w:val="22"/>
        </w:rPr>
        <w:t xml:space="preserve">that </w:t>
      </w:r>
      <w:r w:rsidR="00A4401D" w:rsidRPr="00BB7C8C">
        <w:rPr>
          <w:rFonts w:asciiTheme="majorHAnsi" w:eastAsia="Times New Roman" w:hAnsiTheme="majorHAnsi" w:cstheme="majorHAnsi"/>
          <w:sz w:val="22"/>
          <w:szCs w:val="22"/>
        </w:rPr>
        <w:t>uses</w:t>
      </w:r>
      <w:r w:rsidR="00370541" w:rsidRPr="00BB7C8C">
        <w:rPr>
          <w:rFonts w:asciiTheme="majorHAnsi" w:eastAsia="Times New Roman" w:hAnsiTheme="majorHAnsi" w:cstheme="majorHAnsi"/>
          <w:sz w:val="22"/>
          <w:szCs w:val="22"/>
        </w:rPr>
        <w:t xml:space="preserve"> </w:t>
      </w:r>
      <w:r w:rsidR="004C30F8" w:rsidRPr="00BB7C8C">
        <w:rPr>
          <w:rFonts w:asciiTheme="majorHAnsi" w:eastAsia="Times New Roman" w:hAnsiTheme="majorHAnsi" w:cstheme="majorHAnsi"/>
          <w:sz w:val="22"/>
          <w:szCs w:val="22"/>
        </w:rPr>
        <w:t>natural language</w:t>
      </w:r>
      <w:r w:rsidR="00A4401D" w:rsidRPr="00BB7C8C">
        <w:rPr>
          <w:rFonts w:asciiTheme="majorHAnsi" w:eastAsia="Times New Roman" w:hAnsiTheme="majorHAnsi" w:cstheme="majorHAnsi"/>
          <w:sz w:val="22"/>
          <w:szCs w:val="22"/>
        </w:rPr>
        <w:t xml:space="preserve"> to converse with customers </w:t>
      </w:r>
      <w:r w:rsidR="00701DF8" w:rsidRPr="00BB7C8C">
        <w:rPr>
          <w:rFonts w:asciiTheme="majorHAnsi" w:eastAsia="Times New Roman" w:hAnsiTheme="majorHAnsi" w:cstheme="majorHAnsi"/>
          <w:sz w:val="22"/>
          <w:szCs w:val="22"/>
        </w:rPr>
        <w:t>and help</w:t>
      </w:r>
      <w:r w:rsidR="00A4401D" w:rsidRPr="00BB7C8C">
        <w:rPr>
          <w:rFonts w:asciiTheme="majorHAnsi" w:eastAsia="Times New Roman" w:hAnsiTheme="majorHAnsi" w:cstheme="majorHAnsi"/>
          <w:sz w:val="22"/>
          <w:szCs w:val="22"/>
        </w:rPr>
        <w:t xml:space="preserve"> them </w:t>
      </w:r>
      <w:r w:rsidR="00D93809" w:rsidRPr="00BB7C8C">
        <w:rPr>
          <w:rFonts w:asciiTheme="majorHAnsi" w:eastAsia="Times New Roman" w:hAnsiTheme="majorHAnsi" w:cstheme="majorHAnsi"/>
          <w:sz w:val="22"/>
          <w:szCs w:val="22"/>
        </w:rPr>
        <w:t>to independently handle</w:t>
      </w:r>
      <w:r w:rsidR="00C06889" w:rsidRPr="00BB7C8C">
        <w:rPr>
          <w:rFonts w:asciiTheme="majorHAnsi" w:eastAsia="Times New Roman" w:hAnsiTheme="majorHAnsi" w:cstheme="majorHAnsi"/>
          <w:sz w:val="22"/>
          <w:szCs w:val="22"/>
        </w:rPr>
        <w:t xml:space="preserve"> </w:t>
      </w:r>
      <w:r w:rsidR="00462E5E">
        <w:rPr>
          <w:rFonts w:asciiTheme="majorHAnsi" w:eastAsia="Times New Roman" w:hAnsiTheme="majorHAnsi" w:cstheme="majorHAnsi"/>
          <w:sz w:val="22"/>
          <w:szCs w:val="22"/>
        </w:rPr>
        <w:t>‘low-complexity’</w:t>
      </w:r>
      <w:r w:rsidR="00220978" w:rsidRPr="00BB7C8C">
        <w:rPr>
          <w:rFonts w:asciiTheme="majorHAnsi" w:eastAsia="Times New Roman" w:hAnsiTheme="majorHAnsi" w:cstheme="majorHAnsi"/>
          <w:sz w:val="22"/>
          <w:szCs w:val="22"/>
        </w:rPr>
        <w:t xml:space="preserve"> issues.</w:t>
      </w:r>
      <w:r w:rsidR="002A2825" w:rsidRPr="00BB7C8C">
        <w:rPr>
          <w:rStyle w:val="FootnoteReference"/>
          <w:rFonts w:asciiTheme="majorHAnsi" w:hAnsiTheme="majorHAnsi" w:cstheme="majorHAnsi"/>
          <w:sz w:val="22"/>
          <w:szCs w:val="22"/>
        </w:rPr>
        <w:footnoteReference w:id="32"/>
      </w:r>
    </w:p>
    <w:p w14:paraId="0E56F4F9" w14:textId="77777777" w:rsidR="008D7E9A" w:rsidRPr="00BB7C8C" w:rsidRDefault="008D7E9A" w:rsidP="00262B72">
      <w:pPr>
        <w:rPr>
          <w:rFonts w:asciiTheme="majorHAnsi" w:eastAsia="Times New Roman" w:hAnsiTheme="majorHAnsi" w:cstheme="majorHAnsi"/>
          <w:sz w:val="22"/>
          <w:szCs w:val="22"/>
        </w:rPr>
      </w:pPr>
    </w:p>
    <w:p w14:paraId="48082938" w14:textId="77777777" w:rsidR="0046121F" w:rsidRDefault="00B47407"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Many telecoms are now also </w:t>
      </w:r>
      <w:r w:rsidR="00753D91" w:rsidRPr="00BB7C8C">
        <w:rPr>
          <w:rFonts w:asciiTheme="majorHAnsi" w:eastAsia="Times New Roman" w:hAnsiTheme="majorHAnsi" w:cstheme="majorHAnsi"/>
          <w:sz w:val="22"/>
          <w:szCs w:val="22"/>
        </w:rPr>
        <w:t xml:space="preserve">familiar with </w:t>
      </w:r>
      <w:r w:rsidR="00BE3C6B" w:rsidRPr="00BB7C8C">
        <w:rPr>
          <w:rFonts w:asciiTheme="majorHAnsi" w:eastAsia="Times New Roman" w:hAnsiTheme="majorHAnsi" w:cstheme="majorHAnsi"/>
          <w:sz w:val="22"/>
          <w:szCs w:val="22"/>
        </w:rPr>
        <w:t>data analytics capabilities</w:t>
      </w:r>
      <w:r w:rsidR="00CD572E" w:rsidRPr="00BB7C8C">
        <w:rPr>
          <w:rFonts w:asciiTheme="majorHAnsi" w:eastAsia="Times New Roman" w:hAnsiTheme="majorHAnsi" w:cstheme="majorHAnsi"/>
          <w:sz w:val="22"/>
          <w:szCs w:val="22"/>
        </w:rPr>
        <w:t xml:space="preserve"> </w:t>
      </w:r>
      <w:r w:rsidR="00E422E4" w:rsidRPr="00BB7C8C">
        <w:rPr>
          <w:rFonts w:asciiTheme="majorHAnsi" w:eastAsia="Times New Roman" w:hAnsiTheme="majorHAnsi" w:cstheme="majorHAnsi"/>
          <w:sz w:val="22"/>
          <w:szCs w:val="22"/>
        </w:rPr>
        <w:t>for</w:t>
      </w:r>
      <w:r w:rsidR="00534563" w:rsidRPr="00BB7C8C">
        <w:rPr>
          <w:rFonts w:asciiTheme="majorHAnsi" w:eastAsia="Times New Roman" w:hAnsiTheme="majorHAnsi" w:cstheme="majorHAnsi"/>
          <w:sz w:val="22"/>
          <w:szCs w:val="22"/>
        </w:rPr>
        <w:t xml:space="preserve"> </w:t>
      </w:r>
      <w:r w:rsidR="00C92C6F" w:rsidRPr="00BB7C8C">
        <w:rPr>
          <w:rFonts w:asciiTheme="majorHAnsi" w:eastAsia="Times New Roman" w:hAnsiTheme="majorHAnsi" w:cstheme="majorHAnsi"/>
          <w:sz w:val="22"/>
          <w:szCs w:val="22"/>
        </w:rPr>
        <w:t xml:space="preserve">the </w:t>
      </w:r>
      <w:r w:rsidR="00814AA2" w:rsidRPr="00BB7C8C">
        <w:rPr>
          <w:rFonts w:asciiTheme="majorHAnsi" w:eastAsia="Times New Roman" w:hAnsiTheme="majorHAnsi" w:cstheme="majorHAnsi"/>
          <w:sz w:val="22"/>
          <w:szCs w:val="22"/>
        </w:rPr>
        <w:t>gather</w:t>
      </w:r>
      <w:r w:rsidR="00E422E4" w:rsidRPr="00BB7C8C">
        <w:rPr>
          <w:rFonts w:asciiTheme="majorHAnsi" w:eastAsia="Times New Roman" w:hAnsiTheme="majorHAnsi" w:cstheme="majorHAnsi"/>
          <w:sz w:val="22"/>
          <w:szCs w:val="22"/>
        </w:rPr>
        <w:t>ing</w:t>
      </w:r>
      <w:r w:rsidR="004E149B" w:rsidRPr="00BB7C8C">
        <w:rPr>
          <w:rFonts w:asciiTheme="majorHAnsi" w:eastAsia="Times New Roman" w:hAnsiTheme="majorHAnsi" w:cstheme="majorHAnsi"/>
          <w:sz w:val="22"/>
          <w:szCs w:val="22"/>
        </w:rPr>
        <w:t xml:space="preserve"> and analysis</w:t>
      </w:r>
      <w:r w:rsidR="00814AA2" w:rsidRPr="00BB7C8C">
        <w:rPr>
          <w:rFonts w:asciiTheme="majorHAnsi" w:eastAsia="Times New Roman" w:hAnsiTheme="majorHAnsi" w:cstheme="majorHAnsi"/>
          <w:sz w:val="22"/>
          <w:szCs w:val="22"/>
        </w:rPr>
        <w:t xml:space="preserve"> </w:t>
      </w:r>
      <w:r w:rsidR="00BA5444" w:rsidRPr="00BB7C8C">
        <w:rPr>
          <w:rFonts w:asciiTheme="majorHAnsi" w:eastAsia="Times New Roman" w:hAnsiTheme="majorHAnsi" w:cstheme="majorHAnsi"/>
          <w:sz w:val="22"/>
          <w:szCs w:val="22"/>
        </w:rPr>
        <w:t xml:space="preserve">of </w:t>
      </w:r>
      <w:r w:rsidR="00873C0A" w:rsidRPr="00BB7C8C">
        <w:rPr>
          <w:rFonts w:asciiTheme="majorHAnsi" w:eastAsia="Times New Roman" w:hAnsiTheme="majorHAnsi" w:cstheme="majorHAnsi"/>
          <w:sz w:val="22"/>
          <w:szCs w:val="22"/>
        </w:rPr>
        <w:t>vast amounts</w:t>
      </w:r>
      <w:r w:rsidR="00814AA2" w:rsidRPr="00BB7C8C">
        <w:rPr>
          <w:rFonts w:asciiTheme="majorHAnsi" w:eastAsia="Times New Roman" w:hAnsiTheme="majorHAnsi" w:cstheme="majorHAnsi"/>
          <w:sz w:val="22"/>
          <w:szCs w:val="22"/>
        </w:rPr>
        <w:t xml:space="preserve"> of </w:t>
      </w:r>
      <w:r w:rsidR="00F67BBF" w:rsidRPr="00BB7C8C">
        <w:rPr>
          <w:rFonts w:asciiTheme="majorHAnsi" w:eastAsia="Times New Roman" w:hAnsiTheme="majorHAnsi" w:cstheme="majorHAnsi"/>
          <w:sz w:val="22"/>
          <w:szCs w:val="22"/>
        </w:rPr>
        <w:t>customer data</w:t>
      </w:r>
      <w:r w:rsidR="00954A09" w:rsidRPr="00BB7C8C">
        <w:rPr>
          <w:rFonts w:asciiTheme="majorHAnsi" w:eastAsia="Times New Roman" w:hAnsiTheme="majorHAnsi" w:cstheme="majorHAnsi"/>
          <w:sz w:val="22"/>
          <w:szCs w:val="22"/>
        </w:rPr>
        <w:t xml:space="preserve"> t</w:t>
      </w:r>
      <w:r w:rsidR="00755738" w:rsidRPr="00BB7C8C">
        <w:rPr>
          <w:rFonts w:asciiTheme="majorHAnsi" w:eastAsia="Times New Roman" w:hAnsiTheme="majorHAnsi" w:cstheme="majorHAnsi"/>
          <w:sz w:val="22"/>
          <w:szCs w:val="22"/>
        </w:rPr>
        <w:t>hat can</w:t>
      </w:r>
      <w:r w:rsidR="00FC1292" w:rsidRPr="00BB7C8C">
        <w:rPr>
          <w:rFonts w:asciiTheme="majorHAnsi" w:eastAsia="Times New Roman" w:hAnsiTheme="majorHAnsi" w:cstheme="majorHAnsi"/>
          <w:sz w:val="22"/>
          <w:szCs w:val="22"/>
        </w:rPr>
        <w:t xml:space="preserve"> inform</w:t>
      </w:r>
      <w:r w:rsidR="00C111AC" w:rsidRPr="00BB7C8C">
        <w:rPr>
          <w:rFonts w:asciiTheme="majorHAnsi" w:eastAsia="Times New Roman" w:hAnsiTheme="majorHAnsi" w:cstheme="majorHAnsi"/>
          <w:sz w:val="22"/>
          <w:szCs w:val="22"/>
        </w:rPr>
        <w:t xml:space="preserve"> </w:t>
      </w:r>
      <w:r w:rsidR="008E72B1" w:rsidRPr="00BB7C8C">
        <w:rPr>
          <w:rFonts w:asciiTheme="majorHAnsi" w:eastAsia="Times New Roman" w:hAnsiTheme="majorHAnsi" w:cstheme="majorHAnsi"/>
          <w:sz w:val="22"/>
          <w:szCs w:val="22"/>
        </w:rPr>
        <w:t>CX strategy</w:t>
      </w:r>
      <w:r w:rsidR="00F67BBF" w:rsidRPr="00BB7C8C">
        <w:rPr>
          <w:rFonts w:asciiTheme="majorHAnsi" w:eastAsia="Times New Roman" w:hAnsiTheme="majorHAnsi" w:cstheme="majorHAnsi"/>
          <w:sz w:val="22"/>
          <w:szCs w:val="22"/>
        </w:rPr>
        <w:t>.</w:t>
      </w:r>
      <w:r w:rsidR="00B06DB2" w:rsidRPr="00BB7C8C">
        <w:rPr>
          <w:rFonts w:asciiTheme="majorHAnsi" w:eastAsia="Times New Roman" w:hAnsiTheme="majorHAnsi" w:cstheme="majorHAnsi"/>
          <w:sz w:val="22"/>
          <w:szCs w:val="22"/>
        </w:rPr>
        <w:t xml:space="preserve"> </w:t>
      </w:r>
    </w:p>
    <w:p w14:paraId="661AE8CD" w14:textId="77777777" w:rsidR="0046121F" w:rsidRDefault="0046121F" w:rsidP="00262B72">
      <w:pPr>
        <w:rPr>
          <w:rFonts w:asciiTheme="majorHAnsi" w:eastAsia="Times New Roman" w:hAnsiTheme="majorHAnsi" w:cstheme="majorHAnsi"/>
          <w:sz w:val="22"/>
          <w:szCs w:val="22"/>
        </w:rPr>
      </w:pPr>
    </w:p>
    <w:p w14:paraId="3F7C0B8E" w14:textId="738D8FB0" w:rsidR="004A770F" w:rsidRPr="00BB7C8C" w:rsidRDefault="009707F2"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T-Mobile in the US </w:t>
      </w:r>
      <w:r w:rsidR="004379A4" w:rsidRPr="00BB7C8C">
        <w:rPr>
          <w:rFonts w:asciiTheme="majorHAnsi" w:eastAsia="Times New Roman" w:hAnsiTheme="majorHAnsi" w:cstheme="majorHAnsi"/>
          <w:sz w:val="22"/>
          <w:szCs w:val="22"/>
        </w:rPr>
        <w:t xml:space="preserve">adopted </w:t>
      </w:r>
      <w:r w:rsidR="002C7F6E" w:rsidRPr="00BB7C8C">
        <w:rPr>
          <w:rFonts w:asciiTheme="majorHAnsi" w:eastAsia="Times New Roman" w:hAnsiTheme="majorHAnsi" w:cstheme="majorHAnsi"/>
          <w:sz w:val="22"/>
          <w:szCs w:val="22"/>
        </w:rPr>
        <w:t xml:space="preserve">data analytics </w:t>
      </w:r>
      <w:r w:rsidR="00E23CF1" w:rsidRPr="00BB7C8C">
        <w:rPr>
          <w:rFonts w:asciiTheme="majorHAnsi" w:eastAsia="Times New Roman" w:hAnsiTheme="majorHAnsi" w:cstheme="majorHAnsi"/>
          <w:sz w:val="22"/>
          <w:szCs w:val="22"/>
        </w:rPr>
        <w:t xml:space="preserve">to </w:t>
      </w:r>
      <w:r w:rsidR="00BE3C6B" w:rsidRPr="00BB7C8C">
        <w:rPr>
          <w:rFonts w:asciiTheme="majorHAnsi" w:eastAsia="Times New Roman" w:hAnsiTheme="majorHAnsi" w:cstheme="majorHAnsi"/>
          <w:sz w:val="22"/>
          <w:szCs w:val="22"/>
        </w:rPr>
        <w:t xml:space="preserve">monitor </w:t>
      </w:r>
      <w:r w:rsidR="00345439" w:rsidRPr="00BB7C8C">
        <w:rPr>
          <w:rFonts w:asciiTheme="majorHAnsi" w:eastAsia="Times New Roman" w:hAnsiTheme="majorHAnsi" w:cstheme="majorHAnsi"/>
          <w:sz w:val="22"/>
          <w:szCs w:val="22"/>
        </w:rPr>
        <w:t>the experience</w:t>
      </w:r>
      <w:r w:rsidR="0072420A" w:rsidRPr="00BB7C8C">
        <w:rPr>
          <w:rFonts w:asciiTheme="majorHAnsi" w:eastAsia="Times New Roman" w:hAnsiTheme="majorHAnsi" w:cstheme="majorHAnsi"/>
          <w:sz w:val="22"/>
          <w:szCs w:val="22"/>
        </w:rPr>
        <w:t>s</w:t>
      </w:r>
      <w:r w:rsidR="00345439" w:rsidRPr="00BB7C8C">
        <w:rPr>
          <w:rFonts w:asciiTheme="majorHAnsi" w:eastAsia="Times New Roman" w:hAnsiTheme="majorHAnsi" w:cstheme="majorHAnsi"/>
          <w:sz w:val="22"/>
          <w:szCs w:val="22"/>
        </w:rPr>
        <w:t xml:space="preserve"> of customers </w:t>
      </w:r>
      <w:r w:rsidR="0046121F">
        <w:rPr>
          <w:rFonts w:asciiTheme="majorHAnsi" w:eastAsia="Times New Roman" w:hAnsiTheme="majorHAnsi" w:cstheme="majorHAnsi"/>
          <w:sz w:val="22"/>
          <w:szCs w:val="22"/>
        </w:rPr>
        <w:t>using</w:t>
      </w:r>
      <w:r w:rsidR="00A17EFE" w:rsidRPr="00BB7C8C">
        <w:rPr>
          <w:rFonts w:asciiTheme="majorHAnsi" w:eastAsia="Times New Roman" w:hAnsiTheme="majorHAnsi" w:cstheme="majorHAnsi"/>
          <w:sz w:val="22"/>
          <w:szCs w:val="22"/>
        </w:rPr>
        <w:t xml:space="preserve"> </w:t>
      </w:r>
      <w:r w:rsidR="0046121F">
        <w:rPr>
          <w:rFonts w:asciiTheme="majorHAnsi" w:eastAsia="Times New Roman" w:hAnsiTheme="majorHAnsi" w:cstheme="majorHAnsi"/>
          <w:sz w:val="22"/>
          <w:szCs w:val="22"/>
        </w:rPr>
        <w:t xml:space="preserve">its </w:t>
      </w:r>
      <w:r w:rsidR="00CB0610" w:rsidRPr="00BB7C8C">
        <w:rPr>
          <w:rFonts w:asciiTheme="majorHAnsi" w:eastAsia="Times New Roman" w:hAnsiTheme="majorHAnsi" w:cstheme="majorHAnsi"/>
          <w:sz w:val="22"/>
          <w:szCs w:val="22"/>
        </w:rPr>
        <w:t>live chat channel</w:t>
      </w:r>
      <w:r w:rsidR="00E13529" w:rsidRPr="00BB7C8C">
        <w:rPr>
          <w:rFonts w:asciiTheme="majorHAnsi" w:eastAsia="Times New Roman" w:hAnsiTheme="majorHAnsi" w:cstheme="majorHAnsi"/>
          <w:sz w:val="22"/>
          <w:szCs w:val="22"/>
        </w:rPr>
        <w:t xml:space="preserve"> and</w:t>
      </w:r>
      <w:r w:rsidR="005936BB" w:rsidRPr="00BB7C8C">
        <w:rPr>
          <w:rFonts w:asciiTheme="majorHAnsi" w:eastAsia="Times New Roman" w:hAnsiTheme="majorHAnsi" w:cstheme="majorHAnsi"/>
          <w:sz w:val="22"/>
          <w:szCs w:val="22"/>
        </w:rPr>
        <w:t xml:space="preserve"> then</w:t>
      </w:r>
      <w:r w:rsidR="00BC1524" w:rsidRPr="00BB7C8C">
        <w:rPr>
          <w:rFonts w:asciiTheme="majorHAnsi" w:eastAsia="Times New Roman" w:hAnsiTheme="majorHAnsi" w:cstheme="majorHAnsi"/>
          <w:sz w:val="22"/>
          <w:szCs w:val="22"/>
        </w:rPr>
        <w:t xml:space="preserve"> </w:t>
      </w:r>
      <w:r w:rsidR="00D56792" w:rsidRPr="00BB7C8C">
        <w:rPr>
          <w:rFonts w:asciiTheme="majorHAnsi" w:eastAsia="Times New Roman" w:hAnsiTheme="majorHAnsi" w:cstheme="majorHAnsi"/>
          <w:sz w:val="22"/>
          <w:szCs w:val="22"/>
        </w:rPr>
        <w:t xml:space="preserve">benchmark </w:t>
      </w:r>
      <w:r w:rsidR="00D5201E" w:rsidRPr="00BB7C8C">
        <w:rPr>
          <w:rFonts w:asciiTheme="majorHAnsi" w:eastAsia="Times New Roman" w:hAnsiTheme="majorHAnsi" w:cstheme="majorHAnsi"/>
          <w:sz w:val="22"/>
          <w:szCs w:val="22"/>
        </w:rPr>
        <w:t>tho</w:t>
      </w:r>
      <w:r w:rsidR="008C05B4" w:rsidRPr="00BB7C8C">
        <w:rPr>
          <w:rFonts w:asciiTheme="majorHAnsi" w:eastAsia="Times New Roman" w:hAnsiTheme="majorHAnsi" w:cstheme="majorHAnsi"/>
          <w:sz w:val="22"/>
          <w:szCs w:val="22"/>
        </w:rPr>
        <w:t xml:space="preserve">se </w:t>
      </w:r>
      <w:r w:rsidR="00E000EA" w:rsidRPr="00BB7C8C">
        <w:rPr>
          <w:rFonts w:asciiTheme="majorHAnsi" w:eastAsia="Times New Roman" w:hAnsiTheme="majorHAnsi" w:cstheme="majorHAnsi"/>
          <w:sz w:val="22"/>
          <w:szCs w:val="22"/>
        </w:rPr>
        <w:t>experiences against</w:t>
      </w:r>
      <w:r w:rsidR="00E23CF1" w:rsidRPr="00BB7C8C">
        <w:rPr>
          <w:rFonts w:asciiTheme="majorHAnsi" w:eastAsia="Times New Roman" w:hAnsiTheme="majorHAnsi" w:cstheme="majorHAnsi"/>
          <w:sz w:val="22"/>
          <w:szCs w:val="22"/>
        </w:rPr>
        <w:t xml:space="preserve"> a pre-defined </w:t>
      </w:r>
      <w:r w:rsidR="00E34370" w:rsidRPr="00BB7C8C">
        <w:rPr>
          <w:rFonts w:asciiTheme="majorHAnsi" w:eastAsia="Times New Roman" w:hAnsiTheme="majorHAnsi" w:cstheme="majorHAnsi"/>
          <w:sz w:val="22"/>
          <w:szCs w:val="22"/>
        </w:rPr>
        <w:t>standard.</w:t>
      </w:r>
      <w:r w:rsidR="00AE16C6" w:rsidRPr="00BB7C8C">
        <w:rPr>
          <w:rFonts w:asciiTheme="majorHAnsi" w:eastAsia="Times New Roman" w:hAnsiTheme="majorHAnsi" w:cstheme="majorHAnsi"/>
          <w:sz w:val="22"/>
          <w:szCs w:val="22"/>
        </w:rPr>
        <w:t xml:space="preserve"> </w:t>
      </w:r>
      <w:r w:rsidR="007B40A2" w:rsidRPr="00BB7C8C">
        <w:rPr>
          <w:rFonts w:asciiTheme="majorHAnsi" w:eastAsia="Times New Roman" w:hAnsiTheme="majorHAnsi" w:cstheme="majorHAnsi"/>
          <w:sz w:val="22"/>
          <w:szCs w:val="22"/>
        </w:rPr>
        <w:t xml:space="preserve">Insights from </w:t>
      </w:r>
      <w:r w:rsidR="005079A2" w:rsidRPr="00BB7C8C">
        <w:rPr>
          <w:rFonts w:asciiTheme="majorHAnsi" w:eastAsia="Times New Roman" w:hAnsiTheme="majorHAnsi" w:cstheme="majorHAnsi"/>
          <w:sz w:val="22"/>
          <w:szCs w:val="22"/>
        </w:rPr>
        <w:t>T-Mobile</w:t>
      </w:r>
      <w:r w:rsidR="007E630D" w:rsidRPr="00BB7C8C">
        <w:rPr>
          <w:rFonts w:asciiTheme="majorHAnsi" w:eastAsia="Times New Roman" w:hAnsiTheme="majorHAnsi" w:cstheme="majorHAnsi"/>
          <w:sz w:val="22"/>
          <w:szCs w:val="22"/>
        </w:rPr>
        <w:t xml:space="preserve">’s </w:t>
      </w:r>
      <w:r w:rsidR="002A5D16" w:rsidRPr="00BB7C8C">
        <w:rPr>
          <w:rFonts w:asciiTheme="majorHAnsi" w:eastAsia="Times New Roman" w:hAnsiTheme="majorHAnsi" w:cstheme="majorHAnsi"/>
          <w:sz w:val="22"/>
          <w:szCs w:val="22"/>
        </w:rPr>
        <w:t xml:space="preserve">data analytics </w:t>
      </w:r>
      <w:r w:rsidR="00B67A58" w:rsidRPr="00BB7C8C">
        <w:rPr>
          <w:rFonts w:asciiTheme="majorHAnsi" w:eastAsia="Times New Roman" w:hAnsiTheme="majorHAnsi" w:cstheme="majorHAnsi"/>
          <w:sz w:val="22"/>
          <w:szCs w:val="22"/>
        </w:rPr>
        <w:t xml:space="preserve">efforts </w:t>
      </w:r>
      <w:r w:rsidR="00C53722" w:rsidRPr="00BB7C8C">
        <w:rPr>
          <w:rFonts w:asciiTheme="majorHAnsi" w:eastAsia="Times New Roman" w:hAnsiTheme="majorHAnsi" w:cstheme="majorHAnsi"/>
          <w:sz w:val="22"/>
          <w:szCs w:val="22"/>
        </w:rPr>
        <w:t>help to improve</w:t>
      </w:r>
      <w:r w:rsidR="004E36F2" w:rsidRPr="00BB7C8C">
        <w:rPr>
          <w:rFonts w:asciiTheme="majorHAnsi" w:eastAsia="Times New Roman" w:hAnsiTheme="majorHAnsi" w:cstheme="majorHAnsi"/>
          <w:sz w:val="22"/>
          <w:szCs w:val="22"/>
        </w:rPr>
        <w:t xml:space="preserve"> the</w:t>
      </w:r>
      <w:r w:rsidR="00C53722" w:rsidRPr="00BB7C8C">
        <w:rPr>
          <w:rFonts w:asciiTheme="majorHAnsi" w:eastAsia="Times New Roman" w:hAnsiTheme="majorHAnsi" w:cstheme="majorHAnsi"/>
          <w:sz w:val="22"/>
          <w:szCs w:val="22"/>
        </w:rPr>
        <w:t xml:space="preserve"> </w:t>
      </w:r>
      <w:r w:rsidR="00BE5EB9" w:rsidRPr="00BB7C8C">
        <w:rPr>
          <w:rFonts w:asciiTheme="majorHAnsi" w:eastAsia="Times New Roman" w:hAnsiTheme="majorHAnsi" w:cstheme="majorHAnsi"/>
          <w:sz w:val="22"/>
          <w:szCs w:val="22"/>
        </w:rPr>
        <w:t xml:space="preserve">training </w:t>
      </w:r>
      <w:r w:rsidR="00BB7C8C">
        <w:rPr>
          <w:rFonts w:asciiTheme="majorHAnsi" w:eastAsia="Times New Roman" w:hAnsiTheme="majorHAnsi" w:cstheme="majorHAnsi"/>
          <w:sz w:val="22"/>
          <w:szCs w:val="22"/>
        </w:rPr>
        <w:t>program</w:t>
      </w:r>
      <w:r w:rsidR="00FE3E79" w:rsidRPr="00BB7C8C">
        <w:rPr>
          <w:rFonts w:asciiTheme="majorHAnsi" w:eastAsia="Times New Roman" w:hAnsiTheme="majorHAnsi" w:cstheme="majorHAnsi"/>
          <w:sz w:val="22"/>
          <w:szCs w:val="22"/>
        </w:rPr>
        <w:t xml:space="preserve"> of service agents</w:t>
      </w:r>
      <w:r w:rsidR="00BE5EB9" w:rsidRPr="00BB7C8C">
        <w:rPr>
          <w:rFonts w:asciiTheme="majorHAnsi" w:eastAsia="Times New Roman" w:hAnsiTheme="majorHAnsi" w:cstheme="majorHAnsi"/>
          <w:sz w:val="22"/>
          <w:szCs w:val="22"/>
        </w:rPr>
        <w:t xml:space="preserve"> </w:t>
      </w:r>
      <w:r w:rsidR="00DE3417" w:rsidRPr="00BB7C8C">
        <w:rPr>
          <w:rFonts w:asciiTheme="majorHAnsi" w:eastAsia="Times New Roman" w:hAnsiTheme="majorHAnsi" w:cstheme="majorHAnsi"/>
          <w:sz w:val="22"/>
          <w:szCs w:val="22"/>
        </w:rPr>
        <w:t>as well as</w:t>
      </w:r>
      <w:r w:rsidR="008F14F5" w:rsidRPr="00BB7C8C">
        <w:rPr>
          <w:rFonts w:asciiTheme="majorHAnsi" w:eastAsia="Times New Roman" w:hAnsiTheme="majorHAnsi" w:cstheme="majorHAnsi"/>
          <w:sz w:val="22"/>
          <w:szCs w:val="22"/>
        </w:rPr>
        <w:t xml:space="preserve"> ensure</w:t>
      </w:r>
      <w:r w:rsidR="0045555E" w:rsidRPr="00BB7C8C">
        <w:rPr>
          <w:rFonts w:asciiTheme="majorHAnsi" w:eastAsia="Times New Roman" w:hAnsiTheme="majorHAnsi" w:cstheme="majorHAnsi"/>
          <w:sz w:val="22"/>
          <w:szCs w:val="22"/>
        </w:rPr>
        <w:t xml:space="preserve"> that</w:t>
      </w:r>
      <w:r w:rsidR="008F14F5" w:rsidRPr="00BB7C8C">
        <w:rPr>
          <w:rFonts w:asciiTheme="majorHAnsi" w:eastAsia="Times New Roman" w:hAnsiTheme="majorHAnsi" w:cstheme="majorHAnsi"/>
          <w:sz w:val="22"/>
          <w:szCs w:val="22"/>
        </w:rPr>
        <w:t xml:space="preserve"> </w:t>
      </w:r>
      <w:r w:rsidR="003C7221">
        <w:rPr>
          <w:rFonts w:asciiTheme="majorHAnsi" w:eastAsia="Times New Roman" w:hAnsiTheme="majorHAnsi" w:cstheme="majorHAnsi"/>
          <w:sz w:val="22"/>
          <w:szCs w:val="22"/>
        </w:rPr>
        <w:t xml:space="preserve">they </w:t>
      </w:r>
      <w:r w:rsidR="00311312" w:rsidRPr="00BB7C8C">
        <w:rPr>
          <w:rFonts w:asciiTheme="majorHAnsi" w:eastAsia="Times New Roman" w:hAnsiTheme="majorHAnsi" w:cstheme="majorHAnsi"/>
          <w:sz w:val="22"/>
          <w:szCs w:val="22"/>
        </w:rPr>
        <w:t>are</w:t>
      </w:r>
      <w:r w:rsidR="00ED38E5" w:rsidRPr="00BB7C8C">
        <w:rPr>
          <w:rFonts w:asciiTheme="majorHAnsi" w:eastAsia="Times New Roman" w:hAnsiTheme="majorHAnsi" w:cstheme="majorHAnsi"/>
          <w:sz w:val="22"/>
          <w:szCs w:val="22"/>
        </w:rPr>
        <w:t xml:space="preserve"> </w:t>
      </w:r>
      <w:r w:rsidR="00956E0D" w:rsidRPr="00BB7C8C">
        <w:rPr>
          <w:rFonts w:asciiTheme="majorHAnsi" w:eastAsia="Times New Roman" w:hAnsiTheme="majorHAnsi" w:cstheme="majorHAnsi"/>
          <w:sz w:val="22"/>
          <w:szCs w:val="22"/>
        </w:rPr>
        <w:t xml:space="preserve">efficiently staffed </w:t>
      </w:r>
      <w:r w:rsidR="00C05799" w:rsidRPr="00BB7C8C">
        <w:rPr>
          <w:rFonts w:asciiTheme="majorHAnsi" w:eastAsia="Times New Roman" w:hAnsiTheme="majorHAnsi" w:cstheme="majorHAnsi"/>
          <w:sz w:val="22"/>
          <w:szCs w:val="22"/>
        </w:rPr>
        <w:t xml:space="preserve">and </w:t>
      </w:r>
      <w:r w:rsidR="002306E2" w:rsidRPr="00BB7C8C">
        <w:rPr>
          <w:rFonts w:asciiTheme="majorHAnsi" w:eastAsia="Times New Roman" w:hAnsiTheme="majorHAnsi" w:cstheme="majorHAnsi"/>
          <w:sz w:val="22"/>
          <w:szCs w:val="22"/>
        </w:rPr>
        <w:t xml:space="preserve">sufficiently empowered to </w:t>
      </w:r>
      <w:r w:rsidR="002E7189" w:rsidRPr="00BB7C8C">
        <w:rPr>
          <w:rFonts w:asciiTheme="majorHAnsi" w:eastAsia="Times New Roman" w:hAnsiTheme="majorHAnsi" w:cstheme="majorHAnsi"/>
          <w:sz w:val="22"/>
          <w:szCs w:val="22"/>
        </w:rPr>
        <w:t xml:space="preserve">perform </w:t>
      </w:r>
      <w:r w:rsidR="00A174DF" w:rsidRPr="00BB7C8C">
        <w:rPr>
          <w:rFonts w:asciiTheme="majorHAnsi" w:eastAsia="Times New Roman" w:hAnsiTheme="majorHAnsi" w:cstheme="majorHAnsi"/>
          <w:sz w:val="22"/>
          <w:szCs w:val="22"/>
        </w:rPr>
        <w:t>their job</w:t>
      </w:r>
      <w:r w:rsidR="0045063B" w:rsidRPr="00BB7C8C">
        <w:rPr>
          <w:rFonts w:asciiTheme="majorHAnsi" w:eastAsia="Times New Roman" w:hAnsiTheme="majorHAnsi" w:cstheme="majorHAnsi"/>
          <w:sz w:val="22"/>
          <w:szCs w:val="22"/>
        </w:rPr>
        <w:t>.</w:t>
      </w:r>
    </w:p>
    <w:p w14:paraId="25FBEF43" w14:textId="37D876BA" w:rsidR="00F37F89" w:rsidRPr="00BB7C8C" w:rsidRDefault="00F37F89" w:rsidP="00262B72">
      <w:pPr>
        <w:rPr>
          <w:rFonts w:asciiTheme="majorHAnsi" w:eastAsia="Times New Roman" w:hAnsiTheme="majorHAnsi" w:cstheme="majorHAnsi"/>
          <w:sz w:val="22"/>
          <w:szCs w:val="22"/>
        </w:rPr>
      </w:pPr>
    </w:p>
    <w:p w14:paraId="064F7FF6" w14:textId="77777777" w:rsidR="00F64C63" w:rsidRPr="00BB7C8C" w:rsidRDefault="00F64C63" w:rsidP="00262B72">
      <w:pPr>
        <w:rPr>
          <w:rFonts w:asciiTheme="majorHAnsi" w:eastAsia="Times New Roman" w:hAnsiTheme="majorHAnsi" w:cstheme="majorHAnsi"/>
          <w:b/>
          <w:sz w:val="22"/>
          <w:szCs w:val="22"/>
        </w:rPr>
      </w:pPr>
    </w:p>
    <w:tbl>
      <w:tblPr>
        <w:tblStyle w:val="TableGrid"/>
        <w:tblW w:w="0" w:type="auto"/>
        <w:tblLook w:val="04A0" w:firstRow="1" w:lastRow="0" w:firstColumn="1" w:lastColumn="0" w:noHBand="0" w:noVBand="1"/>
      </w:tblPr>
      <w:tblGrid>
        <w:gridCol w:w="8630"/>
      </w:tblGrid>
      <w:tr w:rsidR="00407A3B" w:rsidRPr="00BB7C8C" w14:paraId="0E8FC355" w14:textId="77777777" w:rsidTr="00407A3B">
        <w:tc>
          <w:tcPr>
            <w:tcW w:w="8856" w:type="dxa"/>
          </w:tcPr>
          <w:p w14:paraId="1BE898C6" w14:textId="5B033F50" w:rsidR="00C83450" w:rsidRDefault="00C83450" w:rsidP="00262B72">
            <w:pPr>
              <w:pStyle w:val="NormalWeb"/>
              <w:spacing w:before="240" w:beforeAutospacing="0" w:after="0" w:afterAutospacing="0"/>
              <w:jc w:val="center"/>
              <w:rPr>
                <w:rFonts w:asciiTheme="majorHAnsi" w:eastAsia="Times New Roman" w:hAnsiTheme="majorHAnsi" w:cstheme="majorHAnsi"/>
                <w:b/>
                <w:sz w:val="22"/>
                <w:szCs w:val="22"/>
                <w:lang w:val="en-US"/>
              </w:rPr>
            </w:pPr>
            <w:r>
              <w:rPr>
                <w:rFonts w:asciiTheme="majorHAnsi" w:eastAsia="Times New Roman" w:hAnsiTheme="majorHAnsi" w:cstheme="majorHAnsi"/>
                <w:b/>
                <w:sz w:val="22"/>
                <w:szCs w:val="22"/>
                <w:lang w:val="en-US"/>
              </w:rPr>
              <w:t>Case study</w:t>
            </w:r>
          </w:p>
          <w:p w14:paraId="3C45554B" w14:textId="786A5E18" w:rsidR="00407A3B" w:rsidRPr="00BB7C8C" w:rsidRDefault="007178F9" w:rsidP="00262B72">
            <w:pPr>
              <w:pStyle w:val="NormalWeb"/>
              <w:spacing w:before="240" w:beforeAutospacing="0" w:after="0" w:afterAutospacing="0"/>
              <w:rPr>
                <w:rFonts w:asciiTheme="majorHAnsi" w:eastAsia="Times New Roman" w:hAnsiTheme="majorHAnsi" w:cstheme="majorHAnsi"/>
                <w:b/>
                <w:sz w:val="22"/>
                <w:szCs w:val="22"/>
                <w:lang w:val="en-US"/>
              </w:rPr>
            </w:pPr>
            <w:r w:rsidRPr="00BB7C8C">
              <w:rPr>
                <w:rFonts w:asciiTheme="majorHAnsi" w:eastAsia="Times New Roman" w:hAnsiTheme="majorHAnsi" w:cstheme="majorHAnsi"/>
                <w:b/>
                <w:sz w:val="22"/>
                <w:szCs w:val="22"/>
                <w:lang w:val="en-US"/>
              </w:rPr>
              <w:t xml:space="preserve">Republic Wireless’s </w:t>
            </w:r>
            <w:r w:rsidR="003B2DE6" w:rsidRPr="00BB7C8C">
              <w:rPr>
                <w:rFonts w:asciiTheme="majorHAnsi" w:eastAsia="Times New Roman" w:hAnsiTheme="majorHAnsi" w:cstheme="majorHAnsi"/>
                <w:b/>
                <w:sz w:val="22"/>
                <w:szCs w:val="22"/>
                <w:lang w:val="en-US"/>
              </w:rPr>
              <w:t>peer-to-peer customer service</w:t>
            </w:r>
            <w:r w:rsidR="00E21450" w:rsidRPr="00BB7C8C">
              <w:rPr>
                <w:rStyle w:val="FootnoteReference"/>
                <w:rFonts w:asciiTheme="majorHAnsi" w:hAnsiTheme="majorHAnsi" w:cstheme="majorHAnsi"/>
                <w:b/>
                <w:sz w:val="22"/>
                <w:szCs w:val="22"/>
                <w:lang w:val="en-US"/>
              </w:rPr>
              <w:footnoteReference w:id="33"/>
            </w:r>
          </w:p>
          <w:p w14:paraId="70F5B1FC" w14:textId="71ACD0F5" w:rsidR="00407A3B" w:rsidRPr="00BB7C8C" w:rsidRDefault="00407A3B" w:rsidP="00262B72">
            <w:pPr>
              <w:textAlignment w:val="baseline"/>
              <w:rPr>
                <w:rFonts w:asciiTheme="majorHAnsi" w:eastAsia="Times New Roman" w:hAnsiTheme="majorHAnsi" w:cstheme="majorHAnsi"/>
                <w:sz w:val="22"/>
                <w:szCs w:val="22"/>
              </w:rPr>
            </w:pPr>
          </w:p>
          <w:p w14:paraId="74B3BD3B" w14:textId="36DB85FC" w:rsidR="002C0B4A" w:rsidRPr="00BB7C8C" w:rsidRDefault="00AF17D5" w:rsidP="00262B72">
            <w:pPr>
              <w:rPr>
                <w:rFonts w:asciiTheme="majorHAnsi" w:hAnsiTheme="majorHAnsi" w:cstheme="majorHAnsi"/>
                <w:bCs/>
                <w:sz w:val="22"/>
                <w:szCs w:val="22"/>
              </w:rPr>
            </w:pPr>
            <w:r w:rsidRPr="00BB7C8C">
              <w:rPr>
                <w:rFonts w:asciiTheme="majorHAnsi" w:hAnsiTheme="majorHAnsi" w:cstheme="majorHAnsi"/>
                <w:bCs/>
                <w:sz w:val="22"/>
                <w:szCs w:val="22"/>
              </w:rPr>
              <w:t xml:space="preserve">Waiting </w:t>
            </w:r>
            <w:r w:rsidR="00A17EFE" w:rsidRPr="00BB7C8C">
              <w:rPr>
                <w:rFonts w:asciiTheme="majorHAnsi" w:hAnsiTheme="majorHAnsi" w:cstheme="majorHAnsi"/>
                <w:bCs/>
                <w:sz w:val="22"/>
                <w:szCs w:val="22"/>
              </w:rPr>
              <w:t xml:space="preserve">for </w:t>
            </w:r>
            <w:r w:rsidR="00711D78" w:rsidRPr="00BB7C8C">
              <w:rPr>
                <w:rFonts w:asciiTheme="majorHAnsi" w:hAnsiTheme="majorHAnsi" w:cstheme="majorHAnsi"/>
                <w:bCs/>
                <w:sz w:val="22"/>
                <w:szCs w:val="22"/>
              </w:rPr>
              <w:t xml:space="preserve">customer </w:t>
            </w:r>
            <w:r w:rsidR="00876999" w:rsidRPr="00BB7C8C">
              <w:rPr>
                <w:rFonts w:asciiTheme="majorHAnsi" w:hAnsiTheme="majorHAnsi" w:cstheme="majorHAnsi"/>
                <w:bCs/>
                <w:sz w:val="22"/>
                <w:szCs w:val="22"/>
              </w:rPr>
              <w:t>support is on</w:t>
            </w:r>
            <w:r w:rsidR="006761A9" w:rsidRPr="00BB7C8C">
              <w:rPr>
                <w:rFonts w:asciiTheme="majorHAnsi" w:hAnsiTheme="majorHAnsi" w:cstheme="majorHAnsi"/>
                <w:bCs/>
                <w:sz w:val="22"/>
                <w:szCs w:val="22"/>
              </w:rPr>
              <w:t xml:space="preserve">e of the </w:t>
            </w:r>
            <w:r w:rsidR="00317C22" w:rsidRPr="00BB7C8C">
              <w:rPr>
                <w:rFonts w:asciiTheme="majorHAnsi" w:hAnsiTheme="majorHAnsi" w:cstheme="majorHAnsi"/>
                <w:bCs/>
                <w:sz w:val="22"/>
                <w:szCs w:val="22"/>
              </w:rPr>
              <w:t xml:space="preserve">most burdensome </w:t>
            </w:r>
            <w:r w:rsidR="00E21450" w:rsidRPr="00BB7C8C">
              <w:rPr>
                <w:rFonts w:asciiTheme="majorHAnsi" w:hAnsiTheme="majorHAnsi" w:cstheme="majorHAnsi"/>
                <w:bCs/>
                <w:sz w:val="22"/>
                <w:szCs w:val="22"/>
              </w:rPr>
              <w:t xml:space="preserve">aspects </w:t>
            </w:r>
            <w:r w:rsidR="009E3629" w:rsidRPr="00BB7C8C">
              <w:rPr>
                <w:rFonts w:asciiTheme="majorHAnsi" w:hAnsiTheme="majorHAnsi" w:cstheme="majorHAnsi"/>
                <w:bCs/>
                <w:sz w:val="22"/>
                <w:szCs w:val="22"/>
              </w:rPr>
              <w:t xml:space="preserve">of </w:t>
            </w:r>
            <w:r w:rsidR="00994A44" w:rsidRPr="00BB7C8C">
              <w:rPr>
                <w:rFonts w:asciiTheme="majorHAnsi" w:hAnsiTheme="majorHAnsi" w:cstheme="majorHAnsi"/>
                <w:bCs/>
                <w:sz w:val="22"/>
                <w:szCs w:val="22"/>
              </w:rPr>
              <w:t xml:space="preserve">mobile services. </w:t>
            </w:r>
            <w:r w:rsidR="004E56C6" w:rsidRPr="00BB7C8C">
              <w:rPr>
                <w:rFonts w:asciiTheme="majorHAnsi" w:hAnsiTheme="majorHAnsi" w:cstheme="majorHAnsi"/>
                <w:sz w:val="22"/>
                <w:szCs w:val="22"/>
              </w:rPr>
              <w:t>M</w:t>
            </w:r>
            <w:r w:rsidR="00D406C5" w:rsidRPr="00BB7C8C">
              <w:rPr>
                <w:rFonts w:asciiTheme="majorHAnsi" w:hAnsiTheme="majorHAnsi" w:cstheme="majorHAnsi"/>
                <w:sz w:val="22"/>
                <w:szCs w:val="22"/>
              </w:rPr>
              <w:t>obile phone service provider</w:t>
            </w:r>
            <w:r w:rsidR="004E56C6" w:rsidRPr="00BB7C8C">
              <w:rPr>
                <w:rFonts w:asciiTheme="majorHAnsi" w:hAnsiTheme="majorHAnsi" w:cstheme="majorHAnsi"/>
                <w:sz w:val="22"/>
                <w:szCs w:val="22"/>
              </w:rPr>
              <w:t xml:space="preserve"> </w:t>
            </w:r>
            <w:r w:rsidR="004E56C6" w:rsidRPr="00BB7C8C">
              <w:rPr>
                <w:rFonts w:asciiTheme="majorHAnsi" w:hAnsiTheme="majorHAnsi" w:cstheme="majorHAnsi"/>
                <w:bCs/>
                <w:sz w:val="22"/>
                <w:szCs w:val="22"/>
              </w:rPr>
              <w:t>Republic Wireless</w:t>
            </w:r>
            <w:r w:rsidR="00D406C5" w:rsidRPr="00BB7C8C">
              <w:rPr>
                <w:rFonts w:asciiTheme="majorHAnsi" w:hAnsiTheme="majorHAnsi" w:cstheme="majorHAnsi"/>
                <w:bCs/>
                <w:sz w:val="22"/>
                <w:szCs w:val="22"/>
              </w:rPr>
              <w:t xml:space="preserve"> </w:t>
            </w:r>
            <w:r w:rsidR="00994A44" w:rsidRPr="00BB7C8C">
              <w:rPr>
                <w:rFonts w:asciiTheme="majorHAnsi" w:hAnsiTheme="majorHAnsi" w:cstheme="majorHAnsi"/>
                <w:bCs/>
                <w:sz w:val="22"/>
                <w:szCs w:val="22"/>
              </w:rPr>
              <w:t xml:space="preserve">is changing </w:t>
            </w:r>
            <w:r w:rsidR="008D2CDA" w:rsidRPr="00BB7C8C">
              <w:rPr>
                <w:rFonts w:asciiTheme="majorHAnsi" w:hAnsiTheme="majorHAnsi" w:cstheme="majorHAnsi"/>
                <w:bCs/>
                <w:sz w:val="22"/>
                <w:szCs w:val="22"/>
              </w:rPr>
              <w:t xml:space="preserve">the way </w:t>
            </w:r>
            <w:r w:rsidR="007F1ED1">
              <w:rPr>
                <w:rFonts w:asciiTheme="majorHAnsi" w:hAnsiTheme="majorHAnsi" w:cstheme="majorHAnsi"/>
                <w:bCs/>
                <w:sz w:val="22"/>
                <w:szCs w:val="22"/>
              </w:rPr>
              <w:t xml:space="preserve">its </w:t>
            </w:r>
            <w:r w:rsidR="006F0099" w:rsidRPr="00BB7C8C">
              <w:rPr>
                <w:rFonts w:asciiTheme="majorHAnsi" w:hAnsiTheme="majorHAnsi" w:cstheme="majorHAnsi"/>
                <w:bCs/>
                <w:sz w:val="22"/>
                <w:szCs w:val="22"/>
              </w:rPr>
              <w:t xml:space="preserve">customers </w:t>
            </w:r>
            <w:r w:rsidR="00EA723D" w:rsidRPr="00BB7C8C">
              <w:rPr>
                <w:rFonts w:asciiTheme="majorHAnsi" w:hAnsiTheme="majorHAnsi" w:cstheme="majorHAnsi"/>
                <w:bCs/>
                <w:sz w:val="22"/>
                <w:szCs w:val="22"/>
              </w:rPr>
              <w:t>receive support wit</w:t>
            </w:r>
            <w:r w:rsidR="00086DFF" w:rsidRPr="00BB7C8C">
              <w:rPr>
                <w:rFonts w:asciiTheme="majorHAnsi" w:hAnsiTheme="majorHAnsi" w:cstheme="majorHAnsi"/>
                <w:bCs/>
                <w:sz w:val="22"/>
                <w:szCs w:val="22"/>
              </w:rPr>
              <w:t xml:space="preserve">h a new online ticketing system that </w:t>
            </w:r>
            <w:r w:rsidR="00BB7C8C" w:rsidRPr="00BB7C8C">
              <w:rPr>
                <w:rFonts w:asciiTheme="majorHAnsi" w:hAnsiTheme="majorHAnsi" w:cstheme="majorHAnsi"/>
                <w:bCs/>
                <w:sz w:val="22"/>
                <w:szCs w:val="22"/>
              </w:rPr>
              <w:t>categorizes</w:t>
            </w:r>
            <w:r w:rsidR="00086DFF" w:rsidRPr="00BB7C8C">
              <w:rPr>
                <w:rFonts w:asciiTheme="majorHAnsi" w:hAnsiTheme="majorHAnsi" w:cstheme="majorHAnsi"/>
                <w:bCs/>
                <w:sz w:val="22"/>
                <w:szCs w:val="22"/>
              </w:rPr>
              <w:t xml:space="preserve"> </w:t>
            </w:r>
            <w:r w:rsidR="0053468D" w:rsidRPr="00BB7C8C">
              <w:rPr>
                <w:rFonts w:asciiTheme="majorHAnsi" w:hAnsiTheme="majorHAnsi" w:cstheme="majorHAnsi"/>
                <w:bCs/>
                <w:sz w:val="22"/>
                <w:szCs w:val="22"/>
              </w:rPr>
              <w:t>customer support queries into tickets.</w:t>
            </w:r>
            <w:r w:rsidR="00E5535E" w:rsidRPr="00BB7C8C">
              <w:rPr>
                <w:rFonts w:asciiTheme="majorHAnsi" w:hAnsiTheme="majorHAnsi" w:cstheme="majorHAnsi"/>
                <w:bCs/>
                <w:sz w:val="22"/>
                <w:szCs w:val="22"/>
              </w:rPr>
              <w:t xml:space="preserve"> Not only does this new system improve the </w:t>
            </w:r>
            <w:r w:rsidR="007F1ED1">
              <w:rPr>
                <w:rFonts w:asciiTheme="majorHAnsi" w:hAnsiTheme="majorHAnsi" w:cstheme="majorHAnsi"/>
                <w:bCs/>
                <w:sz w:val="22"/>
                <w:szCs w:val="22"/>
              </w:rPr>
              <w:t xml:space="preserve">response time, </w:t>
            </w:r>
            <w:r w:rsidR="008B5DE7" w:rsidRPr="00BB7C8C">
              <w:rPr>
                <w:rFonts w:asciiTheme="majorHAnsi" w:hAnsiTheme="majorHAnsi" w:cstheme="majorHAnsi"/>
                <w:bCs/>
                <w:sz w:val="22"/>
                <w:szCs w:val="22"/>
              </w:rPr>
              <w:t xml:space="preserve">it also provides an opportunity for certain customers to </w:t>
            </w:r>
            <w:r w:rsidR="00047941" w:rsidRPr="00BB7C8C">
              <w:rPr>
                <w:rFonts w:asciiTheme="majorHAnsi" w:hAnsiTheme="majorHAnsi" w:cstheme="majorHAnsi"/>
                <w:bCs/>
                <w:sz w:val="22"/>
                <w:szCs w:val="22"/>
              </w:rPr>
              <w:t>be rewarded.</w:t>
            </w:r>
          </w:p>
          <w:p w14:paraId="05CF2897" w14:textId="77777777" w:rsidR="002C0B4A" w:rsidRPr="00BB7C8C" w:rsidRDefault="002C0B4A" w:rsidP="00262B72">
            <w:pPr>
              <w:rPr>
                <w:rFonts w:asciiTheme="majorHAnsi" w:hAnsiTheme="majorHAnsi" w:cstheme="majorHAnsi"/>
                <w:bCs/>
                <w:sz w:val="22"/>
                <w:szCs w:val="22"/>
              </w:rPr>
            </w:pPr>
          </w:p>
          <w:p w14:paraId="76BF36C6" w14:textId="330D4D58" w:rsidR="0047325E" w:rsidRPr="00BB7C8C" w:rsidRDefault="00942C05" w:rsidP="00262B72">
            <w:pPr>
              <w:rPr>
                <w:rFonts w:asciiTheme="majorHAnsi" w:hAnsiTheme="majorHAnsi" w:cstheme="majorHAnsi"/>
                <w:bCs/>
                <w:sz w:val="22"/>
                <w:szCs w:val="22"/>
              </w:rPr>
            </w:pPr>
            <w:r w:rsidRPr="00BB7C8C">
              <w:rPr>
                <w:rFonts w:asciiTheme="majorHAnsi" w:hAnsiTheme="majorHAnsi" w:cstheme="majorHAnsi"/>
                <w:bCs/>
                <w:sz w:val="22"/>
                <w:szCs w:val="22"/>
              </w:rPr>
              <w:t xml:space="preserve">Republic Wireless’s </w:t>
            </w:r>
            <w:r w:rsidR="006D3FB0" w:rsidRPr="00BB7C8C">
              <w:rPr>
                <w:rFonts w:asciiTheme="majorHAnsi" w:hAnsiTheme="majorHAnsi" w:cstheme="majorHAnsi"/>
                <w:bCs/>
                <w:sz w:val="22"/>
                <w:szCs w:val="22"/>
              </w:rPr>
              <w:t xml:space="preserve">ticketing system </w:t>
            </w:r>
            <w:r w:rsidR="00C0058C" w:rsidRPr="00BB7C8C">
              <w:rPr>
                <w:rFonts w:asciiTheme="majorHAnsi" w:hAnsiTheme="majorHAnsi" w:cstheme="majorHAnsi"/>
                <w:bCs/>
                <w:sz w:val="22"/>
                <w:szCs w:val="22"/>
              </w:rPr>
              <w:t xml:space="preserve">evaluates </w:t>
            </w:r>
            <w:r w:rsidR="00D37EA0" w:rsidRPr="00BB7C8C">
              <w:rPr>
                <w:rFonts w:asciiTheme="majorHAnsi" w:hAnsiTheme="majorHAnsi" w:cstheme="majorHAnsi"/>
                <w:bCs/>
                <w:sz w:val="22"/>
                <w:szCs w:val="22"/>
              </w:rPr>
              <w:t xml:space="preserve">the </w:t>
            </w:r>
            <w:r w:rsidR="002C0B4A" w:rsidRPr="00BB7C8C">
              <w:rPr>
                <w:rFonts w:asciiTheme="majorHAnsi" w:hAnsiTheme="majorHAnsi" w:cstheme="majorHAnsi"/>
                <w:bCs/>
                <w:sz w:val="22"/>
                <w:szCs w:val="22"/>
              </w:rPr>
              <w:t>complexity</w:t>
            </w:r>
            <w:r w:rsidR="00D37EA0" w:rsidRPr="00BB7C8C">
              <w:rPr>
                <w:rFonts w:asciiTheme="majorHAnsi" w:hAnsiTheme="majorHAnsi" w:cstheme="majorHAnsi"/>
                <w:bCs/>
                <w:sz w:val="22"/>
                <w:szCs w:val="22"/>
              </w:rPr>
              <w:t xml:space="preserve"> of</w:t>
            </w:r>
            <w:r w:rsidR="00983570" w:rsidRPr="00BB7C8C">
              <w:rPr>
                <w:rFonts w:asciiTheme="majorHAnsi" w:hAnsiTheme="majorHAnsi" w:cstheme="majorHAnsi"/>
                <w:bCs/>
                <w:sz w:val="22"/>
                <w:szCs w:val="22"/>
              </w:rPr>
              <w:t xml:space="preserve"> incoming </w:t>
            </w:r>
            <w:r w:rsidR="00EA3926" w:rsidRPr="00BB7C8C">
              <w:rPr>
                <w:rFonts w:asciiTheme="majorHAnsi" w:hAnsiTheme="majorHAnsi" w:cstheme="majorHAnsi"/>
                <w:bCs/>
                <w:sz w:val="22"/>
                <w:szCs w:val="22"/>
              </w:rPr>
              <w:t>customer support request</w:t>
            </w:r>
            <w:r w:rsidR="00D37EA0" w:rsidRPr="00BB7C8C">
              <w:rPr>
                <w:rFonts w:asciiTheme="majorHAnsi" w:hAnsiTheme="majorHAnsi" w:cstheme="majorHAnsi"/>
                <w:bCs/>
                <w:sz w:val="22"/>
                <w:szCs w:val="22"/>
              </w:rPr>
              <w:t>s</w:t>
            </w:r>
            <w:r w:rsidR="00EA3926" w:rsidRPr="00BB7C8C">
              <w:rPr>
                <w:rFonts w:asciiTheme="majorHAnsi" w:hAnsiTheme="majorHAnsi" w:cstheme="majorHAnsi"/>
                <w:bCs/>
                <w:sz w:val="22"/>
                <w:szCs w:val="22"/>
              </w:rPr>
              <w:t xml:space="preserve">. </w:t>
            </w:r>
            <w:r w:rsidR="00D37EA0" w:rsidRPr="00BB7C8C">
              <w:rPr>
                <w:rFonts w:asciiTheme="majorHAnsi" w:hAnsiTheme="majorHAnsi" w:cstheme="majorHAnsi"/>
                <w:bCs/>
                <w:sz w:val="22"/>
                <w:szCs w:val="22"/>
              </w:rPr>
              <w:t xml:space="preserve">For </w:t>
            </w:r>
            <w:r w:rsidR="007F1ED1">
              <w:rPr>
                <w:rFonts w:asciiTheme="majorHAnsi" w:hAnsiTheme="majorHAnsi" w:cstheme="majorHAnsi"/>
                <w:bCs/>
                <w:sz w:val="22"/>
                <w:szCs w:val="22"/>
              </w:rPr>
              <w:t>simple/</w:t>
            </w:r>
            <w:r w:rsidR="001941CE" w:rsidRPr="00BB7C8C">
              <w:rPr>
                <w:rFonts w:asciiTheme="majorHAnsi" w:hAnsiTheme="majorHAnsi" w:cstheme="majorHAnsi"/>
                <w:bCs/>
                <w:sz w:val="22"/>
                <w:szCs w:val="22"/>
              </w:rPr>
              <w:t xml:space="preserve">common questions, </w:t>
            </w:r>
            <w:r w:rsidR="00C56A48" w:rsidRPr="00BB7C8C">
              <w:rPr>
                <w:rFonts w:asciiTheme="majorHAnsi" w:hAnsiTheme="majorHAnsi" w:cstheme="majorHAnsi"/>
                <w:bCs/>
                <w:sz w:val="22"/>
                <w:szCs w:val="22"/>
              </w:rPr>
              <w:t>a customer is</w:t>
            </w:r>
            <w:r w:rsidR="00ED0B5E" w:rsidRPr="00BB7C8C">
              <w:rPr>
                <w:rFonts w:asciiTheme="majorHAnsi" w:hAnsiTheme="majorHAnsi" w:cstheme="majorHAnsi"/>
                <w:bCs/>
                <w:sz w:val="22"/>
                <w:szCs w:val="22"/>
              </w:rPr>
              <w:t xml:space="preserve"> given a </w:t>
            </w:r>
            <w:r w:rsidR="006124B4" w:rsidRPr="00BB7C8C">
              <w:rPr>
                <w:rFonts w:asciiTheme="majorHAnsi" w:hAnsiTheme="majorHAnsi" w:cstheme="majorHAnsi"/>
                <w:bCs/>
                <w:sz w:val="22"/>
                <w:szCs w:val="22"/>
              </w:rPr>
              <w:t xml:space="preserve">Level </w:t>
            </w:r>
            <w:r w:rsidR="00ED0B5E" w:rsidRPr="00BB7C8C">
              <w:rPr>
                <w:rFonts w:asciiTheme="majorHAnsi" w:hAnsiTheme="majorHAnsi" w:cstheme="majorHAnsi"/>
                <w:bCs/>
                <w:sz w:val="22"/>
                <w:szCs w:val="22"/>
              </w:rPr>
              <w:t>1 ticket and</w:t>
            </w:r>
            <w:r w:rsidR="006367FC" w:rsidRPr="00BB7C8C">
              <w:rPr>
                <w:rFonts w:asciiTheme="majorHAnsi" w:hAnsiTheme="majorHAnsi" w:cstheme="majorHAnsi"/>
                <w:bCs/>
                <w:sz w:val="22"/>
                <w:szCs w:val="22"/>
              </w:rPr>
              <w:t xml:space="preserve"> </w:t>
            </w:r>
            <w:r w:rsidR="00404A21" w:rsidRPr="00BB7C8C">
              <w:rPr>
                <w:rFonts w:asciiTheme="majorHAnsi" w:hAnsiTheme="majorHAnsi" w:cstheme="majorHAnsi"/>
                <w:bCs/>
                <w:sz w:val="22"/>
                <w:szCs w:val="22"/>
              </w:rPr>
              <w:t>rerouted</w:t>
            </w:r>
            <w:r w:rsidR="00F22734" w:rsidRPr="00BB7C8C">
              <w:rPr>
                <w:rFonts w:asciiTheme="majorHAnsi" w:hAnsiTheme="majorHAnsi" w:cstheme="majorHAnsi"/>
                <w:bCs/>
                <w:sz w:val="22"/>
                <w:szCs w:val="22"/>
              </w:rPr>
              <w:t xml:space="preserve"> to a member of a small group o</w:t>
            </w:r>
            <w:r w:rsidR="00BA0B41" w:rsidRPr="00BB7C8C">
              <w:rPr>
                <w:rFonts w:asciiTheme="majorHAnsi" w:hAnsiTheme="majorHAnsi" w:cstheme="majorHAnsi"/>
                <w:bCs/>
                <w:sz w:val="22"/>
                <w:szCs w:val="22"/>
              </w:rPr>
              <w:t xml:space="preserve">f </w:t>
            </w:r>
            <w:r w:rsidR="00F22734" w:rsidRPr="00BB7C8C">
              <w:rPr>
                <w:rFonts w:asciiTheme="majorHAnsi" w:hAnsiTheme="majorHAnsi" w:cstheme="majorHAnsi"/>
                <w:sz w:val="22"/>
                <w:szCs w:val="22"/>
              </w:rPr>
              <w:t>expert customers</w:t>
            </w:r>
            <w:r w:rsidR="00090981" w:rsidRPr="00BB7C8C">
              <w:rPr>
                <w:rFonts w:asciiTheme="majorHAnsi" w:hAnsiTheme="majorHAnsi" w:cstheme="majorHAnsi"/>
                <w:sz w:val="22"/>
                <w:szCs w:val="22"/>
              </w:rPr>
              <w:t>.</w:t>
            </w:r>
            <w:r w:rsidR="00AD590B" w:rsidRPr="00BB7C8C">
              <w:rPr>
                <w:rFonts w:asciiTheme="majorHAnsi" w:hAnsiTheme="majorHAnsi" w:cstheme="majorHAnsi"/>
                <w:sz w:val="22"/>
                <w:szCs w:val="22"/>
              </w:rPr>
              <w:t xml:space="preserve"> This expert team </w:t>
            </w:r>
            <w:r w:rsidR="00301A0B" w:rsidRPr="00BB7C8C">
              <w:rPr>
                <w:rFonts w:asciiTheme="majorHAnsi" w:hAnsiTheme="majorHAnsi" w:cstheme="majorHAnsi"/>
                <w:sz w:val="22"/>
                <w:szCs w:val="22"/>
              </w:rPr>
              <w:t xml:space="preserve">is composed of customers who are </w:t>
            </w:r>
            <w:r w:rsidR="00F22734" w:rsidRPr="00BB7C8C">
              <w:rPr>
                <w:rFonts w:asciiTheme="majorHAnsi" w:hAnsiTheme="majorHAnsi" w:cstheme="majorHAnsi"/>
                <w:sz w:val="22"/>
                <w:szCs w:val="22"/>
              </w:rPr>
              <w:t xml:space="preserve">highly knowledgeable on </w:t>
            </w:r>
            <w:r w:rsidR="00542B98" w:rsidRPr="00BB7C8C">
              <w:rPr>
                <w:rFonts w:asciiTheme="majorHAnsi" w:hAnsiTheme="majorHAnsi" w:cstheme="majorHAnsi"/>
                <w:sz w:val="22"/>
                <w:szCs w:val="22"/>
              </w:rPr>
              <w:t xml:space="preserve">how to </w:t>
            </w:r>
            <w:r w:rsidR="008A1409" w:rsidRPr="00BB7C8C">
              <w:rPr>
                <w:rFonts w:asciiTheme="majorHAnsi" w:hAnsiTheme="majorHAnsi" w:cstheme="majorHAnsi"/>
                <w:sz w:val="22"/>
                <w:szCs w:val="22"/>
              </w:rPr>
              <w:t>fix</w:t>
            </w:r>
            <w:r w:rsidR="00F22734" w:rsidRPr="00BB7C8C">
              <w:rPr>
                <w:rFonts w:asciiTheme="majorHAnsi" w:hAnsiTheme="majorHAnsi" w:cstheme="majorHAnsi"/>
                <w:sz w:val="22"/>
                <w:szCs w:val="22"/>
              </w:rPr>
              <w:t xml:space="preserve"> typical mobile service issues. </w:t>
            </w:r>
            <w:r w:rsidR="00A45F20" w:rsidRPr="00BB7C8C">
              <w:rPr>
                <w:rFonts w:asciiTheme="majorHAnsi" w:hAnsiTheme="majorHAnsi" w:cstheme="majorHAnsi"/>
                <w:sz w:val="22"/>
                <w:szCs w:val="22"/>
              </w:rPr>
              <w:t xml:space="preserve">Essentially, the </w:t>
            </w:r>
            <w:r w:rsidR="000C4008" w:rsidRPr="00BB7C8C">
              <w:rPr>
                <w:rFonts w:asciiTheme="majorHAnsi" w:hAnsiTheme="majorHAnsi" w:cstheme="majorHAnsi"/>
                <w:sz w:val="22"/>
                <w:szCs w:val="22"/>
              </w:rPr>
              <w:t xml:space="preserve">Level 1 ticketing </w:t>
            </w:r>
            <w:r w:rsidR="00CB516A" w:rsidRPr="00BB7C8C">
              <w:rPr>
                <w:rFonts w:asciiTheme="majorHAnsi" w:hAnsiTheme="majorHAnsi" w:cstheme="majorHAnsi"/>
                <w:sz w:val="22"/>
                <w:szCs w:val="22"/>
              </w:rPr>
              <w:t xml:space="preserve">system is a peer-to-peer </w:t>
            </w:r>
            <w:r w:rsidR="00607476" w:rsidRPr="00BB7C8C">
              <w:rPr>
                <w:rFonts w:asciiTheme="majorHAnsi" w:hAnsiTheme="majorHAnsi" w:cstheme="majorHAnsi"/>
                <w:sz w:val="22"/>
                <w:szCs w:val="22"/>
              </w:rPr>
              <w:t xml:space="preserve">network to deal with </w:t>
            </w:r>
            <w:r w:rsidR="005B41AC" w:rsidRPr="00BB7C8C">
              <w:rPr>
                <w:rFonts w:asciiTheme="majorHAnsi" w:hAnsiTheme="majorHAnsi" w:cstheme="majorHAnsi"/>
                <w:sz w:val="22"/>
                <w:szCs w:val="22"/>
              </w:rPr>
              <w:t xml:space="preserve">common </w:t>
            </w:r>
            <w:r w:rsidR="00607476" w:rsidRPr="00BB7C8C">
              <w:rPr>
                <w:rFonts w:asciiTheme="majorHAnsi" w:hAnsiTheme="majorHAnsi" w:cstheme="majorHAnsi"/>
                <w:sz w:val="22"/>
                <w:szCs w:val="22"/>
              </w:rPr>
              <w:t>customer support needs</w:t>
            </w:r>
            <w:r w:rsidR="00A12730" w:rsidRPr="00BB7C8C">
              <w:rPr>
                <w:rFonts w:asciiTheme="majorHAnsi" w:hAnsiTheme="majorHAnsi" w:cstheme="majorHAnsi"/>
                <w:sz w:val="22"/>
                <w:szCs w:val="22"/>
              </w:rPr>
              <w:t>.</w:t>
            </w:r>
          </w:p>
          <w:p w14:paraId="7F87329E" w14:textId="77777777" w:rsidR="0047325E" w:rsidRPr="00BB7C8C" w:rsidRDefault="0047325E" w:rsidP="00262B72">
            <w:pPr>
              <w:rPr>
                <w:rFonts w:asciiTheme="majorHAnsi" w:hAnsiTheme="majorHAnsi" w:cstheme="majorHAnsi"/>
                <w:sz w:val="22"/>
                <w:szCs w:val="22"/>
              </w:rPr>
            </w:pPr>
          </w:p>
          <w:p w14:paraId="4C1037AA" w14:textId="368F1375" w:rsidR="002C0B4A" w:rsidRPr="00BB7C8C" w:rsidRDefault="009C17FD" w:rsidP="00262B72">
            <w:pPr>
              <w:rPr>
                <w:rFonts w:asciiTheme="majorHAnsi" w:hAnsiTheme="majorHAnsi" w:cstheme="majorHAnsi"/>
                <w:sz w:val="22"/>
                <w:szCs w:val="22"/>
              </w:rPr>
            </w:pPr>
            <w:r w:rsidRPr="00BB7C8C">
              <w:rPr>
                <w:rFonts w:asciiTheme="majorHAnsi" w:hAnsiTheme="majorHAnsi" w:cstheme="majorHAnsi"/>
                <w:sz w:val="22"/>
                <w:szCs w:val="22"/>
              </w:rPr>
              <w:t>F</w:t>
            </w:r>
            <w:r w:rsidR="003D734E" w:rsidRPr="00BB7C8C">
              <w:rPr>
                <w:rFonts w:asciiTheme="majorHAnsi" w:hAnsiTheme="majorHAnsi" w:cstheme="majorHAnsi"/>
                <w:sz w:val="22"/>
                <w:szCs w:val="22"/>
              </w:rPr>
              <w:t>or each</w:t>
            </w:r>
            <w:r w:rsidR="00F906F9" w:rsidRPr="00BB7C8C">
              <w:rPr>
                <w:rFonts w:asciiTheme="majorHAnsi" w:hAnsiTheme="majorHAnsi" w:cstheme="majorHAnsi"/>
                <w:sz w:val="22"/>
                <w:szCs w:val="22"/>
              </w:rPr>
              <w:t xml:space="preserve"> handled</w:t>
            </w:r>
            <w:r w:rsidR="003D734E" w:rsidRPr="00BB7C8C">
              <w:rPr>
                <w:rFonts w:asciiTheme="majorHAnsi" w:hAnsiTheme="majorHAnsi" w:cstheme="majorHAnsi"/>
                <w:sz w:val="22"/>
                <w:szCs w:val="22"/>
              </w:rPr>
              <w:t xml:space="preserve"> ticket</w:t>
            </w:r>
            <w:r w:rsidRPr="00BB7C8C">
              <w:rPr>
                <w:rFonts w:asciiTheme="majorHAnsi" w:hAnsiTheme="majorHAnsi" w:cstheme="majorHAnsi"/>
                <w:sz w:val="22"/>
                <w:szCs w:val="22"/>
              </w:rPr>
              <w:t xml:space="preserve">, </w:t>
            </w:r>
            <w:r w:rsidR="001327D6" w:rsidRPr="00BB7C8C">
              <w:rPr>
                <w:rFonts w:asciiTheme="majorHAnsi" w:hAnsiTheme="majorHAnsi" w:cstheme="majorHAnsi"/>
                <w:sz w:val="22"/>
                <w:szCs w:val="22"/>
              </w:rPr>
              <w:t>the company compensates expert customers</w:t>
            </w:r>
            <w:r w:rsidR="006B3739" w:rsidRPr="00BB7C8C">
              <w:rPr>
                <w:rFonts w:asciiTheme="majorHAnsi" w:hAnsiTheme="majorHAnsi" w:cstheme="majorHAnsi"/>
                <w:sz w:val="22"/>
                <w:szCs w:val="22"/>
              </w:rPr>
              <w:t xml:space="preserve"> </w:t>
            </w:r>
            <w:r w:rsidR="00F22734" w:rsidRPr="00BB7C8C">
              <w:rPr>
                <w:rFonts w:asciiTheme="majorHAnsi" w:hAnsiTheme="majorHAnsi" w:cstheme="majorHAnsi"/>
                <w:sz w:val="22"/>
                <w:szCs w:val="22"/>
              </w:rPr>
              <w:t>with performance rewards.</w:t>
            </w:r>
            <w:r w:rsidR="00536E1B" w:rsidRPr="00BB7C8C">
              <w:rPr>
                <w:rFonts w:asciiTheme="majorHAnsi" w:hAnsiTheme="majorHAnsi" w:cstheme="majorHAnsi"/>
                <w:sz w:val="22"/>
                <w:szCs w:val="22"/>
              </w:rPr>
              <w:t xml:space="preserve"> Customers </w:t>
            </w:r>
            <w:r w:rsidR="002D079D" w:rsidRPr="00BB7C8C">
              <w:rPr>
                <w:rFonts w:asciiTheme="majorHAnsi" w:hAnsiTheme="majorHAnsi" w:cstheme="majorHAnsi"/>
                <w:sz w:val="22"/>
                <w:szCs w:val="22"/>
              </w:rPr>
              <w:t>interested in</w:t>
            </w:r>
            <w:r w:rsidR="00D7356F" w:rsidRPr="00BB7C8C">
              <w:rPr>
                <w:rFonts w:asciiTheme="majorHAnsi" w:hAnsiTheme="majorHAnsi" w:cstheme="majorHAnsi"/>
                <w:sz w:val="22"/>
                <w:szCs w:val="22"/>
              </w:rPr>
              <w:t xml:space="preserve"> </w:t>
            </w:r>
            <w:r w:rsidR="006428A2" w:rsidRPr="00BB7C8C">
              <w:rPr>
                <w:rFonts w:asciiTheme="majorHAnsi" w:hAnsiTheme="majorHAnsi" w:cstheme="majorHAnsi"/>
                <w:sz w:val="22"/>
                <w:szCs w:val="22"/>
              </w:rPr>
              <w:t>offer</w:t>
            </w:r>
            <w:r w:rsidR="002D079D" w:rsidRPr="00BB7C8C">
              <w:rPr>
                <w:rFonts w:asciiTheme="majorHAnsi" w:hAnsiTheme="majorHAnsi" w:cstheme="majorHAnsi"/>
                <w:sz w:val="22"/>
                <w:szCs w:val="22"/>
              </w:rPr>
              <w:t>ing</w:t>
            </w:r>
            <w:r w:rsidR="006428A2" w:rsidRPr="00BB7C8C">
              <w:rPr>
                <w:rFonts w:asciiTheme="majorHAnsi" w:hAnsiTheme="majorHAnsi" w:cstheme="majorHAnsi"/>
                <w:sz w:val="22"/>
                <w:szCs w:val="22"/>
              </w:rPr>
              <w:t xml:space="preserve"> their expertise </w:t>
            </w:r>
            <w:r w:rsidR="0048573F" w:rsidRPr="00BB7C8C">
              <w:rPr>
                <w:rFonts w:asciiTheme="majorHAnsi" w:hAnsiTheme="majorHAnsi" w:cstheme="majorHAnsi"/>
                <w:sz w:val="22"/>
                <w:szCs w:val="22"/>
              </w:rPr>
              <w:t xml:space="preserve">can sign up with </w:t>
            </w:r>
            <w:r w:rsidR="005F3C79" w:rsidRPr="00BB7C8C">
              <w:rPr>
                <w:rFonts w:asciiTheme="majorHAnsi" w:hAnsiTheme="majorHAnsi" w:cstheme="majorHAnsi"/>
                <w:sz w:val="22"/>
                <w:szCs w:val="22"/>
              </w:rPr>
              <w:t xml:space="preserve">Republic </w:t>
            </w:r>
            <w:r w:rsidR="0048573F" w:rsidRPr="00BB7C8C">
              <w:rPr>
                <w:rFonts w:asciiTheme="majorHAnsi" w:hAnsiTheme="majorHAnsi" w:cstheme="majorHAnsi"/>
                <w:sz w:val="22"/>
                <w:szCs w:val="22"/>
              </w:rPr>
              <w:t xml:space="preserve">Wireless’s </w:t>
            </w:r>
            <w:r w:rsidR="003C7D5A" w:rsidRPr="00BB7C8C">
              <w:rPr>
                <w:rFonts w:asciiTheme="majorHAnsi" w:hAnsiTheme="majorHAnsi" w:cstheme="majorHAnsi"/>
                <w:sz w:val="22"/>
                <w:szCs w:val="22"/>
              </w:rPr>
              <w:t xml:space="preserve">app development </w:t>
            </w:r>
            <w:r w:rsidR="00B71445" w:rsidRPr="00BB7C8C">
              <w:rPr>
                <w:rFonts w:asciiTheme="majorHAnsi" w:hAnsiTheme="majorHAnsi" w:cstheme="majorHAnsi"/>
                <w:sz w:val="22"/>
                <w:szCs w:val="22"/>
              </w:rPr>
              <w:t xml:space="preserve">partner, </w:t>
            </w:r>
            <w:r w:rsidR="004E0C5A" w:rsidRPr="00BB7C8C">
              <w:rPr>
                <w:rFonts w:asciiTheme="majorHAnsi" w:hAnsiTheme="majorHAnsi" w:cstheme="majorHAnsi"/>
                <w:sz w:val="22"/>
                <w:szCs w:val="22"/>
              </w:rPr>
              <w:t xml:space="preserve">Directly, </w:t>
            </w:r>
            <w:r w:rsidR="004B2E6C" w:rsidRPr="00BB7C8C">
              <w:rPr>
                <w:rFonts w:asciiTheme="majorHAnsi" w:hAnsiTheme="majorHAnsi" w:cstheme="majorHAnsi"/>
                <w:sz w:val="22"/>
                <w:szCs w:val="22"/>
              </w:rPr>
              <w:t>to</w:t>
            </w:r>
            <w:r w:rsidR="004E0C5A" w:rsidRPr="00BB7C8C">
              <w:rPr>
                <w:rFonts w:asciiTheme="majorHAnsi" w:hAnsiTheme="majorHAnsi" w:cstheme="majorHAnsi"/>
                <w:sz w:val="22"/>
                <w:szCs w:val="22"/>
              </w:rPr>
              <w:t xml:space="preserve"> </w:t>
            </w:r>
            <w:r w:rsidR="00D71B36" w:rsidRPr="00BB7C8C">
              <w:rPr>
                <w:rFonts w:asciiTheme="majorHAnsi" w:hAnsiTheme="majorHAnsi" w:cstheme="majorHAnsi"/>
                <w:sz w:val="22"/>
                <w:szCs w:val="22"/>
              </w:rPr>
              <w:t xml:space="preserve">receive </w:t>
            </w:r>
            <w:r w:rsidR="004E0C5A" w:rsidRPr="00BB7C8C">
              <w:rPr>
                <w:rFonts w:asciiTheme="majorHAnsi" w:hAnsiTheme="majorHAnsi" w:cstheme="majorHAnsi"/>
                <w:sz w:val="22"/>
                <w:szCs w:val="22"/>
              </w:rPr>
              <w:t xml:space="preserve">the necessary </w:t>
            </w:r>
            <w:r w:rsidR="00D71B36" w:rsidRPr="00BB7C8C">
              <w:rPr>
                <w:rFonts w:asciiTheme="majorHAnsi" w:hAnsiTheme="majorHAnsi" w:cstheme="majorHAnsi"/>
                <w:sz w:val="22"/>
                <w:szCs w:val="22"/>
              </w:rPr>
              <w:t>training, resources and tools</w:t>
            </w:r>
            <w:r w:rsidR="004E0C5A" w:rsidRPr="00BB7C8C">
              <w:rPr>
                <w:rFonts w:asciiTheme="majorHAnsi" w:hAnsiTheme="majorHAnsi" w:cstheme="majorHAnsi"/>
                <w:sz w:val="22"/>
                <w:szCs w:val="22"/>
              </w:rPr>
              <w:t>.</w:t>
            </w:r>
          </w:p>
          <w:p w14:paraId="6486E06E" w14:textId="77777777" w:rsidR="002C0B4A" w:rsidRPr="00BB7C8C" w:rsidRDefault="002C0B4A" w:rsidP="00262B72">
            <w:pPr>
              <w:rPr>
                <w:rFonts w:asciiTheme="majorHAnsi" w:hAnsiTheme="majorHAnsi" w:cstheme="majorHAnsi"/>
                <w:sz w:val="22"/>
                <w:szCs w:val="22"/>
              </w:rPr>
            </w:pPr>
          </w:p>
          <w:p w14:paraId="7084D3C3" w14:textId="267085F9" w:rsidR="00407A3B" w:rsidRPr="00BB7C8C" w:rsidRDefault="002C0B4A" w:rsidP="00262B72">
            <w:pPr>
              <w:rPr>
                <w:rFonts w:asciiTheme="majorHAnsi" w:hAnsiTheme="majorHAnsi" w:cstheme="majorHAnsi"/>
                <w:sz w:val="22"/>
                <w:szCs w:val="22"/>
              </w:rPr>
            </w:pPr>
            <w:r w:rsidRPr="00BB7C8C">
              <w:rPr>
                <w:rFonts w:asciiTheme="majorHAnsi" w:hAnsiTheme="majorHAnsi" w:cstheme="majorHAnsi"/>
                <w:sz w:val="22"/>
                <w:szCs w:val="22"/>
              </w:rPr>
              <w:t>The Level 1 expert customer team effectively addresses about one-third of incoming calls</w:t>
            </w:r>
            <w:r w:rsidR="000C7E77" w:rsidRPr="00BB7C8C">
              <w:rPr>
                <w:rFonts w:asciiTheme="majorHAnsi" w:hAnsiTheme="majorHAnsi" w:cstheme="majorHAnsi"/>
                <w:sz w:val="22"/>
                <w:szCs w:val="22"/>
              </w:rPr>
              <w:t>. However, f</w:t>
            </w:r>
            <w:r w:rsidR="00CC3CFE" w:rsidRPr="00BB7C8C">
              <w:rPr>
                <w:rFonts w:asciiTheme="majorHAnsi" w:hAnsiTheme="majorHAnsi" w:cstheme="majorHAnsi"/>
                <w:sz w:val="22"/>
                <w:szCs w:val="22"/>
              </w:rPr>
              <w:t xml:space="preserve">or more complex customer questions, </w:t>
            </w:r>
            <w:r w:rsidR="0004267E" w:rsidRPr="00BB7C8C">
              <w:rPr>
                <w:rFonts w:asciiTheme="majorHAnsi" w:hAnsiTheme="majorHAnsi" w:cstheme="majorHAnsi"/>
                <w:sz w:val="22"/>
                <w:szCs w:val="22"/>
              </w:rPr>
              <w:t xml:space="preserve">a </w:t>
            </w:r>
            <w:r w:rsidR="00F80590" w:rsidRPr="00BB7C8C">
              <w:rPr>
                <w:rFonts w:asciiTheme="majorHAnsi" w:hAnsiTheme="majorHAnsi" w:cstheme="majorHAnsi"/>
                <w:sz w:val="22"/>
                <w:szCs w:val="22"/>
              </w:rPr>
              <w:t xml:space="preserve">caller is </w:t>
            </w:r>
            <w:r w:rsidR="00141C67" w:rsidRPr="00BB7C8C">
              <w:rPr>
                <w:rFonts w:asciiTheme="majorHAnsi" w:hAnsiTheme="majorHAnsi" w:cstheme="majorHAnsi"/>
                <w:sz w:val="22"/>
                <w:szCs w:val="22"/>
              </w:rPr>
              <w:t>given a</w:t>
            </w:r>
            <w:r w:rsidR="00F80590" w:rsidRPr="00BB7C8C">
              <w:rPr>
                <w:rFonts w:asciiTheme="majorHAnsi" w:hAnsiTheme="majorHAnsi" w:cstheme="majorHAnsi"/>
                <w:sz w:val="22"/>
                <w:szCs w:val="22"/>
              </w:rPr>
              <w:t xml:space="preserve"> Level 2 ticket, which is addressed by a member of the internal customer support team</w:t>
            </w:r>
            <w:r w:rsidR="0025221C" w:rsidRPr="00BB7C8C">
              <w:rPr>
                <w:rFonts w:asciiTheme="majorHAnsi" w:hAnsiTheme="majorHAnsi" w:cstheme="majorHAnsi"/>
                <w:sz w:val="22"/>
                <w:szCs w:val="22"/>
              </w:rPr>
              <w:t>.</w:t>
            </w:r>
            <w:r w:rsidR="00430363" w:rsidRPr="00BB7C8C">
              <w:rPr>
                <w:rFonts w:asciiTheme="majorHAnsi" w:hAnsiTheme="majorHAnsi" w:cstheme="majorHAnsi"/>
                <w:sz w:val="22"/>
                <w:szCs w:val="22"/>
              </w:rPr>
              <w:t xml:space="preserve"> </w:t>
            </w:r>
            <w:r w:rsidR="004F7908" w:rsidRPr="00BB7C8C">
              <w:rPr>
                <w:rFonts w:asciiTheme="majorHAnsi" w:hAnsiTheme="majorHAnsi" w:cstheme="majorHAnsi"/>
                <w:sz w:val="22"/>
                <w:szCs w:val="22"/>
              </w:rPr>
              <w:t xml:space="preserve">With the </w:t>
            </w:r>
            <w:r w:rsidR="002C2240" w:rsidRPr="00BB7C8C">
              <w:rPr>
                <w:rFonts w:asciiTheme="majorHAnsi" w:hAnsiTheme="majorHAnsi" w:cstheme="majorHAnsi"/>
                <w:sz w:val="22"/>
                <w:szCs w:val="22"/>
              </w:rPr>
              <w:t xml:space="preserve">dual-level ticketing system, </w:t>
            </w:r>
            <w:r w:rsidR="002F6103" w:rsidRPr="00BB7C8C">
              <w:rPr>
                <w:rFonts w:asciiTheme="majorHAnsi" w:hAnsiTheme="majorHAnsi" w:cstheme="majorHAnsi"/>
                <w:sz w:val="22"/>
                <w:szCs w:val="22"/>
              </w:rPr>
              <w:t>the company’s</w:t>
            </w:r>
            <w:r w:rsidR="001E728A" w:rsidRPr="00BB7C8C">
              <w:rPr>
                <w:rFonts w:asciiTheme="majorHAnsi" w:hAnsiTheme="majorHAnsi" w:cstheme="majorHAnsi"/>
                <w:sz w:val="22"/>
                <w:szCs w:val="22"/>
              </w:rPr>
              <w:t xml:space="preserve"> average</w:t>
            </w:r>
            <w:r w:rsidR="002F6103" w:rsidRPr="00BB7C8C">
              <w:rPr>
                <w:rFonts w:asciiTheme="majorHAnsi" w:hAnsiTheme="majorHAnsi" w:cstheme="majorHAnsi"/>
                <w:sz w:val="22"/>
                <w:szCs w:val="22"/>
              </w:rPr>
              <w:t xml:space="preserve"> response time to </w:t>
            </w:r>
            <w:r w:rsidR="008C4496" w:rsidRPr="00BB7C8C">
              <w:rPr>
                <w:rFonts w:asciiTheme="majorHAnsi" w:hAnsiTheme="majorHAnsi" w:cstheme="majorHAnsi"/>
                <w:sz w:val="22"/>
                <w:szCs w:val="22"/>
              </w:rPr>
              <w:t xml:space="preserve">customer support requests </w:t>
            </w:r>
            <w:r w:rsidR="004E5FFF" w:rsidRPr="00BB7C8C">
              <w:rPr>
                <w:rFonts w:asciiTheme="majorHAnsi" w:hAnsiTheme="majorHAnsi" w:cstheme="majorHAnsi"/>
                <w:sz w:val="22"/>
                <w:szCs w:val="22"/>
              </w:rPr>
              <w:t xml:space="preserve">is only </w:t>
            </w:r>
            <w:r w:rsidR="007F1ED1">
              <w:rPr>
                <w:rFonts w:asciiTheme="majorHAnsi" w:hAnsiTheme="majorHAnsi" w:cstheme="majorHAnsi"/>
                <w:sz w:val="22"/>
                <w:szCs w:val="22"/>
              </w:rPr>
              <w:t>three</w:t>
            </w:r>
            <w:r w:rsidR="004E5FFF" w:rsidRPr="00BB7C8C">
              <w:rPr>
                <w:rFonts w:asciiTheme="majorHAnsi" w:hAnsiTheme="majorHAnsi" w:cstheme="majorHAnsi"/>
                <w:sz w:val="22"/>
                <w:szCs w:val="22"/>
              </w:rPr>
              <w:t xml:space="preserve"> minutes compared to </w:t>
            </w:r>
            <w:r w:rsidR="005751A7" w:rsidRPr="00BB7C8C">
              <w:rPr>
                <w:rFonts w:asciiTheme="majorHAnsi" w:hAnsiTheme="majorHAnsi" w:cstheme="majorHAnsi"/>
                <w:sz w:val="22"/>
                <w:szCs w:val="22"/>
              </w:rPr>
              <w:t xml:space="preserve">other telecommunications companies </w:t>
            </w:r>
            <w:r w:rsidR="008D712C" w:rsidRPr="00BB7C8C">
              <w:rPr>
                <w:rFonts w:asciiTheme="majorHAnsi" w:hAnsiTheme="majorHAnsi" w:cstheme="majorHAnsi"/>
                <w:sz w:val="22"/>
                <w:szCs w:val="22"/>
              </w:rPr>
              <w:t xml:space="preserve">that </w:t>
            </w:r>
            <w:r w:rsidR="00E052F1" w:rsidRPr="00BB7C8C">
              <w:rPr>
                <w:rFonts w:asciiTheme="majorHAnsi" w:hAnsiTheme="majorHAnsi" w:cstheme="majorHAnsi"/>
                <w:sz w:val="22"/>
                <w:szCs w:val="22"/>
              </w:rPr>
              <w:t xml:space="preserve">have </w:t>
            </w:r>
            <w:r w:rsidR="00157E22" w:rsidRPr="00BB7C8C">
              <w:rPr>
                <w:rFonts w:asciiTheme="majorHAnsi" w:hAnsiTheme="majorHAnsi" w:cstheme="majorHAnsi"/>
                <w:sz w:val="22"/>
                <w:szCs w:val="22"/>
              </w:rPr>
              <w:t>up to an hour wait time.</w:t>
            </w:r>
            <w:r w:rsidR="00094FB9" w:rsidRPr="00BB7C8C">
              <w:rPr>
                <w:rFonts w:asciiTheme="majorHAnsi" w:hAnsiTheme="majorHAnsi" w:cstheme="majorHAnsi"/>
                <w:sz w:val="22"/>
                <w:szCs w:val="22"/>
              </w:rPr>
              <w:t xml:space="preserve"> </w:t>
            </w:r>
            <w:r w:rsidR="0034571C" w:rsidRPr="00BB7C8C">
              <w:rPr>
                <w:rFonts w:asciiTheme="majorHAnsi" w:hAnsiTheme="majorHAnsi" w:cstheme="majorHAnsi"/>
                <w:sz w:val="22"/>
                <w:szCs w:val="22"/>
              </w:rPr>
              <w:t xml:space="preserve">With </w:t>
            </w:r>
            <w:r w:rsidR="0069021D" w:rsidRPr="00BB7C8C">
              <w:rPr>
                <w:rFonts w:asciiTheme="majorHAnsi" w:hAnsiTheme="majorHAnsi" w:cstheme="majorHAnsi"/>
                <w:sz w:val="22"/>
                <w:szCs w:val="22"/>
              </w:rPr>
              <w:t xml:space="preserve">improved </w:t>
            </w:r>
            <w:r w:rsidR="005F4A15" w:rsidRPr="00BB7C8C">
              <w:rPr>
                <w:rFonts w:asciiTheme="majorHAnsi" w:hAnsiTheme="majorHAnsi" w:cstheme="majorHAnsi"/>
                <w:sz w:val="22"/>
                <w:szCs w:val="22"/>
              </w:rPr>
              <w:t xml:space="preserve">response times, </w:t>
            </w:r>
            <w:r w:rsidR="00354592" w:rsidRPr="00BB7C8C">
              <w:rPr>
                <w:rFonts w:asciiTheme="majorHAnsi" w:hAnsiTheme="majorHAnsi" w:cstheme="majorHAnsi"/>
                <w:sz w:val="22"/>
                <w:szCs w:val="22"/>
              </w:rPr>
              <w:t>Republic Wireless’s customer satisfaction rating stands at</w:t>
            </w:r>
            <w:r w:rsidR="00302872" w:rsidRPr="00BB7C8C">
              <w:rPr>
                <w:rFonts w:asciiTheme="majorHAnsi" w:hAnsiTheme="majorHAnsi" w:cstheme="majorHAnsi"/>
                <w:sz w:val="22"/>
                <w:szCs w:val="22"/>
              </w:rPr>
              <w:t xml:space="preserve"> </w:t>
            </w:r>
            <w:r w:rsidR="00652AD4" w:rsidRPr="00BB7C8C">
              <w:rPr>
                <w:rFonts w:asciiTheme="majorHAnsi" w:hAnsiTheme="majorHAnsi" w:cstheme="majorHAnsi"/>
                <w:sz w:val="22"/>
                <w:szCs w:val="22"/>
              </w:rPr>
              <w:t>90</w:t>
            </w:r>
            <w:r w:rsidR="005C28BA" w:rsidRPr="00BB7C8C">
              <w:rPr>
                <w:rFonts w:asciiTheme="majorHAnsi" w:hAnsiTheme="majorHAnsi" w:cstheme="majorHAnsi"/>
                <w:sz w:val="22"/>
                <w:szCs w:val="22"/>
              </w:rPr>
              <w:t>%</w:t>
            </w:r>
            <w:r w:rsidR="00302872" w:rsidRPr="00BB7C8C">
              <w:rPr>
                <w:rFonts w:asciiTheme="majorHAnsi" w:hAnsiTheme="majorHAnsi" w:cstheme="majorHAnsi"/>
                <w:sz w:val="22"/>
                <w:szCs w:val="22"/>
              </w:rPr>
              <w:t>.</w:t>
            </w:r>
          </w:p>
          <w:p w14:paraId="530C0103" w14:textId="3BAFA39A" w:rsidR="00011735" w:rsidRPr="00BB7C8C" w:rsidRDefault="007F1ED1" w:rsidP="00262B72">
            <w:pPr>
              <w:spacing w:before="240"/>
              <w:rPr>
                <w:rFonts w:asciiTheme="majorHAnsi" w:hAnsiTheme="majorHAnsi" w:cstheme="majorHAnsi"/>
                <w:sz w:val="22"/>
                <w:szCs w:val="22"/>
              </w:rPr>
            </w:pPr>
            <w:r w:rsidRPr="007F1ED1">
              <w:rPr>
                <w:rFonts w:asciiTheme="majorHAnsi" w:hAnsiTheme="majorHAnsi" w:cstheme="majorHAnsi"/>
                <w:sz w:val="22"/>
                <w:szCs w:val="22"/>
              </w:rPr>
              <w:t>republicwireless.com</w:t>
            </w:r>
            <w:r>
              <w:rPr>
                <w:rFonts w:asciiTheme="majorHAnsi" w:hAnsiTheme="majorHAnsi" w:cstheme="majorHAnsi"/>
                <w:sz w:val="22"/>
                <w:szCs w:val="22"/>
              </w:rPr>
              <w:t xml:space="preserve"> </w:t>
            </w:r>
          </w:p>
        </w:tc>
      </w:tr>
    </w:tbl>
    <w:p w14:paraId="23DB8BDF" w14:textId="77777777" w:rsidR="00372175" w:rsidRPr="00BB7C8C" w:rsidRDefault="00372175" w:rsidP="00262B72">
      <w:pPr>
        <w:rPr>
          <w:rFonts w:asciiTheme="majorHAnsi" w:hAnsiTheme="majorHAnsi" w:cstheme="majorHAnsi"/>
          <w:iCs/>
          <w:sz w:val="22"/>
          <w:szCs w:val="22"/>
          <w:bdr w:val="none" w:sz="0" w:space="0" w:color="auto" w:frame="1"/>
        </w:rPr>
      </w:pPr>
    </w:p>
    <w:p w14:paraId="034B3B8D" w14:textId="5733C202" w:rsidR="00DA22EB" w:rsidRPr="00DA22EB" w:rsidRDefault="00DA22EB" w:rsidP="00262B72">
      <w:pPr>
        <w:rPr>
          <w:rFonts w:asciiTheme="majorHAnsi" w:hAnsiTheme="majorHAnsi" w:cstheme="majorHAnsi"/>
          <w:b/>
          <w:iCs/>
          <w:sz w:val="22"/>
          <w:szCs w:val="22"/>
          <w:bdr w:val="none" w:sz="0" w:space="0" w:color="auto" w:frame="1"/>
        </w:rPr>
      </w:pPr>
      <w:r w:rsidRPr="00DA22EB">
        <w:rPr>
          <w:rFonts w:asciiTheme="majorHAnsi" w:hAnsiTheme="majorHAnsi" w:cstheme="majorHAnsi"/>
          <w:b/>
          <w:iCs/>
          <w:sz w:val="22"/>
          <w:szCs w:val="22"/>
          <w:bdr w:val="none" w:sz="0" w:space="0" w:color="auto" w:frame="1"/>
        </w:rPr>
        <w:t>Conclusions</w:t>
      </w:r>
    </w:p>
    <w:p w14:paraId="22AD80E9" w14:textId="77777777" w:rsidR="00DA22EB" w:rsidRDefault="00DA22EB" w:rsidP="00262B72">
      <w:pPr>
        <w:rPr>
          <w:rFonts w:asciiTheme="majorHAnsi" w:hAnsiTheme="majorHAnsi" w:cstheme="majorHAnsi"/>
          <w:iCs/>
          <w:sz w:val="22"/>
          <w:szCs w:val="22"/>
          <w:bdr w:val="none" w:sz="0" w:space="0" w:color="auto" w:frame="1"/>
        </w:rPr>
      </w:pPr>
    </w:p>
    <w:p w14:paraId="4BC883A2" w14:textId="34AF3F62" w:rsidR="00E40514" w:rsidRPr="00D10CF8" w:rsidRDefault="007C6B5C" w:rsidP="00262B72">
      <w:pPr>
        <w:rPr>
          <w:rFonts w:asciiTheme="majorHAnsi" w:hAnsiTheme="majorHAnsi" w:cstheme="majorHAnsi"/>
          <w:sz w:val="22"/>
          <w:szCs w:val="22"/>
        </w:rPr>
      </w:pPr>
      <w:r>
        <w:rPr>
          <w:rFonts w:asciiTheme="majorHAnsi" w:hAnsiTheme="majorHAnsi" w:cstheme="majorHAnsi"/>
          <w:iCs/>
          <w:sz w:val="22"/>
          <w:szCs w:val="22"/>
          <w:bdr w:val="none" w:sz="0" w:space="0" w:color="auto" w:frame="1"/>
        </w:rPr>
        <w:t>T</w:t>
      </w:r>
      <w:r w:rsidR="00067C60" w:rsidRPr="00BB7C8C">
        <w:rPr>
          <w:rFonts w:asciiTheme="majorHAnsi" w:hAnsiTheme="majorHAnsi" w:cstheme="majorHAnsi"/>
          <w:iCs/>
          <w:sz w:val="22"/>
          <w:szCs w:val="22"/>
          <w:bdr w:val="none" w:sz="0" w:space="0" w:color="auto" w:frame="1"/>
        </w:rPr>
        <w:t xml:space="preserve">he use of CX as a strategic tool can set a company apart from the competition. </w:t>
      </w:r>
      <w:r w:rsidR="000859E8" w:rsidRPr="00BB7C8C">
        <w:rPr>
          <w:rFonts w:asciiTheme="majorHAnsi" w:hAnsiTheme="majorHAnsi" w:cstheme="majorHAnsi"/>
          <w:iCs/>
          <w:sz w:val="22"/>
          <w:szCs w:val="22"/>
          <w:bdr w:val="none" w:sz="0" w:space="0" w:color="auto" w:frame="1"/>
        </w:rPr>
        <w:t xml:space="preserve">While </w:t>
      </w:r>
      <w:r w:rsidR="00DD2726" w:rsidRPr="00BB7C8C">
        <w:rPr>
          <w:rFonts w:asciiTheme="majorHAnsi" w:hAnsiTheme="majorHAnsi" w:cstheme="majorHAnsi"/>
          <w:iCs/>
          <w:sz w:val="22"/>
          <w:szCs w:val="22"/>
          <w:bdr w:val="none" w:sz="0" w:space="0" w:color="auto" w:frame="1"/>
        </w:rPr>
        <w:t xml:space="preserve">the </w:t>
      </w:r>
      <w:r w:rsidR="00227831" w:rsidRPr="00BB7C8C">
        <w:rPr>
          <w:rFonts w:asciiTheme="majorHAnsi" w:hAnsiTheme="majorHAnsi" w:cstheme="majorHAnsi"/>
          <w:iCs/>
          <w:sz w:val="22"/>
          <w:szCs w:val="22"/>
          <w:bdr w:val="none" w:sz="0" w:space="0" w:color="auto" w:frame="1"/>
        </w:rPr>
        <w:t xml:space="preserve">application and </w:t>
      </w:r>
      <w:r w:rsidR="005650B3" w:rsidRPr="00BB7C8C">
        <w:rPr>
          <w:rFonts w:asciiTheme="majorHAnsi" w:hAnsiTheme="majorHAnsi" w:cstheme="majorHAnsi"/>
          <w:iCs/>
          <w:sz w:val="22"/>
          <w:szCs w:val="22"/>
          <w:bdr w:val="none" w:sz="0" w:space="0" w:color="auto" w:frame="1"/>
        </w:rPr>
        <w:t xml:space="preserve">function of CX may slightly differ between regulated </w:t>
      </w:r>
      <w:r w:rsidR="00B13593" w:rsidRPr="00BB7C8C">
        <w:rPr>
          <w:rFonts w:asciiTheme="majorHAnsi" w:hAnsiTheme="majorHAnsi" w:cstheme="majorHAnsi"/>
          <w:iCs/>
          <w:sz w:val="22"/>
          <w:szCs w:val="22"/>
          <w:bdr w:val="none" w:sz="0" w:space="0" w:color="auto" w:frame="1"/>
        </w:rPr>
        <w:t xml:space="preserve">industries, </w:t>
      </w:r>
      <w:r>
        <w:rPr>
          <w:rFonts w:asciiTheme="majorHAnsi" w:hAnsiTheme="majorHAnsi" w:cstheme="majorHAnsi"/>
          <w:iCs/>
          <w:sz w:val="22"/>
          <w:szCs w:val="22"/>
          <w:bdr w:val="none" w:sz="0" w:space="0" w:color="auto" w:frame="1"/>
        </w:rPr>
        <w:t xml:space="preserve">there is </w:t>
      </w:r>
      <w:r w:rsidR="00E96F06" w:rsidRPr="00BB7C8C">
        <w:rPr>
          <w:rFonts w:asciiTheme="majorHAnsi" w:hAnsiTheme="majorHAnsi" w:cstheme="majorHAnsi"/>
          <w:iCs/>
          <w:sz w:val="22"/>
          <w:szCs w:val="22"/>
          <w:bdr w:val="none" w:sz="0" w:space="0" w:color="auto" w:frame="1"/>
        </w:rPr>
        <w:t xml:space="preserve">one </w:t>
      </w:r>
      <w:r w:rsidR="0066164B" w:rsidRPr="00BB7C8C">
        <w:rPr>
          <w:rFonts w:asciiTheme="majorHAnsi" w:hAnsiTheme="majorHAnsi" w:cstheme="majorHAnsi"/>
          <w:iCs/>
          <w:sz w:val="22"/>
          <w:szCs w:val="22"/>
          <w:bdr w:val="none" w:sz="0" w:space="0" w:color="auto" w:frame="1"/>
        </w:rPr>
        <w:t xml:space="preserve">common </w:t>
      </w:r>
      <w:r w:rsidR="00EA4751" w:rsidRPr="00BB7C8C">
        <w:rPr>
          <w:rFonts w:asciiTheme="majorHAnsi" w:hAnsiTheme="majorHAnsi" w:cstheme="majorHAnsi"/>
          <w:iCs/>
          <w:sz w:val="22"/>
          <w:szCs w:val="22"/>
          <w:bdr w:val="none" w:sz="0" w:space="0" w:color="auto" w:frame="1"/>
        </w:rPr>
        <w:t>factor</w:t>
      </w:r>
      <w:r>
        <w:rPr>
          <w:rFonts w:asciiTheme="majorHAnsi" w:hAnsiTheme="majorHAnsi" w:cstheme="majorHAnsi"/>
          <w:iCs/>
          <w:sz w:val="22"/>
          <w:szCs w:val="22"/>
          <w:bdr w:val="none" w:sz="0" w:space="0" w:color="auto" w:frame="1"/>
        </w:rPr>
        <w:t>, says PENCX’s Bellis.</w:t>
      </w:r>
      <w:r w:rsidR="00D10CF8">
        <w:rPr>
          <w:rFonts w:asciiTheme="majorHAnsi" w:hAnsiTheme="majorHAnsi" w:cstheme="majorHAnsi"/>
          <w:sz w:val="22"/>
          <w:szCs w:val="22"/>
        </w:rPr>
        <w:t xml:space="preserve"> </w:t>
      </w:r>
      <w:r w:rsidR="00547C11" w:rsidRPr="00BB7C8C">
        <w:rPr>
          <w:rFonts w:asciiTheme="majorHAnsi" w:hAnsiTheme="majorHAnsi" w:cstheme="majorHAnsi"/>
          <w:sz w:val="22"/>
          <w:szCs w:val="22"/>
        </w:rPr>
        <w:t xml:space="preserve">“CX </w:t>
      </w:r>
      <w:r w:rsidR="00A85697" w:rsidRPr="00BB7C8C">
        <w:rPr>
          <w:rFonts w:asciiTheme="majorHAnsi" w:hAnsiTheme="majorHAnsi" w:cstheme="majorHAnsi"/>
          <w:sz w:val="22"/>
          <w:szCs w:val="22"/>
        </w:rPr>
        <w:t>may appear</w:t>
      </w:r>
      <w:r w:rsidR="00547C11" w:rsidRPr="00BB7C8C">
        <w:rPr>
          <w:rFonts w:asciiTheme="majorHAnsi" w:hAnsiTheme="majorHAnsi" w:cstheme="majorHAnsi"/>
          <w:sz w:val="22"/>
          <w:szCs w:val="22"/>
        </w:rPr>
        <w:t xml:space="preserve"> different</w:t>
      </w:r>
      <w:r w:rsidR="00A85697" w:rsidRPr="00BB7C8C">
        <w:rPr>
          <w:rFonts w:asciiTheme="majorHAnsi" w:hAnsiTheme="majorHAnsi" w:cstheme="majorHAnsi"/>
          <w:sz w:val="22"/>
          <w:szCs w:val="22"/>
        </w:rPr>
        <w:t>ly</w:t>
      </w:r>
      <w:r w:rsidR="00547C11" w:rsidRPr="00BB7C8C">
        <w:rPr>
          <w:rFonts w:asciiTheme="majorHAnsi" w:hAnsiTheme="majorHAnsi" w:cstheme="majorHAnsi"/>
          <w:sz w:val="22"/>
          <w:szCs w:val="22"/>
        </w:rPr>
        <w:t xml:space="preserve"> from company to company, department to department</w:t>
      </w:r>
      <w:r w:rsidR="00422EA4" w:rsidRPr="00BB7C8C">
        <w:rPr>
          <w:rFonts w:asciiTheme="majorHAnsi" w:hAnsiTheme="majorHAnsi" w:cstheme="majorHAnsi"/>
          <w:sz w:val="22"/>
          <w:szCs w:val="22"/>
        </w:rPr>
        <w:t>, or industry to industry</w:t>
      </w:r>
      <w:r w:rsidR="00E40514">
        <w:rPr>
          <w:rFonts w:asciiTheme="majorHAnsi" w:hAnsiTheme="majorHAnsi" w:cstheme="majorHAnsi"/>
          <w:sz w:val="22"/>
          <w:szCs w:val="22"/>
        </w:rPr>
        <w:t>, b</w:t>
      </w:r>
      <w:r w:rsidR="00547C11" w:rsidRPr="00BB7C8C">
        <w:rPr>
          <w:rFonts w:asciiTheme="majorHAnsi" w:hAnsiTheme="majorHAnsi" w:cstheme="majorHAnsi"/>
          <w:sz w:val="22"/>
          <w:szCs w:val="22"/>
        </w:rPr>
        <w:t xml:space="preserve">ut decisions are made consistently and routinely </w:t>
      </w:r>
      <w:r w:rsidR="009B202E" w:rsidRPr="00BB7C8C">
        <w:rPr>
          <w:rFonts w:asciiTheme="majorHAnsi" w:hAnsiTheme="majorHAnsi" w:cstheme="majorHAnsi"/>
          <w:sz w:val="22"/>
          <w:szCs w:val="22"/>
        </w:rPr>
        <w:t>to</w:t>
      </w:r>
      <w:r w:rsidR="00547C11" w:rsidRPr="00BB7C8C">
        <w:rPr>
          <w:rFonts w:asciiTheme="majorHAnsi" w:hAnsiTheme="majorHAnsi" w:cstheme="majorHAnsi"/>
          <w:sz w:val="22"/>
          <w:szCs w:val="22"/>
        </w:rPr>
        <w:t xml:space="preserve"> </w:t>
      </w:r>
      <w:r w:rsidR="00BB7C8C" w:rsidRPr="00BB7C8C">
        <w:rPr>
          <w:rFonts w:asciiTheme="majorHAnsi" w:hAnsiTheme="majorHAnsi" w:cstheme="majorHAnsi"/>
          <w:sz w:val="22"/>
          <w:szCs w:val="22"/>
        </w:rPr>
        <w:t>prioritize</w:t>
      </w:r>
      <w:r w:rsidR="00547C11" w:rsidRPr="00BB7C8C">
        <w:rPr>
          <w:rFonts w:asciiTheme="majorHAnsi" w:hAnsiTheme="majorHAnsi" w:cstheme="majorHAnsi"/>
          <w:sz w:val="22"/>
          <w:szCs w:val="22"/>
        </w:rPr>
        <w:t xml:space="preserve"> and improve the experiences delivered to customers.” </w:t>
      </w:r>
      <w:r w:rsidR="009357CB" w:rsidRPr="00BB7C8C">
        <w:rPr>
          <w:rFonts w:asciiTheme="majorHAnsi" w:hAnsiTheme="majorHAnsi" w:cstheme="majorHAnsi"/>
          <w:iCs/>
          <w:sz w:val="22"/>
          <w:szCs w:val="22"/>
          <w:bdr w:val="none" w:sz="0" w:space="0" w:color="auto" w:frame="1"/>
        </w:rPr>
        <w:t xml:space="preserve"> </w:t>
      </w:r>
    </w:p>
    <w:p w14:paraId="1F5B045B" w14:textId="77777777" w:rsidR="00E40514" w:rsidRDefault="00E40514" w:rsidP="00262B72">
      <w:pPr>
        <w:rPr>
          <w:rFonts w:asciiTheme="majorHAnsi" w:hAnsiTheme="majorHAnsi" w:cstheme="majorHAnsi"/>
          <w:iCs/>
          <w:sz w:val="22"/>
          <w:szCs w:val="22"/>
          <w:bdr w:val="none" w:sz="0" w:space="0" w:color="auto" w:frame="1"/>
        </w:rPr>
      </w:pPr>
    </w:p>
    <w:p w14:paraId="6EDC6FB6" w14:textId="3870FC52" w:rsidR="00E94BD5" w:rsidRPr="00BB7C8C" w:rsidRDefault="003444EF" w:rsidP="00262B72">
      <w:pPr>
        <w:rPr>
          <w:rFonts w:asciiTheme="majorHAnsi" w:eastAsia="Times New Roman" w:hAnsiTheme="majorHAnsi" w:cstheme="majorHAnsi"/>
          <w:sz w:val="22"/>
          <w:szCs w:val="22"/>
        </w:rPr>
        <w:sectPr w:rsidR="00E94BD5" w:rsidRPr="00BB7C8C" w:rsidSect="007B40F7">
          <w:footerReference w:type="default" r:id="rId8"/>
          <w:pgSz w:w="12240" w:h="15840"/>
          <w:pgMar w:top="1440" w:right="1800" w:bottom="1440" w:left="1800" w:header="708" w:footer="708" w:gutter="0"/>
          <w:cols w:space="708"/>
          <w:docGrid w:linePitch="360"/>
        </w:sectPr>
      </w:pPr>
      <w:r w:rsidRPr="00BB7C8C">
        <w:rPr>
          <w:rFonts w:asciiTheme="majorHAnsi" w:eastAsia="Times New Roman" w:hAnsiTheme="majorHAnsi" w:cstheme="majorHAnsi"/>
          <w:sz w:val="22"/>
          <w:szCs w:val="22"/>
        </w:rPr>
        <w:t xml:space="preserve">Before exploring some of the key tools needed to </w:t>
      </w:r>
      <w:r w:rsidR="00BB7C8C" w:rsidRPr="00BB7C8C">
        <w:rPr>
          <w:rFonts w:asciiTheme="majorHAnsi" w:eastAsia="Times New Roman" w:hAnsiTheme="majorHAnsi" w:cstheme="majorHAnsi"/>
          <w:sz w:val="22"/>
          <w:szCs w:val="22"/>
        </w:rPr>
        <w:t>operationalize</w:t>
      </w:r>
      <w:r w:rsidR="00D2211F" w:rsidRPr="00BB7C8C">
        <w:rPr>
          <w:rFonts w:asciiTheme="majorHAnsi" w:eastAsia="Times New Roman" w:hAnsiTheme="majorHAnsi" w:cstheme="majorHAnsi"/>
          <w:sz w:val="22"/>
          <w:szCs w:val="22"/>
        </w:rPr>
        <w:t xml:space="preserve"> </w:t>
      </w:r>
      <w:r w:rsidR="008A05BA">
        <w:rPr>
          <w:rFonts w:asciiTheme="majorHAnsi" w:eastAsia="Times New Roman" w:hAnsiTheme="majorHAnsi" w:cstheme="majorHAnsi"/>
          <w:sz w:val="22"/>
          <w:szCs w:val="22"/>
        </w:rPr>
        <w:t xml:space="preserve">learnings </w:t>
      </w:r>
      <w:r w:rsidRPr="00BB7C8C">
        <w:rPr>
          <w:rFonts w:asciiTheme="majorHAnsi" w:eastAsia="Times New Roman" w:hAnsiTheme="majorHAnsi" w:cstheme="majorHAnsi"/>
          <w:sz w:val="22"/>
          <w:szCs w:val="22"/>
        </w:rPr>
        <w:t xml:space="preserve">from other industries, </w:t>
      </w:r>
      <w:r w:rsidR="008A05BA">
        <w:rPr>
          <w:rFonts w:asciiTheme="majorHAnsi" w:eastAsia="Times New Roman" w:hAnsiTheme="majorHAnsi" w:cstheme="majorHAnsi"/>
          <w:sz w:val="22"/>
          <w:szCs w:val="22"/>
        </w:rPr>
        <w:t>we present</w:t>
      </w:r>
      <w:r w:rsidRPr="00BB7C8C">
        <w:rPr>
          <w:rFonts w:asciiTheme="majorHAnsi" w:eastAsia="Times New Roman" w:hAnsiTheme="majorHAnsi" w:cstheme="majorHAnsi"/>
          <w:sz w:val="22"/>
          <w:szCs w:val="22"/>
        </w:rPr>
        <w:t xml:space="preserve"> </w:t>
      </w:r>
      <w:r w:rsidR="008A05BA">
        <w:rPr>
          <w:rFonts w:asciiTheme="majorHAnsi" w:eastAsia="Times New Roman" w:hAnsiTheme="majorHAnsi" w:cstheme="majorHAnsi"/>
          <w:sz w:val="22"/>
          <w:szCs w:val="22"/>
        </w:rPr>
        <w:t xml:space="preserve">the </w:t>
      </w:r>
      <w:r w:rsidRPr="00BB7C8C">
        <w:rPr>
          <w:rFonts w:asciiTheme="majorHAnsi" w:eastAsia="Times New Roman" w:hAnsiTheme="majorHAnsi" w:cstheme="majorHAnsi"/>
          <w:sz w:val="22"/>
          <w:szCs w:val="22"/>
        </w:rPr>
        <w:t xml:space="preserve">findings </w:t>
      </w:r>
      <w:r w:rsidR="008A05BA">
        <w:rPr>
          <w:rFonts w:asciiTheme="majorHAnsi" w:eastAsia="Times New Roman" w:hAnsiTheme="majorHAnsi" w:cstheme="majorHAnsi"/>
          <w:sz w:val="22"/>
          <w:szCs w:val="22"/>
        </w:rPr>
        <w:t xml:space="preserve">of a survey around attitudes to </w:t>
      </w:r>
      <w:r w:rsidRPr="00BB7C8C">
        <w:rPr>
          <w:rFonts w:asciiTheme="majorHAnsi" w:eastAsia="Times New Roman" w:hAnsiTheme="majorHAnsi" w:cstheme="majorHAnsi"/>
          <w:sz w:val="22"/>
          <w:szCs w:val="22"/>
        </w:rPr>
        <w:t xml:space="preserve">CX within </w:t>
      </w:r>
      <w:r w:rsidR="008A05BA">
        <w:rPr>
          <w:rFonts w:asciiTheme="majorHAnsi" w:eastAsia="Times New Roman" w:hAnsiTheme="majorHAnsi" w:cstheme="majorHAnsi"/>
          <w:sz w:val="22"/>
          <w:szCs w:val="22"/>
        </w:rPr>
        <w:t xml:space="preserve">the </w:t>
      </w:r>
      <w:r w:rsidRPr="00BB7C8C">
        <w:rPr>
          <w:rFonts w:asciiTheme="majorHAnsi" w:eastAsia="Times New Roman" w:hAnsiTheme="majorHAnsi" w:cstheme="majorHAnsi"/>
          <w:sz w:val="22"/>
          <w:szCs w:val="22"/>
        </w:rPr>
        <w:t>pharma</w:t>
      </w:r>
      <w:r w:rsidR="008A05BA">
        <w:rPr>
          <w:rFonts w:asciiTheme="majorHAnsi" w:eastAsia="Times New Roman" w:hAnsiTheme="majorHAnsi" w:cstheme="majorHAnsi"/>
          <w:sz w:val="22"/>
          <w:szCs w:val="22"/>
        </w:rPr>
        <w:t>ceutical industry</w:t>
      </w:r>
      <w:r w:rsidRPr="00BB7C8C">
        <w:rPr>
          <w:rFonts w:asciiTheme="majorHAnsi" w:eastAsia="Times New Roman" w:hAnsiTheme="majorHAnsi" w:cstheme="majorHAnsi"/>
          <w:sz w:val="22"/>
          <w:szCs w:val="22"/>
        </w:rPr>
        <w:t>.</w:t>
      </w:r>
    </w:p>
    <w:p w14:paraId="0C10F2CD" w14:textId="2485F51D" w:rsidR="002A0356" w:rsidRPr="007B6083" w:rsidRDefault="00984205" w:rsidP="00262B72">
      <w:pPr>
        <w:jc w:val="center"/>
        <w:textAlignment w:val="baseline"/>
        <w:rPr>
          <w:rFonts w:asciiTheme="majorHAnsi" w:hAnsiTheme="majorHAnsi" w:cstheme="majorHAnsi"/>
          <w:b/>
          <w:bCs/>
          <w:sz w:val="36"/>
          <w:szCs w:val="22"/>
          <w:bdr w:val="none" w:sz="0" w:space="0" w:color="auto" w:frame="1"/>
        </w:rPr>
      </w:pPr>
      <w:r w:rsidRPr="007B6083">
        <w:rPr>
          <w:rFonts w:asciiTheme="majorHAnsi" w:hAnsiTheme="majorHAnsi" w:cstheme="majorHAnsi"/>
          <w:b/>
          <w:bCs/>
          <w:sz w:val="36"/>
          <w:szCs w:val="22"/>
          <w:bdr w:val="none" w:sz="0" w:space="0" w:color="auto" w:frame="1"/>
        </w:rPr>
        <w:t>Part 2</w:t>
      </w:r>
    </w:p>
    <w:p w14:paraId="42190FB5" w14:textId="77777777" w:rsidR="008123CB" w:rsidRPr="007B6083" w:rsidRDefault="008123CB" w:rsidP="00262B72">
      <w:pPr>
        <w:jc w:val="center"/>
        <w:textAlignment w:val="baseline"/>
        <w:rPr>
          <w:rFonts w:asciiTheme="majorHAnsi" w:hAnsiTheme="majorHAnsi" w:cstheme="majorHAnsi"/>
          <w:b/>
          <w:bCs/>
          <w:sz w:val="36"/>
          <w:szCs w:val="22"/>
          <w:bdr w:val="none" w:sz="0" w:space="0" w:color="auto" w:frame="1"/>
        </w:rPr>
      </w:pPr>
    </w:p>
    <w:p w14:paraId="637D1CAD" w14:textId="18EE6121" w:rsidR="00984205" w:rsidRPr="007B6083" w:rsidRDefault="00984205" w:rsidP="00262B72">
      <w:pPr>
        <w:jc w:val="center"/>
        <w:textAlignment w:val="baseline"/>
        <w:rPr>
          <w:rFonts w:asciiTheme="majorHAnsi" w:hAnsiTheme="majorHAnsi" w:cstheme="majorHAnsi"/>
          <w:b/>
          <w:bCs/>
          <w:sz w:val="36"/>
          <w:szCs w:val="22"/>
          <w:bdr w:val="none" w:sz="0" w:space="0" w:color="auto" w:frame="1"/>
        </w:rPr>
      </w:pPr>
      <w:r w:rsidRPr="007B6083">
        <w:rPr>
          <w:rFonts w:asciiTheme="majorHAnsi" w:hAnsiTheme="majorHAnsi" w:cstheme="majorHAnsi"/>
          <w:b/>
          <w:bCs/>
          <w:sz w:val="36"/>
          <w:szCs w:val="22"/>
          <w:bdr w:val="none" w:sz="0" w:space="0" w:color="auto" w:frame="1"/>
        </w:rPr>
        <w:t>CX and Pharma</w:t>
      </w:r>
    </w:p>
    <w:p w14:paraId="51C20724" w14:textId="04A8785C" w:rsidR="008123CB" w:rsidRPr="007B6083" w:rsidRDefault="008123CB" w:rsidP="00262B72">
      <w:pPr>
        <w:rPr>
          <w:rFonts w:asciiTheme="majorHAnsi" w:hAnsiTheme="majorHAnsi" w:cstheme="majorHAnsi"/>
          <w:sz w:val="36"/>
          <w:szCs w:val="22"/>
        </w:rPr>
      </w:pPr>
      <w:r w:rsidRPr="007B6083">
        <w:rPr>
          <w:rFonts w:asciiTheme="majorHAnsi" w:hAnsiTheme="majorHAnsi" w:cstheme="majorHAnsi"/>
          <w:sz w:val="36"/>
          <w:szCs w:val="22"/>
        </w:rPr>
        <w:br w:type="page"/>
      </w:r>
    </w:p>
    <w:p w14:paraId="4E1E0277" w14:textId="018655F1" w:rsidR="00984205" w:rsidRPr="00D334BC" w:rsidRDefault="00D334BC" w:rsidP="00262B72">
      <w:pPr>
        <w:textAlignment w:val="baseline"/>
        <w:rPr>
          <w:rFonts w:asciiTheme="majorHAnsi" w:hAnsiTheme="majorHAnsi" w:cstheme="majorHAnsi"/>
          <w:b/>
          <w:sz w:val="22"/>
          <w:szCs w:val="22"/>
        </w:rPr>
      </w:pPr>
      <w:r w:rsidRPr="00D334BC">
        <w:rPr>
          <w:rFonts w:asciiTheme="majorHAnsi" w:hAnsiTheme="majorHAnsi" w:cstheme="majorHAnsi"/>
          <w:b/>
          <w:sz w:val="22"/>
          <w:szCs w:val="22"/>
        </w:rPr>
        <w:t>Where is pharma on the CX journey?</w:t>
      </w:r>
    </w:p>
    <w:p w14:paraId="11FEC7D5" w14:textId="77777777" w:rsidR="00D334BC" w:rsidRDefault="00D334BC" w:rsidP="00262B72">
      <w:pPr>
        <w:textAlignment w:val="baseline"/>
        <w:rPr>
          <w:rFonts w:asciiTheme="majorHAnsi" w:hAnsiTheme="majorHAnsi" w:cstheme="majorHAnsi"/>
          <w:sz w:val="22"/>
          <w:szCs w:val="22"/>
        </w:rPr>
      </w:pPr>
    </w:p>
    <w:p w14:paraId="31761FB3" w14:textId="5C73F833" w:rsidR="00384FFD" w:rsidRDefault="00984205" w:rsidP="00262B72">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Pharma is </w:t>
      </w:r>
      <w:r w:rsidR="00384FFD">
        <w:rPr>
          <w:rFonts w:asciiTheme="majorHAnsi" w:hAnsiTheme="majorHAnsi" w:cstheme="majorHAnsi"/>
          <w:sz w:val="22"/>
          <w:szCs w:val="22"/>
        </w:rPr>
        <w:t>far from</w:t>
      </w:r>
      <w:r w:rsidRPr="00BB7C8C">
        <w:rPr>
          <w:rFonts w:asciiTheme="majorHAnsi" w:hAnsiTheme="majorHAnsi" w:cstheme="majorHAnsi"/>
          <w:sz w:val="22"/>
          <w:szCs w:val="22"/>
        </w:rPr>
        <w:t xml:space="preserve"> blind to the opportunities </w:t>
      </w:r>
      <w:r w:rsidR="00D334BC">
        <w:rPr>
          <w:rFonts w:asciiTheme="majorHAnsi" w:hAnsiTheme="majorHAnsi" w:cstheme="majorHAnsi"/>
          <w:sz w:val="22"/>
          <w:szCs w:val="22"/>
        </w:rPr>
        <w:t>of customer experience (</w:t>
      </w:r>
      <w:r w:rsidRPr="00BB7C8C">
        <w:rPr>
          <w:rFonts w:asciiTheme="majorHAnsi" w:hAnsiTheme="majorHAnsi" w:cstheme="majorHAnsi"/>
          <w:sz w:val="22"/>
          <w:szCs w:val="22"/>
        </w:rPr>
        <w:t>CX</w:t>
      </w:r>
      <w:r w:rsidR="00D334BC">
        <w:rPr>
          <w:rFonts w:asciiTheme="majorHAnsi" w:hAnsiTheme="majorHAnsi" w:cstheme="majorHAnsi"/>
          <w:sz w:val="22"/>
          <w:szCs w:val="22"/>
        </w:rPr>
        <w:t>)</w:t>
      </w:r>
      <w:r w:rsidRPr="00BB7C8C">
        <w:rPr>
          <w:rFonts w:asciiTheme="majorHAnsi" w:hAnsiTheme="majorHAnsi" w:cstheme="majorHAnsi"/>
          <w:sz w:val="22"/>
          <w:szCs w:val="22"/>
        </w:rPr>
        <w:t xml:space="preserve">. </w:t>
      </w:r>
    </w:p>
    <w:p w14:paraId="7362945E" w14:textId="77777777" w:rsidR="00384FFD" w:rsidRDefault="00384FFD" w:rsidP="00262B72">
      <w:pPr>
        <w:textAlignment w:val="baseline"/>
        <w:rPr>
          <w:rFonts w:asciiTheme="majorHAnsi" w:hAnsiTheme="majorHAnsi" w:cstheme="majorHAnsi"/>
          <w:sz w:val="22"/>
          <w:szCs w:val="22"/>
        </w:rPr>
      </w:pPr>
    </w:p>
    <w:p w14:paraId="5A0ED5AD" w14:textId="6F82B6D8" w:rsidR="00384FFD" w:rsidRDefault="00384FFD"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This is the overarching conclusion of </w:t>
      </w:r>
      <w:r w:rsidR="003A1423">
        <w:rPr>
          <w:rFonts w:asciiTheme="majorHAnsi" w:hAnsiTheme="majorHAnsi" w:cstheme="majorHAnsi"/>
          <w:sz w:val="22"/>
          <w:szCs w:val="22"/>
        </w:rPr>
        <w:t>a survey of more than 1</w:t>
      </w:r>
      <w:r w:rsidR="007C2076">
        <w:rPr>
          <w:rFonts w:asciiTheme="majorHAnsi" w:hAnsiTheme="majorHAnsi" w:cstheme="majorHAnsi"/>
          <w:sz w:val="22"/>
          <w:szCs w:val="22"/>
        </w:rPr>
        <w:t>,</w:t>
      </w:r>
      <w:r w:rsidR="003A1423">
        <w:rPr>
          <w:rFonts w:asciiTheme="majorHAnsi" w:hAnsiTheme="majorHAnsi" w:cstheme="majorHAnsi"/>
          <w:sz w:val="22"/>
          <w:szCs w:val="22"/>
        </w:rPr>
        <w:t>300</w:t>
      </w:r>
      <w:r w:rsidR="007C2076">
        <w:rPr>
          <w:rFonts w:asciiTheme="majorHAnsi" w:hAnsiTheme="majorHAnsi" w:cstheme="majorHAnsi"/>
          <w:sz w:val="22"/>
          <w:szCs w:val="22"/>
        </w:rPr>
        <w:t xml:space="preserve"> </w:t>
      </w:r>
      <w:r w:rsidR="003A1423">
        <w:rPr>
          <w:rFonts w:asciiTheme="majorHAnsi" w:hAnsiTheme="majorHAnsi" w:cstheme="majorHAnsi"/>
          <w:sz w:val="22"/>
          <w:szCs w:val="22"/>
        </w:rPr>
        <w:t xml:space="preserve">professionals </w:t>
      </w:r>
      <w:r w:rsidR="007C2076">
        <w:rPr>
          <w:rFonts w:asciiTheme="majorHAnsi" w:hAnsiTheme="majorHAnsi" w:cstheme="majorHAnsi"/>
          <w:sz w:val="22"/>
          <w:szCs w:val="22"/>
        </w:rPr>
        <w:t xml:space="preserve">in </w:t>
      </w:r>
      <w:r w:rsidR="003A1423" w:rsidRPr="00BB7C8C">
        <w:rPr>
          <w:rFonts w:asciiTheme="majorHAnsi" w:hAnsiTheme="majorHAnsi" w:cstheme="majorHAnsi"/>
          <w:sz w:val="22"/>
          <w:szCs w:val="22"/>
        </w:rPr>
        <w:t xml:space="preserve">pharma, biotech and medtech </w:t>
      </w:r>
      <w:r w:rsidR="003A1423">
        <w:rPr>
          <w:rFonts w:asciiTheme="majorHAnsi" w:hAnsiTheme="majorHAnsi" w:cstheme="majorHAnsi"/>
          <w:sz w:val="22"/>
          <w:szCs w:val="22"/>
        </w:rPr>
        <w:t xml:space="preserve">carried out by </w:t>
      </w:r>
      <w:r>
        <w:rPr>
          <w:rFonts w:asciiTheme="majorHAnsi" w:hAnsiTheme="majorHAnsi" w:cstheme="majorHAnsi"/>
          <w:sz w:val="22"/>
          <w:szCs w:val="22"/>
        </w:rPr>
        <w:t xml:space="preserve">eyeforpharma </w:t>
      </w:r>
      <w:r w:rsidR="00D334BC">
        <w:rPr>
          <w:rFonts w:asciiTheme="majorHAnsi" w:hAnsiTheme="majorHAnsi" w:cstheme="majorHAnsi"/>
          <w:sz w:val="22"/>
          <w:szCs w:val="22"/>
        </w:rPr>
        <w:t>(</w:t>
      </w:r>
      <w:r w:rsidR="003A1423">
        <w:rPr>
          <w:rFonts w:asciiTheme="majorHAnsi" w:hAnsiTheme="majorHAnsi" w:cstheme="majorHAnsi"/>
          <w:sz w:val="22"/>
          <w:szCs w:val="22"/>
        </w:rPr>
        <w:t xml:space="preserve">with </w:t>
      </w:r>
      <w:r w:rsidR="00D334BC">
        <w:rPr>
          <w:rFonts w:asciiTheme="majorHAnsi" w:hAnsiTheme="majorHAnsi" w:cstheme="majorHAnsi"/>
          <w:sz w:val="22"/>
          <w:szCs w:val="22"/>
        </w:rPr>
        <w:t xml:space="preserve">support </w:t>
      </w:r>
      <w:r w:rsidR="003A1423">
        <w:rPr>
          <w:rFonts w:asciiTheme="majorHAnsi" w:hAnsiTheme="majorHAnsi" w:cstheme="majorHAnsi"/>
          <w:sz w:val="22"/>
          <w:szCs w:val="22"/>
        </w:rPr>
        <w:t>from PEN CX</w:t>
      </w:r>
      <w:r w:rsidR="00D334BC">
        <w:rPr>
          <w:rFonts w:asciiTheme="majorHAnsi" w:hAnsiTheme="majorHAnsi" w:cstheme="majorHAnsi"/>
          <w:sz w:val="22"/>
          <w:szCs w:val="22"/>
        </w:rPr>
        <w:t>)</w:t>
      </w:r>
      <w:r w:rsidR="00327F01">
        <w:rPr>
          <w:rFonts w:asciiTheme="majorHAnsi" w:hAnsiTheme="majorHAnsi" w:cstheme="majorHAnsi"/>
          <w:sz w:val="22"/>
          <w:szCs w:val="22"/>
        </w:rPr>
        <w:t xml:space="preserve"> during December 2017 and January</w:t>
      </w:r>
      <w:r w:rsidR="00C04B60">
        <w:rPr>
          <w:rFonts w:asciiTheme="majorHAnsi" w:hAnsiTheme="majorHAnsi" w:cstheme="majorHAnsi"/>
          <w:sz w:val="22"/>
          <w:szCs w:val="22"/>
        </w:rPr>
        <w:t>/February</w:t>
      </w:r>
      <w:r w:rsidR="00327F01">
        <w:rPr>
          <w:rFonts w:asciiTheme="majorHAnsi" w:hAnsiTheme="majorHAnsi" w:cstheme="majorHAnsi"/>
          <w:sz w:val="22"/>
          <w:szCs w:val="22"/>
        </w:rPr>
        <w:t xml:space="preserve"> 2018</w:t>
      </w:r>
      <w:r w:rsidR="007C2076">
        <w:rPr>
          <w:rFonts w:asciiTheme="majorHAnsi" w:hAnsiTheme="majorHAnsi" w:cstheme="majorHAnsi"/>
          <w:sz w:val="22"/>
          <w:szCs w:val="22"/>
        </w:rPr>
        <w:t>. The majority of respondents work in marketing/digital, sales or commercial functions.</w:t>
      </w:r>
    </w:p>
    <w:p w14:paraId="0EEEF2DD" w14:textId="77777777" w:rsidR="00384FFD" w:rsidRDefault="00384FFD" w:rsidP="00262B72">
      <w:pPr>
        <w:textAlignment w:val="baseline"/>
        <w:rPr>
          <w:rFonts w:asciiTheme="majorHAnsi" w:hAnsiTheme="majorHAnsi" w:cstheme="majorHAnsi"/>
          <w:sz w:val="22"/>
          <w:szCs w:val="22"/>
        </w:rPr>
      </w:pPr>
    </w:p>
    <w:p w14:paraId="1B98D84E" w14:textId="4093164E" w:rsidR="00984205" w:rsidRDefault="00831C1D"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The survey highlights a </w:t>
      </w:r>
      <w:r w:rsidR="00984205" w:rsidRPr="00BB7C8C">
        <w:rPr>
          <w:rFonts w:asciiTheme="majorHAnsi" w:hAnsiTheme="majorHAnsi" w:cstheme="majorHAnsi"/>
          <w:sz w:val="22"/>
          <w:szCs w:val="22"/>
        </w:rPr>
        <w:t xml:space="preserve">generally </w:t>
      </w:r>
      <w:r>
        <w:rPr>
          <w:rFonts w:asciiTheme="majorHAnsi" w:hAnsiTheme="majorHAnsi" w:cstheme="majorHAnsi"/>
          <w:sz w:val="22"/>
          <w:szCs w:val="22"/>
        </w:rPr>
        <w:t xml:space="preserve">positive recognition of CX and an </w:t>
      </w:r>
      <w:r w:rsidR="00984205" w:rsidRPr="00BB7C8C">
        <w:rPr>
          <w:rFonts w:asciiTheme="majorHAnsi" w:hAnsiTheme="majorHAnsi" w:cstheme="majorHAnsi"/>
          <w:sz w:val="22"/>
          <w:szCs w:val="22"/>
        </w:rPr>
        <w:t xml:space="preserve">awareness of its principles, </w:t>
      </w:r>
      <w:r>
        <w:rPr>
          <w:rFonts w:asciiTheme="majorHAnsi" w:hAnsiTheme="majorHAnsi" w:cstheme="majorHAnsi"/>
          <w:sz w:val="22"/>
          <w:szCs w:val="22"/>
        </w:rPr>
        <w:t xml:space="preserve">but that this exists at </w:t>
      </w:r>
      <w:r w:rsidR="00984205" w:rsidRPr="00BB7C8C">
        <w:rPr>
          <w:rFonts w:asciiTheme="majorHAnsi" w:hAnsiTheme="majorHAnsi" w:cstheme="majorHAnsi"/>
          <w:sz w:val="22"/>
          <w:szCs w:val="22"/>
        </w:rPr>
        <w:t xml:space="preserve">different levels across </w:t>
      </w:r>
      <w:r w:rsidR="00BB7C8C">
        <w:rPr>
          <w:rFonts w:asciiTheme="majorHAnsi" w:hAnsiTheme="majorHAnsi" w:cstheme="majorHAnsi"/>
          <w:sz w:val="22"/>
          <w:szCs w:val="22"/>
        </w:rPr>
        <w:t>organization</w:t>
      </w:r>
      <w:r w:rsidR="00984205" w:rsidRPr="00BB7C8C">
        <w:rPr>
          <w:rFonts w:asciiTheme="majorHAnsi" w:hAnsiTheme="majorHAnsi" w:cstheme="majorHAnsi"/>
          <w:sz w:val="22"/>
          <w:szCs w:val="22"/>
        </w:rPr>
        <w:t>s.</w:t>
      </w:r>
    </w:p>
    <w:p w14:paraId="65CB7A29" w14:textId="424C23C8" w:rsidR="0085099E" w:rsidRDefault="0085099E" w:rsidP="00262B72">
      <w:pPr>
        <w:textAlignment w:val="baseline"/>
        <w:rPr>
          <w:rFonts w:asciiTheme="majorHAnsi" w:hAnsiTheme="majorHAnsi" w:cstheme="majorHAnsi"/>
          <w:sz w:val="22"/>
          <w:szCs w:val="22"/>
        </w:rPr>
      </w:pPr>
    </w:p>
    <w:p w14:paraId="38BE77E0" w14:textId="77777777" w:rsidR="0085099E" w:rsidRDefault="0085099E" w:rsidP="00262B72">
      <w:pPr>
        <w:textAlignment w:val="baseline"/>
        <w:rPr>
          <w:rFonts w:asciiTheme="majorHAnsi" w:hAnsiTheme="majorHAnsi" w:cstheme="majorHAnsi"/>
          <w:sz w:val="22"/>
          <w:szCs w:val="22"/>
        </w:rPr>
      </w:pPr>
      <w:r>
        <w:rPr>
          <w:rFonts w:asciiTheme="majorHAnsi" w:hAnsiTheme="majorHAnsi" w:cstheme="majorHAnsi"/>
          <w:sz w:val="22"/>
          <w:szCs w:val="22"/>
        </w:rPr>
        <w:t>When asked what do you mean by the term customer experience, nearly half of respondents (</w:t>
      </w:r>
      <w:r w:rsidR="00984205" w:rsidRPr="00BB7C8C">
        <w:rPr>
          <w:rFonts w:asciiTheme="majorHAnsi" w:hAnsiTheme="majorHAnsi" w:cstheme="majorHAnsi"/>
          <w:sz w:val="22"/>
          <w:szCs w:val="22"/>
        </w:rPr>
        <w:t>48.75%</w:t>
      </w:r>
      <w:r>
        <w:rPr>
          <w:rFonts w:asciiTheme="majorHAnsi" w:hAnsiTheme="majorHAnsi" w:cstheme="majorHAnsi"/>
          <w:sz w:val="22"/>
          <w:szCs w:val="22"/>
        </w:rPr>
        <w:t>)</w:t>
      </w:r>
      <w:r w:rsidR="00984205" w:rsidRPr="00BB7C8C">
        <w:rPr>
          <w:rFonts w:asciiTheme="majorHAnsi" w:hAnsiTheme="majorHAnsi" w:cstheme="majorHAnsi"/>
          <w:sz w:val="22"/>
          <w:szCs w:val="22"/>
        </w:rPr>
        <w:t xml:space="preserve"> </w:t>
      </w:r>
      <w:r>
        <w:rPr>
          <w:rFonts w:asciiTheme="majorHAnsi" w:hAnsiTheme="majorHAnsi" w:cstheme="majorHAnsi"/>
          <w:sz w:val="22"/>
          <w:szCs w:val="22"/>
        </w:rPr>
        <w:t xml:space="preserve">said CX was </w:t>
      </w:r>
      <w:r w:rsidR="00984205" w:rsidRPr="0085099E">
        <w:rPr>
          <w:rFonts w:asciiTheme="majorHAnsi" w:hAnsiTheme="majorHAnsi" w:cstheme="majorHAnsi"/>
          <w:i/>
          <w:sz w:val="22"/>
          <w:szCs w:val="22"/>
        </w:rPr>
        <w:t>what our customers really think of us, our interactions</w:t>
      </w:r>
      <w:r>
        <w:rPr>
          <w:rFonts w:asciiTheme="majorHAnsi" w:hAnsiTheme="majorHAnsi" w:cstheme="majorHAnsi"/>
          <w:i/>
          <w:sz w:val="22"/>
          <w:szCs w:val="22"/>
        </w:rPr>
        <w:t xml:space="preserve">, </w:t>
      </w:r>
      <w:r w:rsidRPr="0085099E">
        <w:rPr>
          <w:rFonts w:asciiTheme="majorHAnsi" w:hAnsiTheme="majorHAnsi" w:cstheme="majorHAnsi"/>
          <w:sz w:val="22"/>
          <w:szCs w:val="22"/>
        </w:rPr>
        <w:t>and</w:t>
      </w:r>
      <w:r>
        <w:rPr>
          <w:rFonts w:asciiTheme="majorHAnsi" w:hAnsiTheme="majorHAnsi" w:cstheme="majorHAnsi"/>
          <w:i/>
          <w:sz w:val="22"/>
          <w:szCs w:val="22"/>
        </w:rPr>
        <w:t xml:space="preserve"> </w:t>
      </w:r>
      <w:r>
        <w:rPr>
          <w:rFonts w:asciiTheme="majorHAnsi" w:hAnsiTheme="majorHAnsi" w:cstheme="majorHAnsi"/>
          <w:sz w:val="22"/>
          <w:szCs w:val="22"/>
        </w:rPr>
        <w:t>another quarter (</w:t>
      </w:r>
      <w:r w:rsidR="00984205" w:rsidRPr="00BB7C8C">
        <w:rPr>
          <w:rFonts w:asciiTheme="majorHAnsi" w:hAnsiTheme="majorHAnsi" w:cstheme="majorHAnsi"/>
          <w:sz w:val="22"/>
          <w:szCs w:val="22"/>
        </w:rPr>
        <w:t>24.</w:t>
      </w:r>
      <w:r>
        <w:rPr>
          <w:rFonts w:asciiTheme="majorHAnsi" w:hAnsiTheme="majorHAnsi" w:cstheme="majorHAnsi"/>
          <w:sz w:val="22"/>
          <w:szCs w:val="22"/>
        </w:rPr>
        <w:t>5</w:t>
      </w:r>
      <w:r w:rsidR="00984205" w:rsidRPr="00BB7C8C">
        <w:rPr>
          <w:rFonts w:asciiTheme="majorHAnsi" w:hAnsiTheme="majorHAnsi" w:cstheme="majorHAnsi"/>
          <w:sz w:val="22"/>
          <w:szCs w:val="22"/>
        </w:rPr>
        <w:t>%</w:t>
      </w:r>
      <w:r>
        <w:rPr>
          <w:rFonts w:asciiTheme="majorHAnsi" w:hAnsiTheme="majorHAnsi" w:cstheme="majorHAnsi"/>
          <w:sz w:val="22"/>
          <w:szCs w:val="22"/>
        </w:rPr>
        <w:t>)</w:t>
      </w:r>
      <w:r w:rsidR="00984205" w:rsidRPr="00BB7C8C">
        <w:rPr>
          <w:rFonts w:asciiTheme="majorHAnsi" w:hAnsiTheme="majorHAnsi" w:cstheme="majorHAnsi"/>
          <w:sz w:val="22"/>
          <w:szCs w:val="22"/>
        </w:rPr>
        <w:t xml:space="preserve"> said CX </w:t>
      </w:r>
      <w:r>
        <w:rPr>
          <w:rFonts w:asciiTheme="majorHAnsi" w:hAnsiTheme="majorHAnsi" w:cstheme="majorHAnsi"/>
          <w:sz w:val="22"/>
          <w:szCs w:val="22"/>
        </w:rPr>
        <w:t xml:space="preserve">was </w:t>
      </w:r>
      <w:r w:rsidR="00984205" w:rsidRPr="0085099E">
        <w:rPr>
          <w:rFonts w:asciiTheme="majorHAnsi" w:hAnsiTheme="majorHAnsi" w:cstheme="majorHAnsi"/>
          <w:i/>
          <w:sz w:val="22"/>
          <w:szCs w:val="22"/>
        </w:rPr>
        <w:t>a consequence of customer interactions</w:t>
      </w:r>
      <w:r>
        <w:rPr>
          <w:rFonts w:asciiTheme="majorHAnsi" w:hAnsiTheme="majorHAnsi" w:cstheme="majorHAnsi"/>
          <w:sz w:val="22"/>
          <w:szCs w:val="22"/>
        </w:rPr>
        <w:t>.</w:t>
      </w:r>
      <w:r w:rsidR="00984205" w:rsidRPr="00BB7C8C">
        <w:rPr>
          <w:rFonts w:asciiTheme="majorHAnsi" w:hAnsiTheme="majorHAnsi" w:cstheme="majorHAnsi"/>
          <w:sz w:val="22"/>
          <w:szCs w:val="22"/>
        </w:rPr>
        <w:t xml:space="preserve"> </w:t>
      </w:r>
    </w:p>
    <w:p w14:paraId="300BA883" w14:textId="77777777" w:rsidR="0085099E" w:rsidRDefault="0085099E" w:rsidP="00262B72">
      <w:pPr>
        <w:textAlignment w:val="baseline"/>
        <w:rPr>
          <w:rFonts w:asciiTheme="majorHAnsi" w:hAnsiTheme="majorHAnsi" w:cstheme="majorHAnsi"/>
          <w:sz w:val="22"/>
          <w:szCs w:val="22"/>
        </w:rPr>
      </w:pPr>
    </w:p>
    <w:p w14:paraId="2EE7B97E" w14:textId="77777777" w:rsidR="00C83E2F" w:rsidRDefault="0085099E"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Of the respondents who preferred their own definitions, there was a broad spectrum of opinion. They included: </w:t>
      </w:r>
      <w:r w:rsidRPr="0085099E">
        <w:rPr>
          <w:rFonts w:asciiTheme="majorHAnsi" w:hAnsiTheme="majorHAnsi" w:cstheme="majorHAnsi"/>
          <w:i/>
          <w:sz w:val="22"/>
          <w:szCs w:val="22"/>
        </w:rPr>
        <w:t>a combination of the three above – a feedback loop</w:t>
      </w:r>
      <w:r>
        <w:rPr>
          <w:rFonts w:asciiTheme="majorHAnsi" w:hAnsiTheme="majorHAnsi" w:cstheme="majorHAnsi"/>
          <w:sz w:val="22"/>
          <w:szCs w:val="22"/>
        </w:rPr>
        <w:t xml:space="preserve">; </w:t>
      </w:r>
      <w:r w:rsidRPr="0085099E">
        <w:rPr>
          <w:rFonts w:asciiTheme="majorHAnsi" w:hAnsiTheme="majorHAnsi" w:cstheme="majorHAnsi"/>
          <w:i/>
          <w:sz w:val="22"/>
          <w:szCs w:val="22"/>
        </w:rPr>
        <w:t>the full customer journey, irrespective of brand</w:t>
      </w:r>
      <w:r>
        <w:rPr>
          <w:rFonts w:asciiTheme="majorHAnsi" w:hAnsiTheme="majorHAnsi" w:cstheme="majorHAnsi"/>
          <w:sz w:val="22"/>
          <w:szCs w:val="22"/>
        </w:rPr>
        <w:t xml:space="preserve">; </w:t>
      </w:r>
      <w:r w:rsidRPr="0085099E">
        <w:rPr>
          <w:rFonts w:asciiTheme="majorHAnsi" w:hAnsiTheme="majorHAnsi" w:cstheme="majorHAnsi"/>
          <w:i/>
          <w:sz w:val="22"/>
          <w:szCs w:val="22"/>
        </w:rPr>
        <w:t>staying focused on customer needs and behaviors</w:t>
      </w:r>
      <w:r>
        <w:rPr>
          <w:rFonts w:asciiTheme="majorHAnsi" w:hAnsiTheme="majorHAnsi" w:cstheme="majorHAnsi"/>
          <w:sz w:val="22"/>
          <w:szCs w:val="22"/>
        </w:rPr>
        <w:t xml:space="preserve">; </w:t>
      </w:r>
      <w:r w:rsidRPr="0085099E">
        <w:rPr>
          <w:rFonts w:asciiTheme="majorHAnsi" w:hAnsiTheme="majorHAnsi" w:cstheme="majorHAnsi"/>
          <w:i/>
          <w:sz w:val="22"/>
          <w:szCs w:val="22"/>
        </w:rPr>
        <w:t>new innovative ideas not same old stuff</w:t>
      </w:r>
      <w:r>
        <w:rPr>
          <w:rFonts w:asciiTheme="majorHAnsi" w:hAnsiTheme="majorHAnsi" w:cstheme="majorHAnsi"/>
          <w:sz w:val="22"/>
          <w:szCs w:val="22"/>
        </w:rPr>
        <w:t xml:space="preserve">; and, </w:t>
      </w:r>
      <w:r w:rsidRPr="0085099E">
        <w:rPr>
          <w:rFonts w:asciiTheme="majorHAnsi" w:hAnsiTheme="majorHAnsi" w:cstheme="majorHAnsi"/>
          <w:i/>
          <w:sz w:val="22"/>
          <w:szCs w:val="22"/>
        </w:rPr>
        <w:t>we are still defining it so it means different things depending on the division</w:t>
      </w:r>
      <w:r>
        <w:rPr>
          <w:rFonts w:asciiTheme="majorHAnsi" w:hAnsiTheme="majorHAnsi" w:cstheme="majorHAnsi"/>
          <w:sz w:val="22"/>
          <w:szCs w:val="22"/>
        </w:rPr>
        <w:t xml:space="preserve">. </w:t>
      </w:r>
    </w:p>
    <w:p w14:paraId="1D744C0C" w14:textId="77777777" w:rsidR="00C83E2F" w:rsidRDefault="00C83E2F" w:rsidP="00262B72">
      <w:pPr>
        <w:textAlignment w:val="baseline"/>
        <w:rPr>
          <w:rFonts w:asciiTheme="majorHAnsi" w:hAnsiTheme="majorHAnsi" w:cstheme="majorHAnsi"/>
          <w:sz w:val="22"/>
          <w:szCs w:val="22"/>
        </w:rPr>
      </w:pPr>
    </w:p>
    <w:p w14:paraId="09DBC95C" w14:textId="362C524A" w:rsidR="0085099E" w:rsidRDefault="00C83E2F"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For some, simplicity was appealing, answering: </w:t>
      </w:r>
      <w:r>
        <w:rPr>
          <w:rFonts w:asciiTheme="majorHAnsi" w:hAnsiTheme="majorHAnsi" w:cstheme="majorHAnsi"/>
          <w:i/>
          <w:sz w:val="22"/>
          <w:szCs w:val="22"/>
        </w:rPr>
        <w:t>c</w:t>
      </w:r>
      <w:r w:rsidRPr="00C83E2F">
        <w:rPr>
          <w:rFonts w:asciiTheme="majorHAnsi" w:hAnsiTheme="majorHAnsi" w:cstheme="majorHAnsi"/>
          <w:i/>
          <w:sz w:val="22"/>
          <w:szCs w:val="22"/>
        </w:rPr>
        <w:t>ustomer first</w:t>
      </w:r>
      <w:r>
        <w:rPr>
          <w:rFonts w:asciiTheme="majorHAnsi" w:hAnsiTheme="majorHAnsi" w:cstheme="majorHAnsi"/>
          <w:sz w:val="22"/>
          <w:szCs w:val="22"/>
        </w:rPr>
        <w:t xml:space="preserve">; </w:t>
      </w:r>
      <w:r w:rsidRPr="00C83E2F">
        <w:rPr>
          <w:rFonts w:asciiTheme="majorHAnsi" w:hAnsiTheme="majorHAnsi" w:cstheme="majorHAnsi"/>
          <w:i/>
          <w:sz w:val="22"/>
          <w:szCs w:val="22"/>
        </w:rPr>
        <w:t>holistic experience</w:t>
      </w:r>
      <w:r>
        <w:rPr>
          <w:rFonts w:asciiTheme="majorHAnsi" w:hAnsiTheme="majorHAnsi" w:cstheme="majorHAnsi"/>
          <w:sz w:val="22"/>
          <w:szCs w:val="22"/>
        </w:rPr>
        <w:t xml:space="preserve">; </w:t>
      </w:r>
      <w:r w:rsidRPr="00C83E2F">
        <w:rPr>
          <w:rFonts w:asciiTheme="majorHAnsi" w:hAnsiTheme="majorHAnsi" w:cstheme="majorHAnsi"/>
          <w:i/>
          <w:sz w:val="22"/>
          <w:szCs w:val="22"/>
        </w:rPr>
        <w:t>providing the service they expect</w:t>
      </w:r>
      <w:r>
        <w:rPr>
          <w:rFonts w:asciiTheme="majorHAnsi" w:hAnsiTheme="majorHAnsi" w:cstheme="majorHAnsi"/>
          <w:sz w:val="22"/>
          <w:szCs w:val="22"/>
        </w:rPr>
        <w:t xml:space="preserve">; and, </w:t>
      </w:r>
      <w:r w:rsidR="00B41940" w:rsidRPr="00B41940">
        <w:rPr>
          <w:rFonts w:asciiTheme="majorHAnsi" w:hAnsiTheme="majorHAnsi" w:cstheme="majorHAnsi"/>
          <w:i/>
          <w:sz w:val="22"/>
          <w:szCs w:val="22"/>
        </w:rPr>
        <w:t>share of voice</w:t>
      </w:r>
      <w:r w:rsidR="00B41940">
        <w:rPr>
          <w:rFonts w:asciiTheme="majorHAnsi" w:hAnsiTheme="majorHAnsi" w:cstheme="majorHAnsi"/>
          <w:sz w:val="22"/>
          <w:szCs w:val="22"/>
        </w:rPr>
        <w:t xml:space="preserve">. </w:t>
      </w:r>
      <w:r>
        <w:rPr>
          <w:rFonts w:asciiTheme="majorHAnsi" w:hAnsiTheme="majorHAnsi" w:cstheme="majorHAnsi"/>
          <w:sz w:val="22"/>
          <w:szCs w:val="22"/>
        </w:rPr>
        <w:t>While a</w:t>
      </w:r>
      <w:r w:rsidR="0085099E">
        <w:rPr>
          <w:rFonts w:asciiTheme="majorHAnsi" w:hAnsiTheme="majorHAnsi" w:cstheme="majorHAnsi"/>
          <w:sz w:val="22"/>
          <w:szCs w:val="22"/>
        </w:rPr>
        <w:t xml:space="preserve"> few respondents mentioned patients specifically: </w:t>
      </w:r>
      <w:r w:rsidR="0085099E" w:rsidRPr="0085099E">
        <w:rPr>
          <w:rFonts w:asciiTheme="majorHAnsi" w:hAnsiTheme="majorHAnsi" w:cstheme="majorHAnsi"/>
          <w:i/>
          <w:sz w:val="22"/>
          <w:szCs w:val="22"/>
        </w:rPr>
        <w:t>our customers are patients so patient centricity is our goal</w:t>
      </w:r>
      <w:r w:rsidR="0085099E">
        <w:rPr>
          <w:rFonts w:asciiTheme="majorHAnsi" w:hAnsiTheme="majorHAnsi" w:cstheme="majorHAnsi"/>
          <w:sz w:val="22"/>
          <w:szCs w:val="22"/>
        </w:rPr>
        <w:t xml:space="preserve">; </w:t>
      </w:r>
      <w:r w:rsidRPr="00C83E2F">
        <w:rPr>
          <w:rFonts w:asciiTheme="majorHAnsi" w:hAnsiTheme="majorHAnsi" w:cstheme="majorHAnsi"/>
          <w:i/>
          <w:sz w:val="22"/>
          <w:szCs w:val="22"/>
        </w:rPr>
        <w:t>patients central</w:t>
      </w:r>
      <w:r>
        <w:rPr>
          <w:rFonts w:asciiTheme="majorHAnsi" w:hAnsiTheme="majorHAnsi" w:cstheme="majorHAnsi"/>
          <w:sz w:val="22"/>
          <w:szCs w:val="22"/>
        </w:rPr>
        <w:t xml:space="preserve">; </w:t>
      </w:r>
      <w:r w:rsidR="0085099E">
        <w:rPr>
          <w:rFonts w:asciiTheme="majorHAnsi" w:hAnsiTheme="majorHAnsi" w:cstheme="majorHAnsi"/>
          <w:sz w:val="22"/>
          <w:szCs w:val="22"/>
        </w:rPr>
        <w:t xml:space="preserve">and, </w:t>
      </w:r>
      <w:r w:rsidR="0085099E" w:rsidRPr="0085099E">
        <w:rPr>
          <w:rFonts w:asciiTheme="majorHAnsi" w:hAnsiTheme="majorHAnsi" w:cstheme="majorHAnsi"/>
          <w:i/>
          <w:sz w:val="22"/>
          <w:szCs w:val="22"/>
        </w:rPr>
        <w:t>enabling the patient to get the med he needs with minimal disruption to his life</w:t>
      </w:r>
      <w:r w:rsidR="0085099E">
        <w:rPr>
          <w:rFonts w:asciiTheme="majorHAnsi" w:hAnsiTheme="majorHAnsi" w:cstheme="majorHAnsi"/>
          <w:sz w:val="22"/>
          <w:szCs w:val="22"/>
        </w:rPr>
        <w:t xml:space="preserve">. </w:t>
      </w:r>
    </w:p>
    <w:p w14:paraId="40020065" w14:textId="6E6FC2B9" w:rsidR="00984205" w:rsidRDefault="00984205" w:rsidP="00262B72">
      <w:pPr>
        <w:textAlignment w:val="baseline"/>
        <w:rPr>
          <w:rFonts w:asciiTheme="majorHAnsi" w:hAnsiTheme="majorHAnsi" w:cstheme="majorHAnsi"/>
          <w:sz w:val="22"/>
          <w:szCs w:val="22"/>
        </w:rPr>
      </w:pPr>
    </w:p>
    <w:p w14:paraId="7D02EE66" w14:textId="488CF8E2" w:rsidR="00984205" w:rsidRPr="00BB7C8C" w:rsidRDefault="00FA364E" w:rsidP="00262B72">
      <w:pPr>
        <w:textAlignment w:val="baseline"/>
        <w:rPr>
          <w:rFonts w:asciiTheme="majorHAnsi" w:hAnsiTheme="majorHAnsi" w:cstheme="majorHAnsi"/>
          <w:b/>
          <w:sz w:val="22"/>
          <w:szCs w:val="22"/>
        </w:rPr>
      </w:pPr>
      <w:r>
        <w:rPr>
          <w:rFonts w:asciiTheme="majorHAnsi" w:hAnsiTheme="majorHAnsi" w:cstheme="majorHAnsi"/>
          <w:b/>
          <w:sz w:val="22"/>
          <w:szCs w:val="22"/>
        </w:rPr>
        <w:t>What’s</w:t>
      </w:r>
      <w:r w:rsidR="00984205" w:rsidRPr="00BB7C8C">
        <w:rPr>
          <w:rFonts w:asciiTheme="majorHAnsi" w:hAnsiTheme="majorHAnsi" w:cstheme="majorHAnsi"/>
          <w:b/>
          <w:sz w:val="22"/>
          <w:szCs w:val="22"/>
        </w:rPr>
        <w:t xml:space="preserve"> </w:t>
      </w:r>
      <w:r>
        <w:rPr>
          <w:rFonts w:asciiTheme="majorHAnsi" w:hAnsiTheme="majorHAnsi" w:cstheme="majorHAnsi"/>
          <w:b/>
          <w:sz w:val="22"/>
          <w:szCs w:val="22"/>
        </w:rPr>
        <w:t>driving</w:t>
      </w:r>
      <w:r w:rsidR="00984205" w:rsidRPr="00BB7C8C">
        <w:rPr>
          <w:rFonts w:asciiTheme="majorHAnsi" w:hAnsiTheme="majorHAnsi" w:cstheme="majorHAnsi"/>
          <w:b/>
          <w:sz w:val="22"/>
          <w:szCs w:val="22"/>
        </w:rPr>
        <w:t xml:space="preserve"> CX in </w:t>
      </w:r>
      <w:r>
        <w:rPr>
          <w:rFonts w:asciiTheme="majorHAnsi" w:hAnsiTheme="majorHAnsi" w:cstheme="majorHAnsi"/>
          <w:b/>
          <w:sz w:val="22"/>
          <w:szCs w:val="22"/>
        </w:rPr>
        <w:t>p</w:t>
      </w:r>
      <w:r w:rsidR="00984205" w:rsidRPr="00BB7C8C">
        <w:rPr>
          <w:rFonts w:asciiTheme="majorHAnsi" w:hAnsiTheme="majorHAnsi" w:cstheme="majorHAnsi"/>
          <w:b/>
          <w:sz w:val="22"/>
          <w:szCs w:val="22"/>
        </w:rPr>
        <w:t>harma</w:t>
      </w:r>
      <w:r>
        <w:rPr>
          <w:rFonts w:asciiTheme="majorHAnsi" w:hAnsiTheme="majorHAnsi" w:cstheme="majorHAnsi"/>
          <w:b/>
          <w:sz w:val="22"/>
          <w:szCs w:val="22"/>
        </w:rPr>
        <w:t>?</w:t>
      </w:r>
    </w:p>
    <w:p w14:paraId="7F171963" w14:textId="3B90C832" w:rsidR="0015285C" w:rsidRDefault="0015285C" w:rsidP="00262B72">
      <w:pPr>
        <w:textAlignment w:val="baseline"/>
        <w:rPr>
          <w:rFonts w:asciiTheme="majorHAnsi" w:hAnsiTheme="majorHAnsi" w:cstheme="majorHAnsi"/>
          <w:b/>
          <w:sz w:val="22"/>
          <w:szCs w:val="22"/>
        </w:rPr>
      </w:pPr>
    </w:p>
    <w:p w14:paraId="7A3BE368" w14:textId="5BD092CB" w:rsidR="008B5B2D" w:rsidRDefault="0015285C" w:rsidP="00262B72">
      <w:pPr>
        <w:textAlignment w:val="baseline"/>
        <w:rPr>
          <w:rFonts w:asciiTheme="majorHAnsi" w:hAnsiTheme="majorHAnsi" w:cstheme="majorHAnsi"/>
          <w:sz w:val="22"/>
          <w:szCs w:val="22"/>
        </w:rPr>
      </w:pPr>
      <w:r>
        <w:rPr>
          <w:rFonts w:asciiTheme="majorHAnsi" w:hAnsiTheme="majorHAnsi" w:cstheme="majorHAnsi"/>
          <w:sz w:val="22"/>
          <w:szCs w:val="22"/>
        </w:rPr>
        <w:t>A</w:t>
      </w:r>
      <w:r w:rsidR="00F74158">
        <w:rPr>
          <w:rFonts w:asciiTheme="majorHAnsi" w:hAnsiTheme="majorHAnsi" w:cstheme="majorHAnsi"/>
          <w:sz w:val="22"/>
          <w:szCs w:val="22"/>
        </w:rPr>
        <w:t xml:space="preserve"> key driver</w:t>
      </w:r>
      <w:r w:rsidR="00F74158" w:rsidRPr="00BB7C8C">
        <w:rPr>
          <w:rFonts w:asciiTheme="majorHAnsi" w:hAnsiTheme="majorHAnsi" w:cstheme="majorHAnsi"/>
          <w:sz w:val="22"/>
          <w:szCs w:val="22"/>
        </w:rPr>
        <w:t xml:space="preserve"> of CX </w:t>
      </w:r>
      <w:r>
        <w:rPr>
          <w:rFonts w:asciiTheme="majorHAnsi" w:hAnsiTheme="majorHAnsi" w:cstheme="majorHAnsi"/>
          <w:sz w:val="22"/>
          <w:szCs w:val="22"/>
        </w:rPr>
        <w:t xml:space="preserve">across </w:t>
      </w:r>
      <w:r w:rsidR="007A1309">
        <w:rPr>
          <w:rFonts w:asciiTheme="majorHAnsi" w:hAnsiTheme="majorHAnsi" w:cstheme="majorHAnsi"/>
          <w:sz w:val="22"/>
          <w:szCs w:val="22"/>
        </w:rPr>
        <w:t xml:space="preserve">all industries </w:t>
      </w:r>
      <w:r>
        <w:rPr>
          <w:rFonts w:asciiTheme="majorHAnsi" w:hAnsiTheme="majorHAnsi" w:cstheme="majorHAnsi"/>
          <w:sz w:val="22"/>
          <w:szCs w:val="22"/>
        </w:rPr>
        <w:t xml:space="preserve">is </w:t>
      </w:r>
      <w:r w:rsidR="008B5B2D">
        <w:rPr>
          <w:rFonts w:asciiTheme="majorHAnsi" w:hAnsiTheme="majorHAnsi" w:cstheme="majorHAnsi"/>
          <w:sz w:val="22"/>
          <w:szCs w:val="22"/>
        </w:rPr>
        <w:t>a</w:t>
      </w:r>
      <w:r>
        <w:rPr>
          <w:rFonts w:asciiTheme="majorHAnsi" w:hAnsiTheme="majorHAnsi" w:cstheme="majorHAnsi"/>
          <w:sz w:val="22"/>
          <w:szCs w:val="22"/>
        </w:rPr>
        <w:t xml:space="preserve"> rise in </w:t>
      </w:r>
      <w:r w:rsidR="00F74158" w:rsidRPr="00BB7C8C">
        <w:rPr>
          <w:rFonts w:asciiTheme="majorHAnsi" w:hAnsiTheme="majorHAnsi" w:cstheme="majorHAnsi"/>
          <w:sz w:val="22"/>
          <w:szCs w:val="22"/>
        </w:rPr>
        <w:t>customer expectations</w:t>
      </w:r>
      <w:r w:rsidR="007A1309">
        <w:rPr>
          <w:rFonts w:asciiTheme="majorHAnsi" w:hAnsiTheme="majorHAnsi" w:cstheme="majorHAnsi"/>
          <w:sz w:val="22"/>
          <w:szCs w:val="22"/>
        </w:rPr>
        <w:t>,</w:t>
      </w:r>
      <w:r w:rsidR="00F74158" w:rsidRPr="00BB7C8C">
        <w:rPr>
          <w:rFonts w:asciiTheme="majorHAnsi" w:hAnsiTheme="majorHAnsi" w:cstheme="majorHAnsi"/>
          <w:sz w:val="22"/>
          <w:szCs w:val="22"/>
        </w:rPr>
        <w:t xml:space="preserve"> </w:t>
      </w:r>
      <w:r w:rsidR="008B5B2D">
        <w:rPr>
          <w:rFonts w:asciiTheme="majorHAnsi" w:hAnsiTheme="majorHAnsi" w:cstheme="majorHAnsi"/>
          <w:sz w:val="22"/>
          <w:szCs w:val="22"/>
        </w:rPr>
        <w:t>although many point to CX efforts in consumer industries as the cause! As a result, we asked pharma professionals what was driving customer expectations in our own industry (Figure 5).</w:t>
      </w:r>
    </w:p>
    <w:p w14:paraId="2B800540" w14:textId="77777777" w:rsidR="008B5B2D" w:rsidRDefault="008B5B2D" w:rsidP="00262B72">
      <w:pPr>
        <w:textAlignment w:val="baseline"/>
        <w:rPr>
          <w:rFonts w:asciiTheme="majorHAnsi" w:hAnsiTheme="majorHAnsi" w:cstheme="majorHAnsi"/>
          <w:sz w:val="22"/>
          <w:szCs w:val="22"/>
        </w:rPr>
      </w:pPr>
    </w:p>
    <w:p w14:paraId="51439FDD" w14:textId="502D6FAF" w:rsidR="0015285C" w:rsidRDefault="008B5B2D" w:rsidP="00262B72">
      <w:pPr>
        <w:textAlignment w:val="baseline"/>
        <w:rPr>
          <w:rFonts w:asciiTheme="majorHAnsi" w:hAnsiTheme="majorHAnsi" w:cstheme="majorHAnsi"/>
          <w:sz w:val="22"/>
          <w:szCs w:val="22"/>
        </w:rPr>
      </w:pPr>
      <w:r>
        <w:rPr>
          <w:rFonts w:asciiTheme="majorHAnsi" w:hAnsiTheme="majorHAnsi" w:cstheme="majorHAnsi"/>
          <w:sz w:val="22"/>
          <w:szCs w:val="22"/>
        </w:rPr>
        <w:t>O</w:t>
      </w:r>
      <w:r w:rsidR="007A1309">
        <w:rPr>
          <w:rFonts w:asciiTheme="majorHAnsi" w:hAnsiTheme="majorHAnsi" w:cstheme="majorHAnsi"/>
          <w:sz w:val="22"/>
          <w:szCs w:val="22"/>
        </w:rPr>
        <w:t xml:space="preserve">nly a quarter of respondents (24.6%) cited </w:t>
      </w:r>
      <w:r w:rsidR="00565D32">
        <w:rPr>
          <w:rFonts w:asciiTheme="majorHAnsi" w:hAnsiTheme="majorHAnsi" w:cstheme="majorHAnsi"/>
          <w:sz w:val="22"/>
          <w:szCs w:val="22"/>
        </w:rPr>
        <w:t xml:space="preserve">heightened expectations </w:t>
      </w:r>
      <w:r>
        <w:rPr>
          <w:rFonts w:asciiTheme="majorHAnsi" w:hAnsiTheme="majorHAnsi" w:cstheme="majorHAnsi"/>
          <w:sz w:val="22"/>
          <w:szCs w:val="22"/>
        </w:rPr>
        <w:t xml:space="preserve">caused by other sectors, although another </w:t>
      </w:r>
      <w:r w:rsidR="00866667">
        <w:rPr>
          <w:rFonts w:asciiTheme="majorHAnsi" w:hAnsiTheme="majorHAnsi" w:cstheme="majorHAnsi"/>
          <w:sz w:val="22"/>
          <w:szCs w:val="22"/>
        </w:rPr>
        <w:t xml:space="preserve">significant </w:t>
      </w:r>
      <w:r>
        <w:rPr>
          <w:rFonts w:asciiTheme="majorHAnsi" w:hAnsiTheme="majorHAnsi" w:cstheme="majorHAnsi"/>
          <w:sz w:val="22"/>
          <w:szCs w:val="22"/>
        </w:rPr>
        <w:t>slice (10.4%) blamed societal changes. The largest number believed customer expectations had been most influenced by healthcare structural changes (41.2%) or frustration with low-value legacy interactions (24.6%)</w:t>
      </w:r>
    </w:p>
    <w:p w14:paraId="60813756" w14:textId="77777777" w:rsidR="0015285C" w:rsidRDefault="0015285C" w:rsidP="00262B72">
      <w:pPr>
        <w:textAlignment w:val="baseline"/>
        <w:rPr>
          <w:rFonts w:asciiTheme="majorHAnsi" w:hAnsiTheme="majorHAnsi" w:cstheme="majorHAnsi"/>
          <w:sz w:val="22"/>
          <w:szCs w:val="22"/>
        </w:rPr>
      </w:pPr>
    </w:p>
    <w:p w14:paraId="5081B455" w14:textId="0A0333E9" w:rsidR="0015285C" w:rsidRDefault="0015285C" w:rsidP="00262B72">
      <w:pPr>
        <w:textAlignment w:val="baseline"/>
        <w:rPr>
          <w:rFonts w:asciiTheme="majorHAnsi" w:eastAsia="Times New Roman" w:hAnsiTheme="majorHAnsi" w:cstheme="majorHAnsi"/>
          <w:sz w:val="22"/>
          <w:szCs w:val="22"/>
        </w:rPr>
      </w:pPr>
      <w:r w:rsidRPr="000F6ECE">
        <w:rPr>
          <w:rFonts w:asciiTheme="majorHAnsi" w:eastAsia="Times New Roman" w:hAnsiTheme="majorHAnsi" w:cstheme="majorHAnsi"/>
          <w:sz w:val="22"/>
          <w:szCs w:val="22"/>
        </w:rPr>
        <w:t xml:space="preserve">More people in pharma </w:t>
      </w:r>
      <w:r w:rsidR="00866667">
        <w:rPr>
          <w:rFonts w:asciiTheme="majorHAnsi" w:eastAsia="Times New Roman" w:hAnsiTheme="majorHAnsi" w:cstheme="majorHAnsi"/>
          <w:sz w:val="22"/>
          <w:szCs w:val="22"/>
        </w:rPr>
        <w:t xml:space="preserve">are </w:t>
      </w:r>
      <w:r w:rsidRPr="000F6ECE">
        <w:rPr>
          <w:rFonts w:asciiTheme="majorHAnsi" w:eastAsia="Times New Roman" w:hAnsiTheme="majorHAnsi" w:cstheme="majorHAnsi"/>
          <w:sz w:val="22"/>
          <w:szCs w:val="22"/>
        </w:rPr>
        <w:t>realiz</w:t>
      </w:r>
      <w:r w:rsidR="00866667">
        <w:rPr>
          <w:rFonts w:asciiTheme="majorHAnsi" w:eastAsia="Times New Roman" w:hAnsiTheme="majorHAnsi" w:cstheme="majorHAnsi"/>
          <w:sz w:val="22"/>
          <w:szCs w:val="22"/>
        </w:rPr>
        <w:t>ing</w:t>
      </w:r>
      <w:r>
        <w:rPr>
          <w:rFonts w:asciiTheme="majorHAnsi" w:eastAsia="Times New Roman" w:hAnsiTheme="majorHAnsi" w:cstheme="majorHAnsi"/>
          <w:sz w:val="22"/>
          <w:szCs w:val="22"/>
        </w:rPr>
        <w:t xml:space="preserve"> that something </w:t>
      </w:r>
      <w:r w:rsidR="00866667">
        <w:rPr>
          <w:rFonts w:asciiTheme="majorHAnsi" w:eastAsia="Times New Roman" w:hAnsiTheme="majorHAnsi" w:cstheme="majorHAnsi"/>
          <w:sz w:val="22"/>
          <w:szCs w:val="22"/>
        </w:rPr>
        <w:t xml:space="preserve">must </w:t>
      </w:r>
      <w:r>
        <w:rPr>
          <w:rFonts w:asciiTheme="majorHAnsi" w:eastAsia="Times New Roman" w:hAnsiTheme="majorHAnsi" w:cstheme="majorHAnsi"/>
          <w:sz w:val="22"/>
          <w:szCs w:val="22"/>
        </w:rPr>
        <w:t>change,</w:t>
      </w:r>
      <w:r w:rsidRPr="000F6ECE">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says </w:t>
      </w:r>
      <w:r w:rsidRPr="000F6ECE">
        <w:rPr>
          <w:rFonts w:asciiTheme="majorHAnsi" w:eastAsia="Times New Roman" w:hAnsiTheme="majorHAnsi" w:cstheme="majorHAnsi"/>
          <w:sz w:val="22"/>
          <w:szCs w:val="22"/>
        </w:rPr>
        <w:t xml:space="preserve">Josef Bednarik, </w:t>
      </w:r>
      <w:r>
        <w:rPr>
          <w:rFonts w:asciiTheme="majorHAnsi" w:eastAsia="Times New Roman" w:hAnsiTheme="majorHAnsi" w:cstheme="majorHAnsi"/>
          <w:sz w:val="22"/>
          <w:szCs w:val="22"/>
        </w:rPr>
        <w:t xml:space="preserve">Chief </w:t>
      </w:r>
      <w:r w:rsidRPr="000F6ECE">
        <w:rPr>
          <w:rFonts w:asciiTheme="majorHAnsi" w:eastAsia="Times New Roman" w:hAnsiTheme="majorHAnsi" w:cstheme="majorHAnsi"/>
          <w:sz w:val="22"/>
          <w:szCs w:val="22"/>
        </w:rPr>
        <w:t xml:space="preserve">Marketing </w:t>
      </w:r>
      <w:r>
        <w:rPr>
          <w:rFonts w:asciiTheme="majorHAnsi" w:eastAsia="Times New Roman" w:hAnsiTheme="majorHAnsi" w:cstheme="majorHAnsi"/>
          <w:sz w:val="22"/>
          <w:szCs w:val="22"/>
        </w:rPr>
        <w:t>Officer Russia</w:t>
      </w:r>
      <w:r w:rsidRPr="000F6ECE">
        <w:rPr>
          <w:rFonts w:asciiTheme="majorHAnsi" w:eastAsia="Times New Roman" w:hAnsiTheme="majorHAnsi" w:cstheme="majorHAnsi"/>
          <w:sz w:val="22"/>
          <w:szCs w:val="22"/>
        </w:rPr>
        <w:t xml:space="preserve">/CIS/Israel </w:t>
      </w:r>
      <w:r>
        <w:rPr>
          <w:rFonts w:asciiTheme="majorHAnsi" w:eastAsia="Times New Roman" w:hAnsiTheme="majorHAnsi" w:cstheme="majorHAnsi"/>
          <w:sz w:val="22"/>
          <w:szCs w:val="22"/>
        </w:rPr>
        <w:t xml:space="preserve">at </w:t>
      </w:r>
      <w:r w:rsidRPr="000F6ECE">
        <w:rPr>
          <w:rFonts w:asciiTheme="majorHAnsi" w:eastAsia="Times New Roman" w:hAnsiTheme="majorHAnsi" w:cstheme="majorHAnsi"/>
          <w:sz w:val="22"/>
          <w:szCs w:val="22"/>
        </w:rPr>
        <w:t>Eli Lilly. “They see it in their own lives because they are customers too and they engage with communications in different ways.</w:t>
      </w:r>
      <w:r>
        <w:rPr>
          <w:rFonts w:asciiTheme="majorHAnsi" w:eastAsia="Times New Roman" w:hAnsiTheme="majorHAnsi" w:cstheme="majorHAnsi"/>
          <w:sz w:val="22"/>
          <w:szCs w:val="22"/>
        </w:rPr>
        <w:t xml:space="preserve"> [But] w</w:t>
      </w:r>
      <w:r w:rsidRPr="000F6ECE">
        <w:rPr>
          <w:rFonts w:asciiTheme="majorHAnsi" w:eastAsia="Times New Roman" w:hAnsiTheme="majorHAnsi" w:cstheme="majorHAnsi"/>
          <w:sz w:val="22"/>
          <w:szCs w:val="22"/>
        </w:rPr>
        <w:t>e don’t exactly know which communications and which touchpoints work better with a pull strategy and which work better with a push approach.</w:t>
      </w:r>
      <w:r>
        <w:rPr>
          <w:rFonts w:asciiTheme="majorHAnsi" w:eastAsia="Times New Roman" w:hAnsiTheme="majorHAnsi" w:cstheme="majorHAnsi"/>
          <w:sz w:val="22"/>
          <w:szCs w:val="22"/>
        </w:rPr>
        <w:t>”</w:t>
      </w:r>
      <w:r>
        <w:rPr>
          <w:rStyle w:val="FootnoteReference"/>
          <w:rFonts w:asciiTheme="majorHAnsi" w:eastAsia="Times New Roman" w:hAnsiTheme="majorHAnsi" w:cstheme="majorHAnsi"/>
          <w:sz w:val="22"/>
          <w:szCs w:val="22"/>
        </w:rPr>
        <w:footnoteReference w:id="34"/>
      </w:r>
    </w:p>
    <w:p w14:paraId="015DDD6A" w14:textId="77777777" w:rsidR="0015285C" w:rsidRDefault="0015285C" w:rsidP="00262B72">
      <w:pPr>
        <w:textAlignment w:val="baseline"/>
        <w:rPr>
          <w:rFonts w:asciiTheme="majorHAnsi" w:hAnsiTheme="majorHAnsi" w:cstheme="majorHAnsi"/>
          <w:sz w:val="22"/>
          <w:szCs w:val="22"/>
        </w:rPr>
      </w:pPr>
    </w:p>
    <w:p w14:paraId="794E6AF5" w14:textId="5C2DE1BA" w:rsidR="00F74158" w:rsidRPr="00BB7C8C" w:rsidRDefault="009C0691" w:rsidP="00262B72">
      <w:pPr>
        <w:textAlignment w:val="baseline"/>
        <w:rPr>
          <w:rStyle w:val="ember-view"/>
          <w:rFonts w:asciiTheme="majorHAnsi" w:hAnsiTheme="majorHAnsi" w:cstheme="majorHAnsi"/>
          <w:sz w:val="22"/>
          <w:szCs w:val="22"/>
        </w:rPr>
      </w:pPr>
      <w:r w:rsidRPr="00BB7C8C">
        <w:rPr>
          <w:rStyle w:val="ember-view"/>
          <w:rFonts w:asciiTheme="majorHAnsi" w:hAnsiTheme="majorHAnsi" w:cstheme="majorHAnsi"/>
          <w:sz w:val="22"/>
          <w:szCs w:val="22"/>
          <w:bdr w:val="none" w:sz="0" w:space="0" w:color="auto" w:frame="1"/>
          <w:shd w:val="clear" w:color="auto" w:fill="FFFFFF"/>
        </w:rPr>
        <w:t xml:space="preserve">CX is </w:t>
      </w:r>
      <w:r>
        <w:rPr>
          <w:rStyle w:val="ember-view"/>
          <w:rFonts w:asciiTheme="majorHAnsi" w:hAnsiTheme="majorHAnsi" w:cstheme="majorHAnsi"/>
          <w:sz w:val="22"/>
          <w:szCs w:val="22"/>
          <w:bdr w:val="none" w:sz="0" w:space="0" w:color="auto" w:frame="1"/>
          <w:shd w:val="clear" w:color="auto" w:fill="FFFFFF"/>
        </w:rPr>
        <w:t>“</w:t>
      </w:r>
      <w:r w:rsidRPr="00BB7C8C">
        <w:rPr>
          <w:rStyle w:val="ember-view"/>
          <w:rFonts w:asciiTheme="majorHAnsi" w:hAnsiTheme="majorHAnsi" w:cstheme="majorHAnsi"/>
          <w:sz w:val="22"/>
          <w:szCs w:val="22"/>
          <w:bdr w:val="none" w:sz="0" w:space="0" w:color="auto" w:frame="1"/>
          <w:shd w:val="clear" w:color="auto" w:fill="FFFFFF"/>
        </w:rPr>
        <w:t>the best new angle in healthcare</w:t>
      </w:r>
      <w:r>
        <w:rPr>
          <w:rStyle w:val="ember-view"/>
          <w:rFonts w:asciiTheme="majorHAnsi" w:hAnsiTheme="majorHAnsi" w:cstheme="majorHAnsi"/>
          <w:sz w:val="22"/>
          <w:szCs w:val="22"/>
          <w:bdr w:val="none" w:sz="0" w:space="0" w:color="auto" w:frame="1"/>
          <w:shd w:val="clear" w:color="auto" w:fill="FFFFFF"/>
        </w:rPr>
        <w:t>”, says</w:t>
      </w:r>
      <w:r w:rsidRPr="00BB7C8C">
        <w:rPr>
          <w:rFonts w:asciiTheme="majorHAnsi" w:hAnsiTheme="majorHAnsi" w:cstheme="majorHAnsi"/>
          <w:sz w:val="22"/>
          <w:szCs w:val="22"/>
        </w:rPr>
        <w:t xml:space="preserve"> </w:t>
      </w:r>
      <w:r w:rsidR="00F74158" w:rsidRPr="00BB7C8C">
        <w:rPr>
          <w:rFonts w:asciiTheme="majorHAnsi" w:hAnsiTheme="majorHAnsi" w:cstheme="majorHAnsi"/>
          <w:sz w:val="22"/>
          <w:szCs w:val="22"/>
        </w:rPr>
        <w:t xml:space="preserve">Maarten van Essen, Customer Experience Design Strategist at </w:t>
      </w:r>
      <w:r w:rsidR="00F74158" w:rsidRPr="00BB7C8C">
        <w:rPr>
          <w:rFonts w:asciiTheme="majorHAnsi" w:eastAsia="Times New Roman" w:hAnsiTheme="majorHAnsi" w:cstheme="majorHAnsi"/>
          <w:sz w:val="22"/>
          <w:szCs w:val="22"/>
          <w:shd w:val="clear" w:color="auto" w:fill="FFFFFF"/>
        </w:rPr>
        <w:t>Takeda Pharmaceuticals Nederland</w:t>
      </w:r>
      <w:r w:rsidR="0011581D">
        <w:rPr>
          <w:rFonts w:asciiTheme="majorHAnsi" w:hAnsiTheme="majorHAnsi" w:cstheme="majorHAnsi"/>
          <w:sz w:val="22"/>
          <w:szCs w:val="22"/>
        </w:rPr>
        <w:t>. “</w:t>
      </w:r>
      <w:r w:rsidR="00F74158" w:rsidRPr="00BB7C8C">
        <w:rPr>
          <w:rStyle w:val="ember-view"/>
          <w:rFonts w:asciiTheme="majorHAnsi" w:hAnsiTheme="majorHAnsi" w:cstheme="majorHAnsi"/>
          <w:sz w:val="22"/>
          <w:szCs w:val="22"/>
          <w:bdr w:val="none" w:sz="0" w:space="0" w:color="auto" w:frame="1"/>
          <w:shd w:val="clear" w:color="auto" w:fill="FFFFFF"/>
        </w:rPr>
        <w:t xml:space="preserve">When you see how the B2C model has evolved, there is </w:t>
      </w:r>
      <w:r>
        <w:rPr>
          <w:rStyle w:val="ember-view"/>
          <w:rFonts w:asciiTheme="majorHAnsi" w:hAnsiTheme="majorHAnsi" w:cstheme="majorHAnsi"/>
          <w:sz w:val="22"/>
          <w:szCs w:val="22"/>
          <w:bdr w:val="none" w:sz="0" w:space="0" w:color="auto" w:frame="1"/>
          <w:shd w:val="clear" w:color="auto" w:fill="FFFFFF"/>
        </w:rPr>
        <w:t>a big gap left open in our B2B environment</w:t>
      </w:r>
      <w:r w:rsidR="00866667">
        <w:rPr>
          <w:rStyle w:val="ember-view"/>
          <w:rFonts w:asciiTheme="majorHAnsi" w:hAnsiTheme="majorHAnsi" w:cstheme="majorHAnsi"/>
          <w:sz w:val="22"/>
          <w:szCs w:val="22"/>
          <w:bdr w:val="none" w:sz="0" w:space="0" w:color="auto" w:frame="1"/>
          <w:shd w:val="clear" w:color="auto" w:fill="FFFFFF"/>
        </w:rPr>
        <w:t>,</w:t>
      </w:r>
      <w:r>
        <w:rPr>
          <w:rStyle w:val="ember-view"/>
          <w:rFonts w:asciiTheme="majorHAnsi" w:hAnsiTheme="majorHAnsi" w:cstheme="majorHAnsi"/>
          <w:sz w:val="22"/>
          <w:szCs w:val="22"/>
          <w:bdr w:val="none" w:sz="0" w:space="0" w:color="auto" w:frame="1"/>
          <w:shd w:val="clear" w:color="auto" w:fill="FFFFFF"/>
        </w:rPr>
        <w:t xml:space="preserve"> but t</w:t>
      </w:r>
      <w:r w:rsidR="00F74158" w:rsidRPr="00BB7C8C">
        <w:rPr>
          <w:rStyle w:val="ember-view"/>
          <w:rFonts w:asciiTheme="majorHAnsi" w:hAnsiTheme="majorHAnsi" w:cstheme="majorHAnsi"/>
          <w:sz w:val="22"/>
          <w:szCs w:val="22"/>
          <w:bdr w:val="none" w:sz="0" w:space="0" w:color="auto" w:frame="1"/>
          <w:shd w:val="clear" w:color="auto" w:fill="FFFFFF"/>
        </w:rPr>
        <w:t>here is a lack of confidence to bridge this gap. We often do not dare to really listen to our customers because we in pharma are afraid that we won’t be allowed to fulfil many of those customer needs either from an ethical and compliance standpoint or from a business perspective.”</w:t>
      </w:r>
    </w:p>
    <w:p w14:paraId="2AEDA71F" w14:textId="49C1B6C0" w:rsidR="00823441" w:rsidRDefault="00823441" w:rsidP="00262B72">
      <w:pPr>
        <w:textAlignment w:val="baseline"/>
        <w:rPr>
          <w:rFonts w:asciiTheme="majorHAnsi" w:eastAsia="Times New Roman" w:hAnsiTheme="majorHAnsi" w:cstheme="majorHAnsi"/>
          <w:sz w:val="22"/>
          <w:szCs w:val="22"/>
        </w:rPr>
      </w:pPr>
    </w:p>
    <w:p w14:paraId="76B9743A" w14:textId="42132771" w:rsidR="009C0691" w:rsidRDefault="00866667"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What is clear is that people on the ground feel pressure to match these raised customer expectations. </w:t>
      </w:r>
      <w:r w:rsidR="00A9660E">
        <w:rPr>
          <w:rFonts w:asciiTheme="majorHAnsi" w:hAnsiTheme="majorHAnsi" w:cstheme="majorHAnsi"/>
          <w:sz w:val="22"/>
          <w:szCs w:val="22"/>
        </w:rPr>
        <w:t xml:space="preserve">Figure 6 shows the results of a poll taken during </w:t>
      </w:r>
      <w:r w:rsidR="003A5559">
        <w:rPr>
          <w:rFonts w:asciiTheme="majorHAnsi" w:hAnsiTheme="majorHAnsi" w:cstheme="majorHAnsi"/>
          <w:sz w:val="22"/>
          <w:szCs w:val="22"/>
        </w:rPr>
        <w:t xml:space="preserve">a 2017 </w:t>
      </w:r>
      <w:r w:rsidR="0052324F">
        <w:rPr>
          <w:rFonts w:asciiTheme="majorHAnsi" w:hAnsiTheme="majorHAnsi" w:cstheme="majorHAnsi"/>
          <w:sz w:val="22"/>
          <w:szCs w:val="22"/>
        </w:rPr>
        <w:t xml:space="preserve">eyeforpharma </w:t>
      </w:r>
      <w:r w:rsidR="003A5559">
        <w:rPr>
          <w:rFonts w:asciiTheme="majorHAnsi" w:hAnsiTheme="majorHAnsi" w:cstheme="majorHAnsi"/>
          <w:sz w:val="22"/>
          <w:szCs w:val="22"/>
        </w:rPr>
        <w:t>webinar</w:t>
      </w:r>
      <w:r w:rsidR="00A9660E">
        <w:rPr>
          <w:rFonts w:asciiTheme="majorHAnsi" w:hAnsiTheme="majorHAnsi" w:cstheme="majorHAnsi"/>
          <w:sz w:val="22"/>
          <w:szCs w:val="22"/>
        </w:rPr>
        <w:t>. Here,</w:t>
      </w:r>
      <w:r w:rsidR="003A5559">
        <w:rPr>
          <w:rFonts w:asciiTheme="majorHAnsi" w:hAnsiTheme="majorHAnsi" w:cstheme="majorHAnsi"/>
          <w:sz w:val="22"/>
          <w:szCs w:val="22"/>
        </w:rPr>
        <w:t xml:space="preserve"> </w:t>
      </w:r>
      <w:r>
        <w:rPr>
          <w:rFonts w:asciiTheme="majorHAnsi" w:hAnsiTheme="majorHAnsi" w:cstheme="majorHAnsi"/>
          <w:sz w:val="22"/>
          <w:szCs w:val="22"/>
        </w:rPr>
        <w:t xml:space="preserve">60% of </w:t>
      </w:r>
      <w:r w:rsidR="003A5559">
        <w:rPr>
          <w:rFonts w:asciiTheme="majorHAnsi" w:hAnsiTheme="majorHAnsi" w:cstheme="majorHAnsi"/>
          <w:sz w:val="22"/>
          <w:szCs w:val="22"/>
        </w:rPr>
        <w:t xml:space="preserve">the audience </w:t>
      </w:r>
      <w:r>
        <w:rPr>
          <w:rFonts w:asciiTheme="majorHAnsi" w:hAnsiTheme="majorHAnsi" w:cstheme="majorHAnsi"/>
          <w:sz w:val="22"/>
          <w:szCs w:val="22"/>
        </w:rPr>
        <w:t xml:space="preserve">felt a strong </w:t>
      </w:r>
      <w:r w:rsidR="003A5559">
        <w:rPr>
          <w:rFonts w:asciiTheme="majorHAnsi" w:hAnsiTheme="majorHAnsi" w:cstheme="majorHAnsi"/>
          <w:sz w:val="22"/>
          <w:szCs w:val="22"/>
        </w:rPr>
        <w:t xml:space="preserve">pressure </w:t>
      </w:r>
      <w:r w:rsidR="003B72B2">
        <w:rPr>
          <w:rFonts w:asciiTheme="majorHAnsi" w:hAnsiTheme="majorHAnsi" w:cstheme="majorHAnsi"/>
          <w:sz w:val="22"/>
          <w:szCs w:val="22"/>
        </w:rPr>
        <w:t xml:space="preserve">to match expectations </w:t>
      </w:r>
      <w:r w:rsidR="003A5559">
        <w:rPr>
          <w:rFonts w:asciiTheme="majorHAnsi" w:hAnsiTheme="majorHAnsi" w:cstheme="majorHAnsi"/>
          <w:sz w:val="22"/>
          <w:szCs w:val="22"/>
        </w:rPr>
        <w:t xml:space="preserve">but felt there </w:t>
      </w:r>
      <w:r>
        <w:rPr>
          <w:rFonts w:asciiTheme="majorHAnsi" w:hAnsiTheme="majorHAnsi" w:cstheme="majorHAnsi"/>
          <w:sz w:val="22"/>
          <w:szCs w:val="22"/>
        </w:rPr>
        <w:t xml:space="preserve">were </w:t>
      </w:r>
      <w:r w:rsidR="003A5559">
        <w:rPr>
          <w:rFonts w:asciiTheme="majorHAnsi" w:hAnsiTheme="majorHAnsi" w:cstheme="majorHAnsi"/>
          <w:sz w:val="22"/>
          <w:szCs w:val="22"/>
        </w:rPr>
        <w:t>insufficient support and resources available to them. Nearly a quarter (24%) felt the pressure – and acted on it – on a daily basis.</w:t>
      </w:r>
    </w:p>
    <w:p w14:paraId="3C59D5D3" w14:textId="3EB9CEA3" w:rsidR="00E86225" w:rsidRDefault="00E86225" w:rsidP="00262B72">
      <w:pPr>
        <w:textAlignment w:val="baseline"/>
        <w:rPr>
          <w:rFonts w:asciiTheme="majorHAnsi" w:hAnsiTheme="majorHAnsi" w:cstheme="majorHAnsi"/>
          <w:sz w:val="22"/>
          <w:szCs w:val="22"/>
        </w:rPr>
      </w:pPr>
    </w:p>
    <w:p w14:paraId="552A2CB6" w14:textId="6FDFFEA5" w:rsidR="00E86225" w:rsidRPr="00BB7C8C" w:rsidRDefault="00E86225"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For </w:t>
      </w:r>
      <w:r w:rsidRPr="00BB7C8C">
        <w:rPr>
          <w:rFonts w:asciiTheme="majorHAnsi" w:hAnsiTheme="majorHAnsi" w:cstheme="majorHAnsi"/>
          <w:sz w:val="22"/>
          <w:szCs w:val="22"/>
        </w:rPr>
        <w:t xml:space="preserve">Multichannel and Marketing Cloud Expert, Steve Mason, these results </w:t>
      </w:r>
      <w:r>
        <w:rPr>
          <w:rFonts w:asciiTheme="majorHAnsi" w:hAnsiTheme="majorHAnsi" w:cstheme="majorHAnsi"/>
          <w:sz w:val="22"/>
          <w:szCs w:val="22"/>
        </w:rPr>
        <w:t>were</w:t>
      </w:r>
      <w:r w:rsidR="00EB3ADA">
        <w:rPr>
          <w:rFonts w:asciiTheme="majorHAnsi" w:hAnsiTheme="majorHAnsi" w:cstheme="majorHAnsi"/>
          <w:sz w:val="22"/>
          <w:szCs w:val="22"/>
        </w:rPr>
        <w:t xml:space="preserve"> </w:t>
      </w:r>
      <w:r w:rsidRPr="00BB7C8C">
        <w:rPr>
          <w:rFonts w:asciiTheme="majorHAnsi" w:hAnsiTheme="majorHAnsi" w:cstheme="majorHAnsi"/>
          <w:sz w:val="22"/>
          <w:szCs w:val="22"/>
        </w:rPr>
        <w:t xml:space="preserve">encouraging. “The consistent message we hear from other industries is that we need to deliver a connected and personalized experience. The majority of people in the poll feel strongly about it [CX in pharma], but perhaps </w:t>
      </w:r>
      <w:r>
        <w:rPr>
          <w:rFonts w:asciiTheme="majorHAnsi" w:hAnsiTheme="majorHAnsi" w:cstheme="majorHAnsi"/>
          <w:sz w:val="22"/>
          <w:szCs w:val="22"/>
        </w:rPr>
        <w:t>organization</w:t>
      </w:r>
      <w:r w:rsidRPr="00BB7C8C">
        <w:rPr>
          <w:rFonts w:asciiTheme="majorHAnsi" w:hAnsiTheme="majorHAnsi" w:cstheme="majorHAnsi"/>
          <w:sz w:val="22"/>
          <w:szCs w:val="22"/>
        </w:rPr>
        <w:t>s need a little bit of a push</w:t>
      </w:r>
      <w:r w:rsidR="00752706">
        <w:rPr>
          <w:rFonts w:asciiTheme="majorHAnsi" w:hAnsiTheme="majorHAnsi" w:cstheme="majorHAnsi"/>
          <w:sz w:val="22"/>
          <w:szCs w:val="22"/>
        </w:rPr>
        <w:t>.”</w:t>
      </w:r>
    </w:p>
    <w:p w14:paraId="793929CA" w14:textId="77777777" w:rsidR="00E86225" w:rsidRDefault="00E86225" w:rsidP="00262B72">
      <w:pPr>
        <w:textAlignment w:val="baseline"/>
        <w:rPr>
          <w:rFonts w:asciiTheme="majorHAnsi" w:hAnsiTheme="majorHAnsi" w:cstheme="majorHAnsi"/>
          <w:sz w:val="22"/>
          <w:szCs w:val="22"/>
        </w:rPr>
      </w:pPr>
    </w:p>
    <w:p w14:paraId="3FE079D4" w14:textId="5C891F27" w:rsidR="001E5305" w:rsidRPr="005145DE" w:rsidRDefault="001E5305" w:rsidP="00262B72">
      <w:pPr>
        <w:textAlignment w:val="baseline"/>
        <w:rPr>
          <w:rFonts w:asciiTheme="majorHAnsi" w:hAnsiTheme="majorHAnsi" w:cstheme="majorHAnsi"/>
          <w:color w:val="FF0000"/>
          <w:sz w:val="22"/>
          <w:szCs w:val="22"/>
        </w:rPr>
      </w:pPr>
      <w:r w:rsidRPr="005145DE">
        <w:rPr>
          <w:rFonts w:asciiTheme="majorHAnsi" w:hAnsiTheme="majorHAnsi" w:cstheme="majorHAnsi"/>
          <w:color w:val="FF0000"/>
          <w:sz w:val="22"/>
          <w:szCs w:val="22"/>
        </w:rPr>
        <w:t xml:space="preserve">Pharma needs a more consistent approach, however, says </w:t>
      </w:r>
      <w:r w:rsidR="004C2AD9" w:rsidRPr="005145DE">
        <w:rPr>
          <w:rFonts w:asciiTheme="majorHAnsi" w:hAnsiTheme="majorHAnsi" w:cstheme="majorHAnsi"/>
          <w:color w:val="FF0000"/>
          <w:sz w:val="22"/>
          <w:szCs w:val="22"/>
        </w:rPr>
        <w:t xml:space="preserve">Mike Wittenstein, </w:t>
      </w:r>
      <w:r w:rsidR="004C2AD9" w:rsidRPr="005145DE">
        <w:rPr>
          <w:rFonts w:asciiTheme="majorHAnsi" w:eastAsia="Times New Roman" w:hAnsiTheme="majorHAnsi" w:cstheme="majorHAnsi"/>
          <w:color w:val="FF0000"/>
          <w:sz w:val="22"/>
          <w:szCs w:val="22"/>
          <w:shd w:val="clear" w:color="auto" w:fill="FFFFFF"/>
        </w:rPr>
        <w:t>Managing Partner of St</w:t>
      </w:r>
      <w:r w:rsidRPr="005145DE">
        <w:rPr>
          <w:rFonts w:asciiTheme="majorHAnsi" w:eastAsia="Times New Roman" w:hAnsiTheme="majorHAnsi" w:cstheme="majorHAnsi"/>
          <w:color w:val="FF0000"/>
          <w:sz w:val="22"/>
          <w:szCs w:val="22"/>
          <w:shd w:val="clear" w:color="auto" w:fill="FFFFFF"/>
        </w:rPr>
        <w:t>oryMiners Management Consulting</w:t>
      </w:r>
      <w:r w:rsidRPr="005145DE">
        <w:rPr>
          <w:rFonts w:asciiTheme="majorHAnsi" w:hAnsiTheme="majorHAnsi" w:cstheme="majorHAnsi"/>
          <w:color w:val="FF0000"/>
          <w:sz w:val="22"/>
          <w:szCs w:val="22"/>
        </w:rPr>
        <w:t xml:space="preserve">. </w:t>
      </w:r>
      <w:r w:rsidR="004C2AD9" w:rsidRPr="005145DE">
        <w:rPr>
          <w:rFonts w:asciiTheme="majorHAnsi" w:hAnsiTheme="majorHAnsi" w:cstheme="majorHAnsi"/>
          <w:color w:val="FF0000"/>
          <w:sz w:val="22"/>
          <w:szCs w:val="22"/>
        </w:rPr>
        <w:t xml:space="preserve">“There is a lot of innovative work </w:t>
      </w:r>
      <w:r w:rsidRPr="005145DE">
        <w:rPr>
          <w:rFonts w:asciiTheme="majorHAnsi" w:hAnsiTheme="majorHAnsi" w:cstheme="majorHAnsi"/>
          <w:color w:val="FF0000"/>
          <w:sz w:val="22"/>
          <w:szCs w:val="22"/>
        </w:rPr>
        <w:t xml:space="preserve">in pharma </w:t>
      </w:r>
      <w:r w:rsidR="004C2AD9" w:rsidRPr="005145DE">
        <w:rPr>
          <w:rFonts w:asciiTheme="majorHAnsi" w:hAnsiTheme="majorHAnsi" w:cstheme="majorHAnsi"/>
          <w:color w:val="FF0000"/>
          <w:sz w:val="22"/>
          <w:szCs w:val="22"/>
        </w:rPr>
        <w:t xml:space="preserve">in the formulation and the testing side, but not in how you bring customers into the fold or how </w:t>
      </w:r>
      <w:r w:rsidRPr="005145DE">
        <w:rPr>
          <w:rFonts w:asciiTheme="majorHAnsi" w:hAnsiTheme="majorHAnsi" w:cstheme="majorHAnsi"/>
          <w:color w:val="FF0000"/>
          <w:sz w:val="22"/>
          <w:szCs w:val="22"/>
        </w:rPr>
        <w:t xml:space="preserve">you </w:t>
      </w:r>
      <w:r w:rsidR="004C2AD9" w:rsidRPr="005145DE">
        <w:rPr>
          <w:rFonts w:asciiTheme="majorHAnsi" w:hAnsiTheme="majorHAnsi" w:cstheme="majorHAnsi"/>
          <w:color w:val="FF0000"/>
          <w:sz w:val="22"/>
          <w:szCs w:val="22"/>
        </w:rPr>
        <w:t>develop apps that help people monitor their health levels, remind them to take their medications, or help them</w:t>
      </w:r>
      <w:r w:rsidRPr="005145DE">
        <w:rPr>
          <w:rFonts w:asciiTheme="majorHAnsi" w:hAnsiTheme="majorHAnsi" w:cstheme="majorHAnsi"/>
          <w:color w:val="FF0000"/>
          <w:sz w:val="22"/>
          <w:szCs w:val="22"/>
        </w:rPr>
        <w:t xml:space="preserve"> get the full spectrum of care </w:t>
      </w:r>
      <w:r w:rsidR="004C2AD9" w:rsidRPr="005145DE">
        <w:rPr>
          <w:rFonts w:asciiTheme="majorHAnsi" w:hAnsiTheme="majorHAnsi" w:cstheme="majorHAnsi"/>
          <w:color w:val="FF0000"/>
          <w:sz w:val="22"/>
          <w:szCs w:val="22"/>
        </w:rPr>
        <w:t xml:space="preserve">they need. </w:t>
      </w:r>
    </w:p>
    <w:p w14:paraId="339EBED1" w14:textId="77777777" w:rsidR="001E5305" w:rsidRPr="005145DE" w:rsidRDefault="001E5305" w:rsidP="00262B72">
      <w:pPr>
        <w:textAlignment w:val="baseline"/>
        <w:rPr>
          <w:rFonts w:asciiTheme="majorHAnsi" w:hAnsiTheme="majorHAnsi" w:cstheme="majorHAnsi"/>
          <w:color w:val="FF0000"/>
          <w:sz w:val="22"/>
          <w:szCs w:val="22"/>
        </w:rPr>
      </w:pPr>
    </w:p>
    <w:p w14:paraId="029143B0" w14:textId="4049888F" w:rsidR="004C2AD9" w:rsidRPr="005145DE" w:rsidRDefault="001E5305" w:rsidP="00262B72">
      <w:pPr>
        <w:textAlignment w:val="baseline"/>
        <w:rPr>
          <w:rFonts w:asciiTheme="majorHAnsi" w:hAnsiTheme="majorHAnsi" w:cstheme="majorHAnsi"/>
          <w:color w:val="FF0000"/>
          <w:sz w:val="22"/>
          <w:szCs w:val="22"/>
        </w:rPr>
      </w:pPr>
      <w:r w:rsidRPr="005145DE">
        <w:rPr>
          <w:rFonts w:asciiTheme="majorHAnsi" w:hAnsiTheme="majorHAnsi" w:cstheme="majorHAnsi"/>
          <w:color w:val="FF0000"/>
          <w:sz w:val="22"/>
          <w:szCs w:val="22"/>
        </w:rPr>
        <w:t>“</w:t>
      </w:r>
      <w:r w:rsidR="004C2AD9" w:rsidRPr="005145DE">
        <w:rPr>
          <w:rFonts w:asciiTheme="majorHAnsi" w:hAnsiTheme="majorHAnsi" w:cstheme="majorHAnsi"/>
          <w:color w:val="FF0000"/>
          <w:sz w:val="22"/>
          <w:szCs w:val="22"/>
        </w:rPr>
        <w:t xml:space="preserve">Most of the innovative effort in healthcare is focused on efficacy and profit. If pharma companies take a stronger position in terms of helping their clients live better and more holistically, then they need to start looking at models similar to Khan Academy, Uber or retail models, wherein they have a better chance of having an effect on a patient’s quality of life and giving them the kind of information to make better decisions and support their care plan. </w:t>
      </w:r>
      <w:r w:rsidR="005C7138" w:rsidRPr="005145DE">
        <w:rPr>
          <w:rFonts w:asciiTheme="majorHAnsi" w:hAnsiTheme="majorHAnsi" w:cstheme="majorHAnsi"/>
          <w:color w:val="FF0000"/>
          <w:sz w:val="22"/>
          <w:szCs w:val="22"/>
        </w:rPr>
        <w:t xml:space="preserve">At present, </w:t>
      </w:r>
      <w:r w:rsidR="004C2AD9" w:rsidRPr="005145DE">
        <w:rPr>
          <w:rFonts w:asciiTheme="majorHAnsi" w:hAnsiTheme="majorHAnsi" w:cstheme="majorHAnsi"/>
          <w:color w:val="FF0000"/>
          <w:sz w:val="22"/>
          <w:szCs w:val="22"/>
        </w:rPr>
        <w:t xml:space="preserve">I don’t see many pharma companies doing that,” he </w:t>
      </w:r>
      <w:r w:rsidR="005C7138" w:rsidRPr="005145DE">
        <w:rPr>
          <w:rFonts w:asciiTheme="majorHAnsi" w:hAnsiTheme="majorHAnsi" w:cstheme="majorHAnsi"/>
          <w:color w:val="FF0000"/>
          <w:sz w:val="22"/>
          <w:szCs w:val="22"/>
        </w:rPr>
        <w:t>says.</w:t>
      </w:r>
    </w:p>
    <w:p w14:paraId="4A7CCF5E" w14:textId="2219FC89" w:rsidR="00F74158" w:rsidRDefault="00F74158" w:rsidP="00262B72">
      <w:pPr>
        <w:textAlignment w:val="baseline"/>
        <w:rPr>
          <w:rFonts w:asciiTheme="majorHAnsi" w:eastAsia="Times New Roman" w:hAnsiTheme="majorHAnsi" w:cstheme="majorHAnsi"/>
          <w:sz w:val="22"/>
          <w:szCs w:val="22"/>
        </w:rPr>
      </w:pPr>
    </w:p>
    <w:p w14:paraId="40A5FCCC" w14:textId="7A01CBAF" w:rsidR="00984205" w:rsidRPr="00BB7C8C" w:rsidRDefault="00F84582" w:rsidP="00262B72">
      <w:pPr>
        <w:rPr>
          <w:rFonts w:asciiTheme="majorHAnsi" w:eastAsia="Times New Roman" w:hAnsiTheme="majorHAnsi" w:cstheme="majorHAnsi"/>
          <w:sz w:val="22"/>
          <w:szCs w:val="22"/>
        </w:rPr>
      </w:pPr>
      <w:r>
        <w:rPr>
          <w:rFonts w:asciiTheme="majorHAnsi" w:hAnsiTheme="majorHAnsi" w:cstheme="majorHAnsi"/>
          <w:sz w:val="22"/>
          <w:szCs w:val="22"/>
        </w:rPr>
        <w:t xml:space="preserve">Patients’ expectations in particular will only increase, says </w:t>
      </w:r>
      <w:r w:rsidR="00411DAB" w:rsidRPr="00BB7C8C">
        <w:rPr>
          <w:rFonts w:asciiTheme="majorHAnsi" w:hAnsiTheme="majorHAnsi" w:cstheme="majorHAnsi"/>
          <w:sz w:val="22"/>
          <w:szCs w:val="22"/>
        </w:rPr>
        <w:t>UCB’s</w:t>
      </w:r>
      <w:r>
        <w:rPr>
          <w:rFonts w:asciiTheme="majorHAnsi" w:hAnsiTheme="majorHAnsi" w:cstheme="majorHAnsi"/>
          <w:sz w:val="22"/>
          <w:szCs w:val="22"/>
        </w:rPr>
        <w:t xml:space="preserve"> Kumar. </w:t>
      </w:r>
      <w:r w:rsidR="00984205" w:rsidRPr="00BB7C8C">
        <w:rPr>
          <w:rFonts w:asciiTheme="majorHAnsi" w:hAnsiTheme="majorHAnsi" w:cstheme="majorHAnsi"/>
          <w:sz w:val="22"/>
          <w:szCs w:val="22"/>
        </w:rPr>
        <w:t>“Some patients</w:t>
      </w:r>
      <w:r w:rsidR="005772BB" w:rsidRPr="00BB7C8C">
        <w:rPr>
          <w:rFonts w:asciiTheme="majorHAnsi" w:hAnsiTheme="majorHAnsi" w:cstheme="majorHAnsi"/>
          <w:sz w:val="22"/>
          <w:szCs w:val="22"/>
        </w:rPr>
        <w:t xml:space="preserve"> have now </w:t>
      </w:r>
      <w:r w:rsidR="00984205" w:rsidRPr="00BB7C8C">
        <w:rPr>
          <w:rFonts w:asciiTheme="majorHAnsi" w:hAnsiTheme="majorHAnsi" w:cstheme="majorHAnsi"/>
          <w:sz w:val="22"/>
          <w:szCs w:val="22"/>
        </w:rPr>
        <w:t xml:space="preserve">taken greater control of their own health; </w:t>
      </w:r>
      <w:r w:rsidR="00314538">
        <w:rPr>
          <w:rFonts w:asciiTheme="majorHAnsi" w:hAnsiTheme="majorHAnsi" w:cstheme="majorHAnsi"/>
          <w:sz w:val="22"/>
          <w:szCs w:val="22"/>
        </w:rPr>
        <w:t>when</w:t>
      </w:r>
      <w:r w:rsidR="00984205" w:rsidRPr="00BB7C8C">
        <w:rPr>
          <w:rFonts w:asciiTheme="majorHAnsi" w:hAnsiTheme="majorHAnsi" w:cstheme="majorHAnsi"/>
          <w:sz w:val="22"/>
          <w:szCs w:val="22"/>
        </w:rPr>
        <w:t xml:space="preserve"> diagnosed with a disease, they do not settle with the opinion of one specialist or whoever is providing care. They spend a lot of time researching and forming opinions for themselves. I can only see that increasing in the future.”</w:t>
      </w:r>
    </w:p>
    <w:p w14:paraId="3ADFE930" w14:textId="77777777" w:rsidR="00984205" w:rsidRPr="00BB7C8C" w:rsidRDefault="00984205" w:rsidP="00262B72">
      <w:pPr>
        <w:textAlignment w:val="baseline"/>
        <w:rPr>
          <w:rFonts w:asciiTheme="majorHAnsi" w:hAnsiTheme="majorHAnsi" w:cstheme="majorHAnsi"/>
          <w:sz w:val="22"/>
          <w:szCs w:val="22"/>
        </w:rPr>
      </w:pPr>
    </w:p>
    <w:p w14:paraId="6D698160" w14:textId="0140773E" w:rsidR="00262B72" w:rsidRDefault="001D0405"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In our </w:t>
      </w:r>
      <w:r w:rsidR="005D3C04">
        <w:rPr>
          <w:rFonts w:asciiTheme="majorHAnsi" w:hAnsiTheme="majorHAnsi" w:cstheme="majorHAnsi"/>
          <w:sz w:val="22"/>
          <w:szCs w:val="22"/>
        </w:rPr>
        <w:t xml:space="preserve">CX </w:t>
      </w:r>
      <w:r>
        <w:rPr>
          <w:rFonts w:asciiTheme="majorHAnsi" w:hAnsiTheme="majorHAnsi" w:cstheme="majorHAnsi"/>
          <w:sz w:val="22"/>
          <w:szCs w:val="22"/>
        </w:rPr>
        <w:t>survey, some r</w:t>
      </w:r>
      <w:r w:rsidR="00984205" w:rsidRPr="00BB7C8C">
        <w:rPr>
          <w:rFonts w:asciiTheme="majorHAnsi" w:hAnsiTheme="majorHAnsi" w:cstheme="majorHAnsi"/>
          <w:sz w:val="22"/>
          <w:szCs w:val="22"/>
        </w:rPr>
        <w:t xml:space="preserve">espondents identified </w:t>
      </w:r>
      <w:r>
        <w:rPr>
          <w:rFonts w:asciiTheme="majorHAnsi" w:hAnsiTheme="majorHAnsi" w:cstheme="majorHAnsi"/>
          <w:sz w:val="22"/>
          <w:szCs w:val="22"/>
        </w:rPr>
        <w:t xml:space="preserve">more </w:t>
      </w:r>
      <w:r w:rsidR="00984205" w:rsidRPr="00BB7C8C">
        <w:rPr>
          <w:rFonts w:asciiTheme="majorHAnsi" w:hAnsiTheme="majorHAnsi" w:cstheme="majorHAnsi"/>
          <w:sz w:val="22"/>
          <w:szCs w:val="22"/>
        </w:rPr>
        <w:t xml:space="preserve">specific </w:t>
      </w:r>
      <w:r>
        <w:rPr>
          <w:rFonts w:asciiTheme="majorHAnsi" w:hAnsiTheme="majorHAnsi" w:cstheme="majorHAnsi"/>
          <w:sz w:val="22"/>
          <w:szCs w:val="22"/>
        </w:rPr>
        <w:t xml:space="preserve">drivers of change in customers’ expectations, including: </w:t>
      </w:r>
      <w:r w:rsidR="00984205" w:rsidRPr="00BB7C8C">
        <w:rPr>
          <w:rFonts w:asciiTheme="majorHAnsi" w:hAnsiTheme="majorHAnsi" w:cstheme="majorHAnsi"/>
          <w:sz w:val="22"/>
          <w:szCs w:val="22"/>
        </w:rPr>
        <w:t>the consolid</w:t>
      </w:r>
      <w:r>
        <w:rPr>
          <w:rFonts w:asciiTheme="majorHAnsi" w:hAnsiTheme="majorHAnsi" w:cstheme="majorHAnsi"/>
          <w:sz w:val="22"/>
          <w:szCs w:val="22"/>
        </w:rPr>
        <w:t>ation of certain customer types;</w:t>
      </w:r>
      <w:r w:rsidR="00984205" w:rsidRPr="00BB7C8C">
        <w:rPr>
          <w:rFonts w:asciiTheme="majorHAnsi" w:hAnsiTheme="majorHAnsi" w:cstheme="majorHAnsi"/>
          <w:sz w:val="22"/>
          <w:szCs w:val="22"/>
        </w:rPr>
        <w:t xml:space="preserve"> changes in payer polic</w:t>
      </w:r>
      <w:r>
        <w:rPr>
          <w:rFonts w:asciiTheme="majorHAnsi" w:hAnsiTheme="majorHAnsi" w:cstheme="majorHAnsi"/>
          <w:sz w:val="22"/>
          <w:szCs w:val="22"/>
        </w:rPr>
        <w:t>y and funding decision criteria; legislative changes;</w:t>
      </w:r>
      <w:r w:rsidR="00984205" w:rsidRPr="00BB7C8C">
        <w:rPr>
          <w:rFonts w:asciiTheme="majorHAnsi" w:hAnsiTheme="majorHAnsi" w:cstheme="majorHAnsi"/>
          <w:sz w:val="22"/>
          <w:szCs w:val="22"/>
        </w:rPr>
        <w:t xml:space="preserve"> </w:t>
      </w:r>
      <w:r w:rsidR="005772BB" w:rsidRPr="00BB7C8C">
        <w:rPr>
          <w:rFonts w:asciiTheme="majorHAnsi" w:hAnsiTheme="majorHAnsi" w:cstheme="majorHAnsi"/>
          <w:sz w:val="22"/>
          <w:szCs w:val="22"/>
        </w:rPr>
        <w:t>and</w:t>
      </w:r>
      <w:r>
        <w:rPr>
          <w:rFonts w:asciiTheme="majorHAnsi" w:hAnsiTheme="majorHAnsi" w:cstheme="majorHAnsi"/>
          <w:sz w:val="22"/>
          <w:szCs w:val="22"/>
        </w:rPr>
        <w:t>,</w:t>
      </w:r>
      <w:r w:rsidR="005772BB" w:rsidRPr="00BB7C8C">
        <w:rPr>
          <w:rFonts w:asciiTheme="majorHAnsi" w:hAnsiTheme="majorHAnsi" w:cstheme="majorHAnsi"/>
          <w:sz w:val="22"/>
          <w:szCs w:val="22"/>
        </w:rPr>
        <w:t xml:space="preserve"> </w:t>
      </w:r>
      <w:r w:rsidR="00984205" w:rsidRPr="00BB7C8C">
        <w:rPr>
          <w:rFonts w:asciiTheme="majorHAnsi" w:hAnsiTheme="majorHAnsi" w:cstheme="majorHAnsi"/>
          <w:sz w:val="22"/>
          <w:szCs w:val="22"/>
        </w:rPr>
        <w:t>restrictions i</w:t>
      </w:r>
      <w:r>
        <w:rPr>
          <w:rFonts w:asciiTheme="majorHAnsi" w:hAnsiTheme="majorHAnsi" w:cstheme="majorHAnsi"/>
          <w:sz w:val="22"/>
          <w:szCs w:val="22"/>
        </w:rPr>
        <w:t>n interactions with prescribers</w:t>
      </w:r>
      <w:r w:rsidR="00262B72">
        <w:rPr>
          <w:rFonts w:asciiTheme="majorHAnsi" w:hAnsiTheme="majorHAnsi" w:cstheme="majorHAnsi"/>
          <w:sz w:val="22"/>
          <w:szCs w:val="22"/>
        </w:rPr>
        <w:t>.</w:t>
      </w:r>
    </w:p>
    <w:p w14:paraId="44E22403" w14:textId="77777777" w:rsidR="00262B72" w:rsidRDefault="00262B72" w:rsidP="00262B72">
      <w:pPr>
        <w:textAlignment w:val="baseline"/>
        <w:rPr>
          <w:rFonts w:asciiTheme="majorHAnsi" w:hAnsiTheme="majorHAnsi" w:cstheme="majorHAnsi"/>
          <w:sz w:val="22"/>
          <w:szCs w:val="22"/>
        </w:rPr>
      </w:pPr>
    </w:p>
    <w:p w14:paraId="6BB15661" w14:textId="42D552F8" w:rsidR="00727E9D" w:rsidRDefault="00984205" w:rsidP="00262B72">
      <w:p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Changes in healthcare reform have contributed to the creation of a highly competitive environment where drug manufacturers and healthcare providers need to constantly </w:t>
      </w:r>
      <w:r w:rsidR="00262B72">
        <w:rPr>
          <w:rFonts w:asciiTheme="majorHAnsi" w:hAnsiTheme="majorHAnsi" w:cstheme="majorHAnsi"/>
          <w:sz w:val="22"/>
          <w:szCs w:val="22"/>
        </w:rPr>
        <w:t>prove</w:t>
      </w:r>
      <w:r w:rsidRPr="00BB7C8C">
        <w:rPr>
          <w:rFonts w:asciiTheme="majorHAnsi" w:hAnsiTheme="majorHAnsi" w:cstheme="majorHAnsi"/>
          <w:sz w:val="22"/>
          <w:szCs w:val="22"/>
        </w:rPr>
        <w:t xml:space="preserve"> the value of </w:t>
      </w:r>
      <w:r w:rsidR="00B07B10" w:rsidRPr="00BB7C8C">
        <w:rPr>
          <w:rFonts w:asciiTheme="majorHAnsi" w:hAnsiTheme="majorHAnsi" w:cstheme="majorHAnsi"/>
          <w:sz w:val="22"/>
          <w:szCs w:val="22"/>
        </w:rPr>
        <w:t>their</w:t>
      </w:r>
      <w:r w:rsidRPr="00BB7C8C">
        <w:rPr>
          <w:rFonts w:asciiTheme="majorHAnsi" w:hAnsiTheme="majorHAnsi" w:cstheme="majorHAnsi"/>
          <w:sz w:val="22"/>
          <w:szCs w:val="22"/>
        </w:rPr>
        <w:t xml:space="preserve"> products and services. There is also a </w:t>
      </w:r>
      <w:r w:rsidRPr="00BB7C8C">
        <w:rPr>
          <w:rFonts w:asciiTheme="majorHAnsi" w:eastAsia="Times New Roman" w:hAnsiTheme="majorHAnsi" w:cstheme="majorHAnsi"/>
          <w:sz w:val="22"/>
          <w:szCs w:val="22"/>
        </w:rPr>
        <w:t>stronger requirement to coordinate and integrate various healthcare services to ensure an efficient, cost-effective</w:t>
      </w:r>
      <w:r w:rsidR="00B07B10" w:rsidRPr="00BB7C8C">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and therapeutically specific approach to patient care.</w:t>
      </w:r>
      <w:r w:rsidRPr="00BB7C8C">
        <w:rPr>
          <w:rStyle w:val="FootnoteReference"/>
          <w:rFonts w:asciiTheme="majorHAnsi" w:eastAsia="Times New Roman" w:hAnsiTheme="majorHAnsi" w:cstheme="majorHAnsi"/>
          <w:sz w:val="22"/>
          <w:szCs w:val="22"/>
        </w:rPr>
        <w:footnoteReference w:id="35"/>
      </w:r>
    </w:p>
    <w:p w14:paraId="0CDCD43B" w14:textId="2CAE65E1" w:rsidR="00262B72" w:rsidRDefault="00262B72" w:rsidP="00262B72">
      <w:pPr>
        <w:textAlignment w:val="baseline"/>
        <w:rPr>
          <w:rFonts w:asciiTheme="majorHAnsi" w:eastAsia="Times New Roman" w:hAnsiTheme="majorHAnsi" w:cstheme="majorHAnsi"/>
          <w:sz w:val="22"/>
          <w:szCs w:val="22"/>
        </w:rPr>
      </w:pPr>
    </w:p>
    <w:p w14:paraId="5C437866" w14:textId="690D2B11" w:rsidR="00984205" w:rsidRPr="00262B72" w:rsidRDefault="00262B72" w:rsidP="00262B72">
      <w:pPr>
        <w:textAlignment w:val="baseline"/>
        <w:rPr>
          <w:rFonts w:asciiTheme="majorHAnsi" w:hAnsiTheme="majorHAnsi" w:cstheme="majorHAnsi"/>
          <w:sz w:val="22"/>
          <w:szCs w:val="22"/>
        </w:rPr>
      </w:pPr>
      <w:r>
        <w:rPr>
          <w:rFonts w:asciiTheme="majorHAnsi" w:eastAsia="Times New Roman" w:hAnsiTheme="majorHAnsi" w:cstheme="majorHAnsi"/>
          <w:sz w:val="22"/>
          <w:szCs w:val="22"/>
        </w:rPr>
        <w:t xml:space="preserve">Several respondents cited trust – or the lack of it – as a key factor. CX expert Golding agrees, identifying </w:t>
      </w:r>
      <w:r w:rsidR="00984205" w:rsidRPr="00BB7C8C">
        <w:rPr>
          <w:rFonts w:asciiTheme="majorHAnsi" w:hAnsiTheme="majorHAnsi" w:cstheme="majorHAnsi"/>
          <w:sz w:val="22"/>
          <w:szCs w:val="22"/>
        </w:rPr>
        <w:t>three</w:t>
      </w:r>
      <w:r w:rsidR="00AA0462" w:rsidRPr="00BB7C8C">
        <w:rPr>
          <w:rFonts w:asciiTheme="majorHAnsi" w:hAnsiTheme="majorHAnsi" w:cstheme="majorHAnsi"/>
          <w:sz w:val="22"/>
          <w:szCs w:val="22"/>
        </w:rPr>
        <w:t xml:space="preserve"> factors </w:t>
      </w:r>
      <w:r w:rsidR="006576CC" w:rsidRPr="00BB7C8C">
        <w:rPr>
          <w:rFonts w:asciiTheme="majorHAnsi" w:hAnsiTheme="majorHAnsi" w:cstheme="majorHAnsi"/>
          <w:sz w:val="22"/>
          <w:szCs w:val="22"/>
        </w:rPr>
        <w:t xml:space="preserve">needed </w:t>
      </w:r>
      <w:r w:rsidR="00984205" w:rsidRPr="00BB7C8C">
        <w:rPr>
          <w:rFonts w:asciiTheme="majorHAnsi" w:hAnsiTheme="majorHAnsi" w:cstheme="majorHAnsi"/>
          <w:sz w:val="22"/>
          <w:szCs w:val="22"/>
        </w:rPr>
        <w:t>to meet customer expectations</w:t>
      </w:r>
      <w:r w:rsidR="006576CC" w:rsidRPr="00BB7C8C">
        <w:rPr>
          <w:rFonts w:asciiTheme="majorHAnsi" w:hAnsiTheme="majorHAnsi" w:cstheme="majorHAnsi"/>
          <w:sz w:val="22"/>
          <w:szCs w:val="22"/>
        </w:rPr>
        <w:t>:</w:t>
      </w:r>
      <w:r w:rsidR="00984205" w:rsidRPr="00BB7C8C">
        <w:rPr>
          <w:rFonts w:asciiTheme="majorHAnsi" w:hAnsiTheme="majorHAnsi" w:cstheme="majorHAnsi"/>
          <w:sz w:val="22"/>
          <w:szCs w:val="22"/>
        </w:rPr>
        <w:t xml:space="preserve"> “First</w:t>
      </w:r>
      <w:r>
        <w:rPr>
          <w:rFonts w:asciiTheme="majorHAnsi" w:hAnsiTheme="majorHAnsi" w:cstheme="majorHAnsi"/>
          <w:sz w:val="22"/>
          <w:szCs w:val="22"/>
        </w:rPr>
        <w:t>ly</w:t>
      </w:r>
      <w:r w:rsidR="00984205" w:rsidRPr="00BB7C8C">
        <w:rPr>
          <w:rFonts w:asciiTheme="majorHAnsi" w:hAnsiTheme="majorHAnsi" w:cstheme="majorHAnsi"/>
          <w:sz w:val="22"/>
          <w:szCs w:val="22"/>
        </w:rPr>
        <w:t xml:space="preserve">, we </w:t>
      </w:r>
      <w:r>
        <w:rPr>
          <w:rFonts w:asciiTheme="majorHAnsi" w:hAnsiTheme="majorHAnsi" w:cstheme="majorHAnsi"/>
          <w:sz w:val="22"/>
          <w:szCs w:val="22"/>
        </w:rPr>
        <w:t xml:space="preserve">must </w:t>
      </w:r>
      <w:r w:rsidR="00984205" w:rsidRPr="00BB7C8C">
        <w:rPr>
          <w:rFonts w:asciiTheme="majorHAnsi" w:hAnsiTheme="majorHAnsi" w:cstheme="majorHAnsi"/>
          <w:sz w:val="22"/>
          <w:szCs w:val="22"/>
        </w:rPr>
        <w:t xml:space="preserve">restore trust. </w:t>
      </w:r>
      <w:r>
        <w:rPr>
          <w:rFonts w:asciiTheme="majorHAnsi" w:hAnsiTheme="majorHAnsi" w:cstheme="majorHAnsi"/>
          <w:sz w:val="22"/>
          <w:szCs w:val="22"/>
        </w:rPr>
        <w:t xml:space="preserve">Throughout 2017, we’ve </w:t>
      </w:r>
      <w:r w:rsidR="00984205" w:rsidRPr="00BB7C8C">
        <w:rPr>
          <w:rFonts w:asciiTheme="majorHAnsi" w:hAnsiTheme="majorHAnsi" w:cstheme="majorHAnsi"/>
          <w:sz w:val="22"/>
          <w:szCs w:val="22"/>
        </w:rPr>
        <w:t xml:space="preserve">seen examples of </w:t>
      </w:r>
      <w:r w:rsidR="00BB7C8C">
        <w:rPr>
          <w:rFonts w:asciiTheme="majorHAnsi" w:hAnsiTheme="majorHAnsi" w:cstheme="majorHAnsi"/>
          <w:sz w:val="22"/>
          <w:szCs w:val="22"/>
        </w:rPr>
        <w:t>organization</w:t>
      </w:r>
      <w:r w:rsidR="00984205" w:rsidRPr="00BB7C8C">
        <w:rPr>
          <w:rFonts w:asciiTheme="majorHAnsi" w:hAnsiTheme="majorHAnsi" w:cstheme="majorHAnsi"/>
          <w:sz w:val="22"/>
          <w:szCs w:val="22"/>
        </w:rPr>
        <w:t xml:space="preserve">s failing to meet basic customer expectations. </w:t>
      </w:r>
      <w:r>
        <w:rPr>
          <w:rFonts w:asciiTheme="majorHAnsi" w:hAnsiTheme="majorHAnsi" w:cstheme="majorHAnsi"/>
          <w:sz w:val="22"/>
          <w:szCs w:val="22"/>
        </w:rPr>
        <w:t>I</w:t>
      </w:r>
      <w:r w:rsidR="00984205" w:rsidRPr="00BB7C8C">
        <w:rPr>
          <w:rFonts w:asciiTheme="majorHAnsi" w:hAnsiTheme="majorHAnsi" w:cstheme="majorHAnsi"/>
          <w:sz w:val="22"/>
          <w:szCs w:val="22"/>
        </w:rPr>
        <w:t xml:space="preserve">n 2018, all brands across all industries </w:t>
      </w:r>
      <w:r>
        <w:rPr>
          <w:rFonts w:asciiTheme="majorHAnsi" w:hAnsiTheme="majorHAnsi" w:cstheme="majorHAnsi"/>
          <w:sz w:val="22"/>
          <w:szCs w:val="22"/>
        </w:rPr>
        <w:t xml:space="preserve">need to </w:t>
      </w:r>
      <w:r w:rsidR="00984205" w:rsidRPr="00BB7C8C">
        <w:rPr>
          <w:rFonts w:asciiTheme="majorHAnsi" w:hAnsiTheme="majorHAnsi" w:cstheme="majorHAnsi"/>
          <w:sz w:val="22"/>
          <w:szCs w:val="22"/>
        </w:rPr>
        <w:t xml:space="preserve">work hard to restore trust with </w:t>
      </w:r>
      <w:r>
        <w:rPr>
          <w:rFonts w:asciiTheme="majorHAnsi" w:hAnsiTheme="majorHAnsi" w:cstheme="majorHAnsi"/>
          <w:sz w:val="22"/>
          <w:szCs w:val="22"/>
        </w:rPr>
        <w:t>their customers</w:t>
      </w:r>
      <w:r w:rsidR="00984205" w:rsidRPr="00BB7C8C">
        <w:rPr>
          <w:rFonts w:asciiTheme="majorHAnsi" w:hAnsiTheme="majorHAnsi" w:cstheme="majorHAnsi"/>
          <w:sz w:val="22"/>
          <w:szCs w:val="22"/>
        </w:rPr>
        <w:t>. Second</w:t>
      </w:r>
      <w:r>
        <w:rPr>
          <w:rFonts w:asciiTheme="majorHAnsi" w:hAnsiTheme="majorHAnsi" w:cstheme="majorHAnsi"/>
          <w:sz w:val="22"/>
          <w:szCs w:val="22"/>
        </w:rPr>
        <w:t>ly</w:t>
      </w:r>
      <w:r w:rsidR="00984205" w:rsidRPr="00BB7C8C">
        <w:rPr>
          <w:rFonts w:asciiTheme="majorHAnsi" w:hAnsiTheme="majorHAnsi" w:cstheme="majorHAnsi"/>
          <w:sz w:val="22"/>
          <w:szCs w:val="22"/>
        </w:rPr>
        <w:t>, we must offer value for money. We live in a world where disposable incomes continue to be challenged on an annual basis. Consumers will continue to look for brands that offer the best value for money for an end-to-end experience</w:t>
      </w:r>
      <w:r w:rsidR="004845CF">
        <w:rPr>
          <w:rFonts w:asciiTheme="majorHAnsi" w:hAnsiTheme="majorHAnsi" w:cstheme="majorHAnsi"/>
          <w:sz w:val="22"/>
          <w:szCs w:val="22"/>
        </w:rPr>
        <w:t xml:space="preserve"> – and so will pharma customers</w:t>
      </w:r>
      <w:r w:rsidR="00984205" w:rsidRPr="00BB7C8C">
        <w:rPr>
          <w:rFonts w:asciiTheme="majorHAnsi" w:hAnsiTheme="majorHAnsi" w:cstheme="majorHAnsi"/>
          <w:sz w:val="22"/>
          <w:szCs w:val="22"/>
        </w:rPr>
        <w:t xml:space="preserve">. </w:t>
      </w:r>
      <w:r w:rsidR="004845CF">
        <w:rPr>
          <w:rFonts w:asciiTheme="majorHAnsi" w:hAnsiTheme="majorHAnsi" w:cstheme="majorHAnsi"/>
          <w:sz w:val="22"/>
          <w:szCs w:val="22"/>
        </w:rPr>
        <w:t xml:space="preserve">Finally, </w:t>
      </w:r>
      <w:r w:rsidR="00984205" w:rsidRPr="00BB7C8C">
        <w:rPr>
          <w:rFonts w:asciiTheme="majorHAnsi" w:hAnsiTheme="majorHAnsi" w:cstheme="majorHAnsi"/>
          <w:sz w:val="22"/>
          <w:szCs w:val="22"/>
        </w:rPr>
        <w:t xml:space="preserve">we must have honesty and transparency. </w:t>
      </w:r>
      <w:r w:rsidR="004845CF">
        <w:rPr>
          <w:rFonts w:asciiTheme="majorHAnsi" w:hAnsiTheme="majorHAnsi" w:cstheme="majorHAnsi"/>
          <w:sz w:val="22"/>
          <w:szCs w:val="22"/>
        </w:rPr>
        <w:t>B</w:t>
      </w:r>
      <w:r w:rsidR="00984205" w:rsidRPr="00BB7C8C">
        <w:rPr>
          <w:rFonts w:asciiTheme="majorHAnsi" w:hAnsiTheme="majorHAnsi" w:cstheme="majorHAnsi"/>
          <w:sz w:val="22"/>
          <w:szCs w:val="22"/>
        </w:rPr>
        <w:t xml:space="preserve">rands that do what is right for their customer – whether things go right or wrong – are </w:t>
      </w:r>
      <w:r w:rsidR="004845CF">
        <w:rPr>
          <w:rFonts w:asciiTheme="majorHAnsi" w:hAnsiTheme="majorHAnsi" w:cstheme="majorHAnsi"/>
          <w:sz w:val="22"/>
          <w:szCs w:val="22"/>
        </w:rPr>
        <w:t xml:space="preserve">those </w:t>
      </w:r>
      <w:r w:rsidR="00984205" w:rsidRPr="00BB7C8C">
        <w:rPr>
          <w:rFonts w:asciiTheme="majorHAnsi" w:hAnsiTheme="majorHAnsi" w:cstheme="majorHAnsi"/>
          <w:sz w:val="22"/>
          <w:szCs w:val="22"/>
        </w:rPr>
        <w:t>that will flourish.”</w:t>
      </w:r>
    </w:p>
    <w:p w14:paraId="236ED0A0" w14:textId="77777777" w:rsidR="00984205" w:rsidRPr="00BB7C8C" w:rsidRDefault="00984205" w:rsidP="00262B72">
      <w:pPr>
        <w:textAlignment w:val="baseline"/>
        <w:rPr>
          <w:rFonts w:asciiTheme="majorHAnsi" w:hAnsiTheme="majorHAnsi" w:cstheme="majorHAnsi"/>
          <w:sz w:val="22"/>
          <w:szCs w:val="22"/>
        </w:rPr>
      </w:pPr>
    </w:p>
    <w:p w14:paraId="6D464F5B" w14:textId="77777777" w:rsidR="00984205" w:rsidRPr="00BB7C8C" w:rsidRDefault="00984205" w:rsidP="00262B72">
      <w:pPr>
        <w:textAlignment w:val="baseline"/>
        <w:rPr>
          <w:rFonts w:asciiTheme="majorHAnsi" w:hAnsiTheme="majorHAnsi" w:cstheme="majorHAnsi"/>
          <w:sz w:val="22"/>
          <w:szCs w:val="22"/>
        </w:rPr>
      </w:pPr>
    </w:p>
    <w:p w14:paraId="3D5F4FF8" w14:textId="354FAF63" w:rsidR="00984205" w:rsidRPr="00BB7C8C" w:rsidRDefault="00553295" w:rsidP="00262B72">
      <w:pPr>
        <w:textAlignment w:val="baseline"/>
        <w:rPr>
          <w:rFonts w:asciiTheme="majorHAnsi" w:hAnsiTheme="majorHAnsi" w:cstheme="majorHAnsi"/>
          <w:b/>
          <w:sz w:val="22"/>
          <w:szCs w:val="22"/>
        </w:rPr>
      </w:pPr>
      <w:r>
        <w:rPr>
          <w:rFonts w:asciiTheme="majorHAnsi" w:hAnsiTheme="majorHAnsi" w:cstheme="majorHAnsi"/>
          <w:b/>
          <w:sz w:val="22"/>
          <w:szCs w:val="22"/>
        </w:rPr>
        <w:t>Why should I care about CX?</w:t>
      </w:r>
    </w:p>
    <w:p w14:paraId="0C8BA4F4" w14:textId="77777777" w:rsidR="00984205" w:rsidRPr="00BB7C8C" w:rsidRDefault="00984205" w:rsidP="00262B72">
      <w:pPr>
        <w:textAlignment w:val="baseline"/>
        <w:rPr>
          <w:rFonts w:asciiTheme="majorHAnsi" w:eastAsia="Times New Roman" w:hAnsiTheme="majorHAnsi" w:cstheme="majorHAnsi"/>
          <w:sz w:val="22"/>
          <w:szCs w:val="22"/>
        </w:rPr>
      </w:pPr>
    </w:p>
    <w:p w14:paraId="374845D7" w14:textId="3EBB014A" w:rsidR="00E27AA5" w:rsidRDefault="00D05CF0" w:rsidP="00262B72">
      <w:pPr>
        <w:textAlignment w:val="baseline"/>
        <w:rPr>
          <w:rFonts w:asciiTheme="majorHAnsi" w:hAnsiTheme="majorHAnsi" w:cstheme="majorHAnsi"/>
          <w:sz w:val="22"/>
          <w:szCs w:val="22"/>
        </w:rPr>
      </w:pPr>
      <w:r>
        <w:rPr>
          <w:rFonts w:asciiTheme="majorHAnsi" w:eastAsia="Times New Roman" w:hAnsiTheme="majorHAnsi" w:cstheme="majorHAnsi"/>
          <w:sz w:val="22"/>
          <w:szCs w:val="22"/>
        </w:rPr>
        <w:t xml:space="preserve">To meet </w:t>
      </w:r>
      <w:r w:rsidR="00984205" w:rsidRPr="00BB7C8C">
        <w:rPr>
          <w:rFonts w:asciiTheme="majorHAnsi" w:eastAsia="Times New Roman" w:hAnsiTheme="majorHAnsi" w:cstheme="majorHAnsi"/>
          <w:sz w:val="22"/>
          <w:szCs w:val="22"/>
        </w:rPr>
        <w:t>customer expectations, creating precious interactions with each customer type and leveraging all channels</w:t>
      </w:r>
      <w:r w:rsidR="009A1088" w:rsidRPr="00BB7C8C">
        <w:rPr>
          <w:rFonts w:asciiTheme="majorHAnsi" w:eastAsia="Times New Roman" w:hAnsiTheme="majorHAnsi" w:cstheme="majorHAnsi"/>
          <w:sz w:val="22"/>
          <w:szCs w:val="22"/>
        </w:rPr>
        <w:t xml:space="preserve"> of</w:t>
      </w:r>
      <w:r w:rsidR="00984205" w:rsidRPr="00BB7C8C">
        <w:rPr>
          <w:rFonts w:asciiTheme="majorHAnsi" w:eastAsia="Times New Roman" w:hAnsiTheme="majorHAnsi" w:cstheme="majorHAnsi"/>
          <w:sz w:val="22"/>
          <w:szCs w:val="22"/>
        </w:rPr>
        <w:t xml:space="preserve"> communication </w:t>
      </w:r>
      <w:r w:rsidR="00E27AA5">
        <w:rPr>
          <w:rFonts w:asciiTheme="majorHAnsi" w:eastAsia="Times New Roman" w:hAnsiTheme="majorHAnsi" w:cstheme="majorHAnsi"/>
          <w:sz w:val="22"/>
          <w:szCs w:val="22"/>
        </w:rPr>
        <w:t>are</w:t>
      </w:r>
      <w:r w:rsidR="009A1088" w:rsidRPr="00BB7C8C">
        <w:rPr>
          <w:rFonts w:asciiTheme="majorHAnsi" w:eastAsia="Times New Roman" w:hAnsiTheme="majorHAnsi" w:cstheme="majorHAnsi"/>
          <w:sz w:val="22"/>
          <w:szCs w:val="22"/>
        </w:rPr>
        <w:t xml:space="preserve"> becoming increasingly </w:t>
      </w:r>
      <w:r w:rsidR="00984205" w:rsidRPr="00BB7C8C">
        <w:rPr>
          <w:rFonts w:asciiTheme="majorHAnsi" w:eastAsia="Times New Roman" w:hAnsiTheme="majorHAnsi" w:cstheme="majorHAnsi"/>
          <w:sz w:val="22"/>
          <w:szCs w:val="22"/>
        </w:rPr>
        <w:t>important.</w:t>
      </w:r>
      <w:r w:rsidR="00984205" w:rsidRPr="00BB7C8C">
        <w:rPr>
          <w:rStyle w:val="FootnoteReference"/>
          <w:rFonts w:asciiTheme="majorHAnsi" w:eastAsia="Times New Roman" w:hAnsiTheme="majorHAnsi" w:cstheme="majorHAnsi"/>
          <w:sz w:val="22"/>
          <w:szCs w:val="22"/>
        </w:rPr>
        <w:footnoteReference w:id="36"/>
      </w:r>
      <w:r w:rsidR="00984205" w:rsidRPr="00BB7C8C">
        <w:rPr>
          <w:rFonts w:asciiTheme="majorHAnsi" w:eastAsia="Times New Roman" w:hAnsiTheme="majorHAnsi" w:cstheme="majorHAnsi"/>
          <w:sz w:val="22"/>
          <w:szCs w:val="22"/>
        </w:rPr>
        <w:t xml:space="preserve"> </w:t>
      </w:r>
      <w:r w:rsidR="00E27AA5">
        <w:rPr>
          <w:rFonts w:asciiTheme="majorHAnsi" w:eastAsia="Times New Roman" w:hAnsiTheme="majorHAnsi" w:cstheme="majorHAnsi"/>
          <w:sz w:val="22"/>
          <w:szCs w:val="22"/>
        </w:rPr>
        <w:t>For many, CX is the</w:t>
      </w:r>
      <w:r w:rsidR="00E27AA5">
        <w:rPr>
          <w:rFonts w:asciiTheme="majorHAnsi" w:hAnsiTheme="majorHAnsi" w:cstheme="majorHAnsi"/>
          <w:sz w:val="22"/>
          <w:szCs w:val="22"/>
        </w:rPr>
        <w:t xml:space="preserve"> </w:t>
      </w:r>
      <w:r w:rsidR="00984205" w:rsidRPr="00BB7C8C">
        <w:rPr>
          <w:rFonts w:asciiTheme="majorHAnsi" w:hAnsiTheme="majorHAnsi" w:cstheme="majorHAnsi"/>
          <w:sz w:val="22"/>
          <w:szCs w:val="22"/>
        </w:rPr>
        <w:t xml:space="preserve">“new </w:t>
      </w:r>
      <w:r w:rsidR="00984205" w:rsidRPr="00BB7C8C">
        <w:rPr>
          <w:rFonts w:asciiTheme="majorHAnsi" w:eastAsia="Times New Roman" w:hAnsiTheme="majorHAnsi" w:cstheme="majorHAnsi"/>
          <w:sz w:val="22"/>
          <w:szCs w:val="22"/>
          <w:shd w:val="clear" w:color="auto" w:fill="FFFFFF"/>
        </w:rPr>
        <w:t xml:space="preserve">battleground” </w:t>
      </w:r>
      <w:r w:rsidR="00E27AA5">
        <w:rPr>
          <w:rFonts w:asciiTheme="majorHAnsi" w:eastAsia="Times New Roman" w:hAnsiTheme="majorHAnsi" w:cstheme="majorHAnsi"/>
          <w:sz w:val="22"/>
          <w:szCs w:val="22"/>
          <w:shd w:val="clear" w:color="auto" w:fill="FFFFFF"/>
        </w:rPr>
        <w:t xml:space="preserve">for </w:t>
      </w:r>
      <w:r w:rsidR="00984205" w:rsidRPr="00BB7C8C">
        <w:rPr>
          <w:rFonts w:asciiTheme="majorHAnsi" w:eastAsia="Times New Roman" w:hAnsiTheme="majorHAnsi" w:cstheme="majorHAnsi"/>
          <w:sz w:val="22"/>
          <w:szCs w:val="22"/>
          <w:shd w:val="clear" w:color="auto" w:fill="FFFFFF"/>
        </w:rPr>
        <w:t xml:space="preserve">pharma </w:t>
      </w:r>
      <w:r w:rsidR="00E27AA5">
        <w:rPr>
          <w:rFonts w:asciiTheme="majorHAnsi" w:eastAsia="Times New Roman" w:hAnsiTheme="majorHAnsi" w:cstheme="majorHAnsi"/>
          <w:sz w:val="22"/>
          <w:szCs w:val="22"/>
          <w:shd w:val="clear" w:color="auto" w:fill="FFFFFF"/>
        </w:rPr>
        <w:t>(Figure 7</w:t>
      </w:r>
      <w:r w:rsidR="00984205" w:rsidRPr="00BB7C8C">
        <w:rPr>
          <w:rFonts w:asciiTheme="majorHAnsi" w:eastAsia="Times New Roman" w:hAnsiTheme="majorHAnsi" w:cstheme="majorHAnsi"/>
          <w:sz w:val="22"/>
          <w:szCs w:val="22"/>
          <w:shd w:val="clear" w:color="auto" w:fill="FFFFFF"/>
        </w:rPr>
        <w:t>).</w:t>
      </w:r>
      <w:r w:rsidR="00984205" w:rsidRPr="00BB7C8C">
        <w:rPr>
          <w:rStyle w:val="FootnoteReference"/>
          <w:rFonts w:asciiTheme="majorHAnsi" w:eastAsia="Times New Roman" w:hAnsiTheme="majorHAnsi" w:cstheme="majorHAnsi"/>
          <w:spacing w:val="-4"/>
          <w:sz w:val="22"/>
          <w:szCs w:val="22"/>
        </w:rPr>
        <w:footnoteReference w:id="37"/>
      </w:r>
      <w:r w:rsidR="00984205" w:rsidRPr="00BB7C8C">
        <w:rPr>
          <w:rFonts w:asciiTheme="majorHAnsi" w:hAnsiTheme="majorHAnsi" w:cstheme="majorHAnsi"/>
          <w:sz w:val="22"/>
          <w:szCs w:val="22"/>
        </w:rPr>
        <w:t xml:space="preserve"> </w:t>
      </w:r>
    </w:p>
    <w:p w14:paraId="676C973C" w14:textId="77777777" w:rsidR="00347827" w:rsidRPr="00BB7C8C" w:rsidRDefault="00347827" w:rsidP="00347827">
      <w:pPr>
        <w:rPr>
          <w:rFonts w:asciiTheme="majorHAnsi" w:eastAsia="Times New Roman" w:hAnsiTheme="majorHAnsi" w:cstheme="majorHAnsi"/>
          <w:b/>
          <w:sz w:val="22"/>
          <w:szCs w:val="22"/>
          <w:shd w:val="clear" w:color="auto" w:fill="FFFFFF"/>
        </w:rPr>
      </w:pPr>
    </w:p>
    <w:p w14:paraId="72DEEE18" w14:textId="7B6F585C" w:rsidR="008224DB" w:rsidRPr="00A53EF5" w:rsidRDefault="008224DB" w:rsidP="00262B72">
      <w:pPr>
        <w:rPr>
          <w:rFonts w:asciiTheme="majorHAnsi" w:hAnsiTheme="majorHAnsi" w:cstheme="majorHAnsi"/>
          <w:sz w:val="22"/>
          <w:szCs w:val="22"/>
        </w:rPr>
      </w:pPr>
      <w:r>
        <w:rPr>
          <w:rFonts w:asciiTheme="majorHAnsi" w:hAnsiTheme="majorHAnsi" w:cstheme="majorHAnsi"/>
          <w:sz w:val="22"/>
          <w:szCs w:val="22"/>
        </w:rPr>
        <w:t xml:space="preserve">Yet, what benefits will fighting this battle bring? Our survey delivered a decisive answer – improved </w:t>
      </w:r>
      <w:r w:rsidRPr="00BB7C8C">
        <w:rPr>
          <w:rFonts w:asciiTheme="majorHAnsi" w:hAnsiTheme="majorHAnsi" w:cstheme="majorHAnsi"/>
          <w:sz w:val="22"/>
          <w:szCs w:val="22"/>
        </w:rPr>
        <w:t>cu</w:t>
      </w:r>
      <w:r>
        <w:rPr>
          <w:rFonts w:asciiTheme="majorHAnsi" w:hAnsiTheme="majorHAnsi" w:cstheme="majorHAnsi"/>
          <w:sz w:val="22"/>
          <w:szCs w:val="22"/>
        </w:rPr>
        <w:t>stomer loyalty and/or advocacy (46.6%</w:t>
      </w:r>
      <w:r w:rsidR="00BD5441">
        <w:rPr>
          <w:rFonts w:asciiTheme="majorHAnsi" w:hAnsiTheme="majorHAnsi" w:cstheme="majorHAnsi"/>
          <w:sz w:val="22"/>
          <w:szCs w:val="22"/>
        </w:rPr>
        <w:t>, see Figure 8</w:t>
      </w:r>
      <w:r>
        <w:rPr>
          <w:rFonts w:asciiTheme="majorHAnsi" w:hAnsiTheme="majorHAnsi" w:cstheme="majorHAnsi"/>
          <w:sz w:val="22"/>
          <w:szCs w:val="22"/>
        </w:rPr>
        <w:t xml:space="preserve">). Interestingly, a much smaller number focused on the benefits </w:t>
      </w:r>
      <w:r w:rsidR="00E76C0B">
        <w:rPr>
          <w:rFonts w:asciiTheme="majorHAnsi" w:hAnsiTheme="majorHAnsi" w:cstheme="majorHAnsi"/>
          <w:sz w:val="22"/>
          <w:szCs w:val="22"/>
        </w:rPr>
        <w:t>on</w:t>
      </w:r>
      <w:r>
        <w:rPr>
          <w:rFonts w:asciiTheme="majorHAnsi" w:hAnsiTheme="majorHAnsi" w:cstheme="majorHAnsi"/>
          <w:sz w:val="22"/>
          <w:szCs w:val="22"/>
        </w:rPr>
        <w:t xml:space="preserve"> brand preference or differentiation (17.8%), suggesting that </w:t>
      </w:r>
      <w:r w:rsidRPr="00BB7C8C">
        <w:rPr>
          <w:rFonts w:asciiTheme="majorHAnsi" w:hAnsiTheme="majorHAnsi" w:cstheme="majorHAnsi"/>
          <w:sz w:val="22"/>
          <w:szCs w:val="22"/>
        </w:rPr>
        <w:t xml:space="preserve">pharma </w:t>
      </w:r>
      <w:r>
        <w:rPr>
          <w:rFonts w:asciiTheme="majorHAnsi" w:hAnsiTheme="majorHAnsi" w:cstheme="majorHAnsi"/>
          <w:sz w:val="22"/>
          <w:szCs w:val="22"/>
        </w:rPr>
        <w:t>organization</w:t>
      </w:r>
      <w:r w:rsidRPr="00BB7C8C">
        <w:rPr>
          <w:rFonts w:asciiTheme="majorHAnsi" w:hAnsiTheme="majorHAnsi" w:cstheme="majorHAnsi"/>
          <w:sz w:val="22"/>
          <w:szCs w:val="22"/>
        </w:rPr>
        <w:t xml:space="preserve">s are taking </w:t>
      </w:r>
      <w:r>
        <w:rPr>
          <w:rFonts w:asciiTheme="majorHAnsi" w:hAnsiTheme="majorHAnsi" w:cstheme="majorHAnsi"/>
          <w:sz w:val="22"/>
          <w:szCs w:val="22"/>
        </w:rPr>
        <w:t>a more customer</w:t>
      </w:r>
      <w:r w:rsidR="00074591">
        <w:rPr>
          <w:rFonts w:asciiTheme="majorHAnsi" w:hAnsiTheme="majorHAnsi" w:cstheme="majorHAnsi"/>
          <w:sz w:val="22"/>
          <w:szCs w:val="22"/>
        </w:rPr>
        <w:t>-based</w:t>
      </w:r>
      <w:r>
        <w:rPr>
          <w:rFonts w:asciiTheme="majorHAnsi" w:hAnsiTheme="majorHAnsi" w:cstheme="majorHAnsi"/>
          <w:sz w:val="22"/>
          <w:szCs w:val="22"/>
        </w:rPr>
        <w:t xml:space="preserve"> than brand-focused approach towards CX adoption.</w:t>
      </w:r>
    </w:p>
    <w:p w14:paraId="6067761A" w14:textId="77777777" w:rsidR="00E94BD5" w:rsidRPr="00BB7C8C" w:rsidRDefault="00E94BD5" w:rsidP="00262B72">
      <w:pPr>
        <w:rPr>
          <w:rFonts w:asciiTheme="majorHAnsi" w:eastAsia="Times New Roman" w:hAnsiTheme="majorHAnsi" w:cstheme="majorHAnsi"/>
          <w:b/>
          <w:sz w:val="22"/>
          <w:szCs w:val="22"/>
          <w:shd w:val="clear" w:color="auto" w:fill="FFFFFF"/>
        </w:rPr>
      </w:pPr>
    </w:p>
    <w:p w14:paraId="705A1929" w14:textId="77777777" w:rsidR="00A53EF5" w:rsidRPr="00BB7C8C" w:rsidRDefault="00A53EF5" w:rsidP="00A53EF5">
      <w:pPr>
        <w:rPr>
          <w:rFonts w:asciiTheme="majorHAnsi" w:hAnsiTheme="majorHAnsi" w:cstheme="majorHAnsi"/>
          <w:sz w:val="22"/>
          <w:szCs w:val="22"/>
        </w:rPr>
      </w:pPr>
      <w:r w:rsidRPr="00BB7C8C">
        <w:rPr>
          <w:rFonts w:asciiTheme="majorHAnsi" w:hAnsiTheme="majorHAnsi" w:cstheme="majorHAnsi"/>
          <w:sz w:val="22"/>
          <w:szCs w:val="22"/>
        </w:rPr>
        <w:t xml:space="preserve">Pharma as an industry may have fallen behind B2C industries, but </w:t>
      </w:r>
      <w:r>
        <w:rPr>
          <w:rFonts w:asciiTheme="majorHAnsi" w:hAnsiTheme="majorHAnsi" w:cstheme="majorHAnsi"/>
          <w:sz w:val="22"/>
          <w:szCs w:val="22"/>
        </w:rPr>
        <w:t xml:space="preserve">the </w:t>
      </w:r>
      <w:r w:rsidRPr="00BB7C8C">
        <w:rPr>
          <w:rFonts w:asciiTheme="majorHAnsi" w:hAnsiTheme="majorHAnsi" w:cstheme="majorHAnsi"/>
          <w:sz w:val="22"/>
          <w:szCs w:val="22"/>
        </w:rPr>
        <w:t>tide may soon turn.</w:t>
      </w:r>
      <w:r w:rsidRPr="00BB7C8C">
        <w:rPr>
          <w:rStyle w:val="FootnoteReference"/>
          <w:rFonts w:asciiTheme="majorHAnsi" w:eastAsia="Times New Roman" w:hAnsiTheme="majorHAnsi" w:cstheme="majorHAnsi"/>
          <w:sz w:val="22"/>
          <w:szCs w:val="22"/>
          <w:shd w:val="clear" w:color="auto" w:fill="FFFFFF"/>
        </w:rPr>
        <w:footnoteReference w:id="38"/>
      </w:r>
    </w:p>
    <w:p w14:paraId="3F5E0394" w14:textId="77777777" w:rsidR="008224DB" w:rsidRPr="00BB7C8C" w:rsidRDefault="008224DB" w:rsidP="008224DB">
      <w:pPr>
        <w:textAlignment w:val="baseline"/>
        <w:rPr>
          <w:rFonts w:asciiTheme="majorHAnsi" w:hAnsiTheme="majorHAnsi" w:cstheme="majorHAnsi"/>
          <w:sz w:val="22"/>
          <w:szCs w:val="22"/>
        </w:rPr>
      </w:pPr>
    </w:p>
    <w:p w14:paraId="1B3ECC64" w14:textId="26C00586" w:rsidR="008224DB" w:rsidRDefault="00A53EF5" w:rsidP="00F41592">
      <w:pPr>
        <w:rPr>
          <w:rFonts w:asciiTheme="majorHAnsi" w:eastAsia="Times New Roman" w:hAnsiTheme="majorHAnsi" w:cstheme="majorHAnsi"/>
          <w:sz w:val="22"/>
          <w:szCs w:val="22"/>
        </w:rPr>
      </w:pPr>
      <w:r>
        <w:rPr>
          <w:rFonts w:asciiTheme="majorHAnsi" w:hAnsiTheme="majorHAnsi" w:cstheme="majorHAnsi"/>
          <w:sz w:val="22"/>
          <w:szCs w:val="22"/>
        </w:rPr>
        <w:t xml:space="preserve">Brands should not be the prime focus, says </w:t>
      </w:r>
      <w:r w:rsidR="008224DB" w:rsidRPr="00BB7C8C">
        <w:rPr>
          <w:rFonts w:asciiTheme="majorHAnsi" w:hAnsiTheme="majorHAnsi" w:cstheme="majorHAnsi"/>
          <w:sz w:val="22"/>
          <w:szCs w:val="22"/>
        </w:rPr>
        <w:t>Tom Ruggia,</w:t>
      </w:r>
      <w:r w:rsidR="008224DB" w:rsidRPr="00BB7C8C">
        <w:rPr>
          <w:rFonts w:asciiTheme="majorHAnsi" w:eastAsia="Times New Roman" w:hAnsiTheme="majorHAnsi" w:cstheme="majorHAnsi"/>
          <w:sz w:val="22"/>
          <w:szCs w:val="22"/>
          <w:shd w:val="clear" w:color="auto" w:fill="FFFFFF"/>
        </w:rPr>
        <w:t xml:space="preserve"> Vice President, Global Surgical Customer Experience at Johnson &amp; Johnson Vision</w:t>
      </w:r>
      <w:r>
        <w:rPr>
          <w:rFonts w:asciiTheme="majorHAnsi" w:eastAsia="Times New Roman" w:hAnsiTheme="majorHAnsi" w:cstheme="majorHAnsi"/>
          <w:sz w:val="22"/>
          <w:szCs w:val="22"/>
        </w:rPr>
        <w:t>. “</w:t>
      </w:r>
      <w:r w:rsidR="008224DB" w:rsidRPr="00BB7C8C">
        <w:rPr>
          <w:rFonts w:asciiTheme="majorHAnsi" w:eastAsia="Times New Roman" w:hAnsiTheme="majorHAnsi" w:cstheme="majorHAnsi"/>
          <w:sz w:val="22"/>
          <w:szCs w:val="22"/>
        </w:rPr>
        <w:t>Pharma should realize as soon as possible that CX is taking over the marketing field and we should no longer be okay with marketing pharma brands only and allowing the ecosystem to evolve on its own. So, when R&amp;D comes up with a care innovation, we need to think about the disease state and care journey as the object of our marketing. We need to develop the devices and apps that go with that care solution and support the ecosystem with care tools focused on early and efficient patient interventions. When we focus on CX, the patient benefits in terms of better care, efficiency, cost reduction and longevity.”</w:t>
      </w:r>
    </w:p>
    <w:p w14:paraId="2FA09FC0" w14:textId="7F5FFE69" w:rsidR="00F41592" w:rsidRDefault="00F41592" w:rsidP="00F41592">
      <w:pPr>
        <w:rPr>
          <w:rFonts w:asciiTheme="majorHAnsi" w:eastAsia="Times New Roman" w:hAnsiTheme="majorHAnsi" w:cstheme="majorHAnsi"/>
          <w:sz w:val="22"/>
          <w:szCs w:val="22"/>
        </w:rPr>
      </w:pPr>
    </w:p>
    <w:p w14:paraId="1900087C" w14:textId="77777777" w:rsidR="005547C0" w:rsidRDefault="00F41592" w:rsidP="005547C0">
      <w:pPr>
        <w:rPr>
          <w:rFonts w:asciiTheme="majorHAnsi" w:eastAsia="Times New Roman" w:hAnsiTheme="majorHAnsi" w:cstheme="majorHAnsi"/>
          <w:sz w:val="22"/>
          <w:szCs w:val="22"/>
        </w:rPr>
      </w:pPr>
      <w:r>
        <w:rPr>
          <w:rFonts w:asciiTheme="majorHAnsi" w:eastAsia="Times New Roman" w:hAnsiTheme="majorHAnsi" w:cstheme="majorHAnsi"/>
          <w:sz w:val="22"/>
          <w:szCs w:val="22"/>
        </w:rPr>
        <w:t>Improvements will come from better patient care, he adds. “</w:t>
      </w:r>
      <w:r w:rsidRPr="00BB7C8C">
        <w:rPr>
          <w:rFonts w:asciiTheme="majorHAnsi" w:eastAsia="Times New Roman" w:hAnsiTheme="majorHAnsi" w:cstheme="majorHAnsi"/>
          <w:sz w:val="22"/>
          <w:szCs w:val="22"/>
        </w:rPr>
        <w:t>Within ten years, a diagnosed patient will receive a concierge app that will walk them through their condition. That app will come with wearable device options to monitor disease progress. Such apps will be able to communicate with the pa</w:t>
      </w:r>
      <w:r w:rsidR="005547C0">
        <w:rPr>
          <w:rFonts w:asciiTheme="majorHAnsi" w:eastAsia="Times New Roman" w:hAnsiTheme="majorHAnsi" w:cstheme="majorHAnsi"/>
          <w:sz w:val="22"/>
          <w:szCs w:val="22"/>
        </w:rPr>
        <w:t xml:space="preserve">tient and the care ecosystem.” </w:t>
      </w:r>
    </w:p>
    <w:p w14:paraId="1689F32C" w14:textId="77777777" w:rsidR="005547C0" w:rsidRDefault="005547C0" w:rsidP="005547C0">
      <w:pPr>
        <w:rPr>
          <w:rFonts w:asciiTheme="majorHAnsi" w:eastAsia="Times New Roman" w:hAnsiTheme="majorHAnsi" w:cstheme="majorHAnsi"/>
          <w:sz w:val="22"/>
          <w:szCs w:val="22"/>
        </w:rPr>
      </w:pPr>
    </w:p>
    <w:p w14:paraId="08D5E4B4" w14:textId="25FE4CA0" w:rsidR="008224DB" w:rsidRPr="00BB7C8C" w:rsidRDefault="008224DB" w:rsidP="005547C0">
      <w:pPr>
        <w:rPr>
          <w:rFonts w:asciiTheme="majorHAnsi" w:eastAsia="Times New Roman" w:hAnsiTheme="majorHAnsi" w:cstheme="majorHAnsi"/>
          <w:sz w:val="22"/>
          <w:szCs w:val="22"/>
        </w:rPr>
      </w:pPr>
      <w:r w:rsidRPr="00BB7C8C">
        <w:rPr>
          <w:rFonts w:asciiTheme="majorHAnsi" w:hAnsiTheme="majorHAnsi" w:cstheme="majorHAnsi"/>
          <w:sz w:val="22"/>
          <w:szCs w:val="22"/>
        </w:rPr>
        <w:t>The experience of HCPs is also ripe for improvement</w:t>
      </w:r>
      <w:r w:rsidR="00156180">
        <w:rPr>
          <w:rFonts w:asciiTheme="majorHAnsi" w:hAnsiTheme="majorHAnsi" w:cstheme="majorHAnsi"/>
          <w:sz w:val="22"/>
          <w:szCs w:val="22"/>
        </w:rPr>
        <w:t>.</w:t>
      </w:r>
      <w:r w:rsidR="005547C0">
        <w:rPr>
          <w:rFonts w:asciiTheme="majorHAnsi" w:hAnsiTheme="majorHAnsi" w:cstheme="majorHAnsi"/>
          <w:sz w:val="22"/>
          <w:szCs w:val="22"/>
        </w:rPr>
        <w:t xml:space="preserve"> </w:t>
      </w:r>
      <w:r w:rsidRPr="00BB7C8C">
        <w:rPr>
          <w:rFonts w:asciiTheme="majorHAnsi" w:eastAsia="Times New Roman" w:hAnsiTheme="majorHAnsi" w:cstheme="majorHAnsi"/>
          <w:sz w:val="22"/>
          <w:szCs w:val="22"/>
        </w:rPr>
        <w:t>By providing real-time access to branded and unbranded information and clinical insights to digitally savvy HCPs, pharma can promote engagement, trustworthiness a</w:t>
      </w:r>
      <w:r w:rsidR="00156180">
        <w:rPr>
          <w:rFonts w:asciiTheme="majorHAnsi" w:eastAsia="Times New Roman" w:hAnsiTheme="majorHAnsi" w:cstheme="majorHAnsi"/>
          <w:sz w:val="22"/>
          <w:szCs w:val="22"/>
        </w:rPr>
        <w:t>nd transparency among providers</w:t>
      </w:r>
      <w:r w:rsidR="00D427A3">
        <w:rPr>
          <w:rFonts w:asciiTheme="majorHAnsi" w:eastAsia="Times New Roman" w:hAnsiTheme="majorHAnsi" w:cstheme="majorHAnsi"/>
          <w:sz w:val="22"/>
          <w:szCs w:val="22"/>
        </w:rPr>
        <w:t>,</w:t>
      </w:r>
      <w:r w:rsidRPr="00BB7C8C">
        <w:rPr>
          <w:rStyle w:val="FootnoteReference"/>
          <w:rFonts w:asciiTheme="majorHAnsi" w:eastAsia="Times New Roman" w:hAnsiTheme="majorHAnsi" w:cstheme="majorHAnsi"/>
          <w:spacing w:val="-4"/>
          <w:sz w:val="22"/>
          <w:szCs w:val="22"/>
        </w:rPr>
        <w:footnoteReference w:id="39"/>
      </w:r>
      <w:r w:rsidR="00156180">
        <w:rPr>
          <w:rFonts w:asciiTheme="majorHAnsi" w:eastAsia="Times New Roman" w:hAnsiTheme="majorHAnsi" w:cstheme="majorHAnsi"/>
          <w:sz w:val="22"/>
          <w:szCs w:val="22"/>
        </w:rPr>
        <w:t xml:space="preserve"> </w:t>
      </w:r>
      <w:r w:rsidR="00156180" w:rsidRPr="00BB7C8C">
        <w:rPr>
          <w:rFonts w:asciiTheme="majorHAnsi" w:hAnsiTheme="majorHAnsi" w:cstheme="majorHAnsi"/>
          <w:sz w:val="22"/>
          <w:szCs w:val="22"/>
        </w:rPr>
        <w:t>which can have a direct impact on patient outcomes.</w:t>
      </w:r>
      <w:r w:rsidR="00156180" w:rsidRPr="00BB7C8C">
        <w:rPr>
          <w:rStyle w:val="FootnoteReference"/>
          <w:rFonts w:asciiTheme="majorHAnsi" w:eastAsia="Times New Roman" w:hAnsiTheme="majorHAnsi" w:cstheme="majorHAnsi"/>
          <w:sz w:val="22"/>
          <w:szCs w:val="22"/>
          <w:shd w:val="clear" w:color="auto" w:fill="FFFFFF"/>
        </w:rPr>
        <w:footnoteReference w:id="40"/>
      </w:r>
      <w:r w:rsidRPr="00BB7C8C">
        <w:rPr>
          <w:rFonts w:asciiTheme="majorHAnsi" w:eastAsia="Times New Roman" w:hAnsiTheme="majorHAnsi" w:cstheme="majorHAnsi"/>
          <w:sz w:val="22"/>
          <w:szCs w:val="22"/>
        </w:rPr>
        <w:t xml:space="preserve"> </w:t>
      </w:r>
    </w:p>
    <w:p w14:paraId="10B3916E" w14:textId="77777777" w:rsidR="008224DB" w:rsidRPr="00BB7C8C" w:rsidRDefault="008224DB" w:rsidP="008224DB">
      <w:pPr>
        <w:textAlignment w:val="baseline"/>
        <w:rPr>
          <w:rFonts w:asciiTheme="majorHAnsi" w:eastAsia="Times New Roman" w:hAnsiTheme="majorHAnsi" w:cstheme="majorHAnsi"/>
          <w:sz w:val="22"/>
          <w:szCs w:val="22"/>
        </w:rPr>
      </w:pPr>
    </w:p>
    <w:p w14:paraId="53DED9BD" w14:textId="2A7FB473" w:rsidR="008224DB" w:rsidRPr="00BB7C8C" w:rsidRDefault="00D54B80" w:rsidP="008224DB">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More p</w:t>
      </w:r>
      <w:r w:rsidR="008224DB" w:rsidRPr="00BB7C8C">
        <w:rPr>
          <w:rFonts w:asciiTheme="majorHAnsi" w:eastAsia="Times New Roman" w:hAnsiTheme="majorHAnsi" w:cstheme="majorHAnsi"/>
          <w:sz w:val="22"/>
          <w:szCs w:val="22"/>
        </w:rPr>
        <w:t xml:space="preserve">roviders and patients who are satisfied with </w:t>
      </w:r>
      <w:r>
        <w:rPr>
          <w:rFonts w:asciiTheme="majorHAnsi" w:eastAsia="Times New Roman" w:hAnsiTheme="majorHAnsi" w:cstheme="majorHAnsi"/>
          <w:sz w:val="22"/>
          <w:szCs w:val="22"/>
        </w:rPr>
        <w:t xml:space="preserve">the </w:t>
      </w:r>
      <w:r w:rsidR="008224DB" w:rsidRPr="00BB7C8C">
        <w:rPr>
          <w:rFonts w:asciiTheme="majorHAnsi" w:eastAsia="Times New Roman" w:hAnsiTheme="majorHAnsi" w:cstheme="majorHAnsi"/>
          <w:sz w:val="22"/>
          <w:szCs w:val="22"/>
        </w:rPr>
        <w:t xml:space="preserve">experience a company </w:t>
      </w:r>
      <w:r>
        <w:rPr>
          <w:rFonts w:asciiTheme="majorHAnsi" w:eastAsia="Times New Roman" w:hAnsiTheme="majorHAnsi" w:cstheme="majorHAnsi"/>
          <w:sz w:val="22"/>
          <w:szCs w:val="22"/>
        </w:rPr>
        <w:t xml:space="preserve">provides, </w:t>
      </w:r>
      <w:r w:rsidR="008224DB" w:rsidRPr="00BB7C8C">
        <w:rPr>
          <w:rFonts w:asciiTheme="majorHAnsi" w:eastAsia="Times New Roman" w:hAnsiTheme="majorHAnsi" w:cstheme="majorHAnsi"/>
          <w:sz w:val="22"/>
          <w:szCs w:val="22"/>
        </w:rPr>
        <w:t>and are loyal enough to positively contribute to its reputation, positioning and differentiation</w:t>
      </w:r>
      <w:r w:rsidR="008224DB" w:rsidRPr="00BB7C8C">
        <w:rPr>
          <w:rFonts w:asciiTheme="majorHAnsi" w:hAnsiTheme="majorHAnsi" w:cstheme="majorHAnsi"/>
          <w:sz w:val="22"/>
          <w:szCs w:val="22"/>
        </w:rPr>
        <w:t xml:space="preserve">, </w:t>
      </w:r>
      <w:r>
        <w:rPr>
          <w:rFonts w:asciiTheme="majorHAnsi" w:hAnsiTheme="majorHAnsi" w:cstheme="majorHAnsi"/>
          <w:sz w:val="22"/>
          <w:szCs w:val="22"/>
        </w:rPr>
        <w:t xml:space="preserve">will translate into </w:t>
      </w:r>
      <w:r w:rsidR="008224DB" w:rsidRPr="00BB7C8C">
        <w:rPr>
          <w:rFonts w:asciiTheme="majorHAnsi" w:hAnsiTheme="majorHAnsi" w:cstheme="majorHAnsi"/>
          <w:sz w:val="22"/>
          <w:szCs w:val="22"/>
        </w:rPr>
        <w:t>a favorable bottom line.</w:t>
      </w:r>
      <w:r w:rsidR="008224DB" w:rsidRPr="00BB7C8C">
        <w:rPr>
          <w:rStyle w:val="FootnoteReference"/>
          <w:rFonts w:asciiTheme="majorHAnsi" w:eastAsia="Times New Roman" w:hAnsiTheme="majorHAnsi" w:cstheme="majorHAnsi"/>
          <w:sz w:val="22"/>
          <w:szCs w:val="22"/>
        </w:rPr>
        <w:footnoteReference w:id="41"/>
      </w:r>
      <w:r w:rsidR="008224DB" w:rsidRPr="00BB7C8C">
        <w:rPr>
          <w:rFonts w:asciiTheme="majorHAnsi" w:eastAsia="Times New Roman" w:hAnsiTheme="majorHAnsi" w:cstheme="majorHAnsi"/>
          <w:sz w:val="22"/>
          <w:szCs w:val="22"/>
        </w:rPr>
        <w:t xml:space="preserve"> </w:t>
      </w:r>
      <w:r w:rsidR="008224DB" w:rsidRPr="00BB7C8C">
        <w:rPr>
          <w:rFonts w:asciiTheme="majorHAnsi" w:hAnsiTheme="majorHAnsi" w:cstheme="majorHAnsi"/>
          <w:sz w:val="22"/>
          <w:szCs w:val="22"/>
        </w:rPr>
        <w:t>Therefore, it is urgent to place pharma on a CX trajectory.</w:t>
      </w:r>
    </w:p>
    <w:p w14:paraId="575ABE64" w14:textId="77777777" w:rsidR="00984205" w:rsidRPr="00BB7C8C" w:rsidRDefault="00984205" w:rsidP="00262B72">
      <w:pPr>
        <w:textAlignment w:val="baseline"/>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630"/>
      </w:tblGrid>
      <w:tr w:rsidR="00984205" w:rsidRPr="00BB7C8C" w14:paraId="76D34AE5" w14:textId="77777777" w:rsidTr="006F6FE9">
        <w:tc>
          <w:tcPr>
            <w:tcW w:w="8630" w:type="dxa"/>
          </w:tcPr>
          <w:p w14:paraId="53ED5755" w14:textId="646C311C" w:rsidR="00984205" w:rsidRPr="00BC1984" w:rsidRDefault="00BC1984" w:rsidP="00BC1984">
            <w:pPr>
              <w:jc w:val="center"/>
              <w:textAlignment w:val="baseline"/>
              <w:rPr>
                <w:rFonts w:asciiTheme="majorHAnsi" w:hAnsiTheme="majorHAnsi" w:cstheme="majorHAnsi"/>
                <w:b/>
                <w:sz w:val="22"/>
                <w:szCs w:val="22"/>
              </w:rPr>
            </w:pPr>
            <w:r w:rsidRPr="00BC1984">
              <w:rPr>
                <w:rFonts w:asciiTheme="majorHAnsi" w:hAnsiTheme="majorHAnsi" w:cstheme="majorHAnsi"/>
                <w:b/>
                <w:sz w:val="22"/>
                <w:szCs w:val="22"/>
              </w:rPr>
              <w:t>Case study</w:t>
            </w:r>
          </w:p>
          <w:p w14:paraId="25A4FE2D" w14:textId="77777777" w:rsidR="00BC1984" w:rsidRPr="00BB7C8C" w:rsidRDefault="00BC1984" w:rsidP="00262B72">
            <w:pPr>
              <w:textAlignment w:val="baseline"/>
              <w:rPr>
                <w:rFonts w:asciiTheme="majorHAnsi" w:hAnsiTheme="majorHAnsi" w:cstheme="majorHAnsi"/>
                <w:sz w:val="22"/>
                <w:szCs w:val="22"/>
              </w:rPr>
            </w:pPr>
          </w:p>
          <w:p w14:paraId="533C2893" w14:textId="4CF62B68" w:rsidR="00984205" w:rsidRPr="00BB7C8C" w:rsidRDefault="00984205" w:rsidP="00262B72">
            <w:pPr>
              <w:textAlignment w:val="baseline"/>
              <w:rPr>
                <w:rFonts w:asciiTheme="majorHAnsi" w:hAnsiTheme="majorHAnsi" w:cstheme="majorHAnsi"/>
                <w:b/>
                <w:sz w:val="22"/>
                <w:szCs w:val="22"/>
              </w:rPr>
            </w:pPr>
            <w:r w:rsidRPr="00BB7C8C">
              <w:rPr>
                <w:rFonts w:asciiTheme="majorHAnsi" w:hAnsiTheme="majorHAnsi" w:cstheme="majorHAnsi"/>
                <w:b/>
                <w:sz w:val="22"/>
                <w:szCs w:val="22"/>
              </w:rPr>
              <w:t>Shire’s Rare2Aware</w:t>
            </w:r>
            <w:r w:rsidR="006702F5" w:rsidRPr="00BB7C8C">
              <w:rPr>
                <w:rStyle w:val="FootnoteReference"/>
                <w:rFonts w:asciiTheme="majorHAnsi" w:eastAsia="Times New Roman" w:hAnsiTheme="majorHAnsi" w:cstheme="majorHAnsi"/>
                <w:b/>
                <w:sz w:val="22"/>
                <w:szCs w:val="22"/>
                <w:shd w:val="clear" w:color="auto" w:fill="FFFFFF"/>
              </w:rPr>
              <w:footnoteReference w:id="42"/>
            </w:r>
          </w:p>
          <w:p w14:paraId="45ED814B" w14:textId="77777777" w:rsidR="00984205" w:rsidRPr="00BB7C8C" w:rsidRDefault="00984205" w:rsidP="00262B72">
            <w:pPr>
              <w:textAlignment w:val="baseline"/>
              <w:rPr>
                <w:rFonts w:asciiTheme="majorHAnsi" w:hAnsiTheme="majorHAnsi" w:cstheme="majorHAnsi"/>
                <w:sz w:val="22"/>
                <w:szCs w:val="22"/>
              </w:rPr>
            </w:pPr>
          </w:p>
          <w:p w14:paraId="583F67F5" w14:textId="77777777" w:rsidR="006F6FE9" w:rsidRDefault="00984205" w:rsidP="00262B72">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In </w:t>
            </w:r>
            <w:r w:rsidR="00C6020D" w:rsidRPr="00BB7C8C">
              <w:rPr>
                <w:rFonts w:asciiTheme="majorHAnsi" w:hAnsiTheme="majorHAnsi" w:cstheme="majorHAnsi"/>
                <w:sz w:val="22"/>
                <w:szCs w:val="22"/>
              </w:rPr>
              <w:t>efforts</w:t>
            </w:r>
            <w:r w:rsidRPr="00BB7C8C">
              <w:rPr>
                <w:rFonts w:asciiTheme="majorHAnsi" w:hAnsiTheme="majorHAnsi" w:cstheme="majorHAnsi"/>
                <w:sz w:val="22"/>
                <w:szCs w:val="22"/>
              </w:rPr>
              <w:t xml:space="preserve"> to create more meaningful and relevant </w:t>
            </w:r>
            <w:r w:rsidR="00743A0B">
              <w:rPr>
                <w:rFonts w:asciiTheme="majorHAnsi" w:hAnsiTheme="majorHAnsi" w:cstheme="majorHAnsi"/>
                <w:sz w:val="22"/>
                <w:szCs w:val="22"/>
              </w:rPr>
              <w:t>touchpoint</w:t>
            </w:r>
            <w:r w:rsidRPr="00BB7C8C">
              <w:rPr>
                <w:rFonts w:asciiTheme="majorHAnsi" w:hAnsiTheme="majorHAnsi" w:cstheme="majorHAnsi"/>
                <w:sz w:val="22"/>
                <w:szCs w:val="22"/>
              </w:rPr>
              <w:t>s with patients and carers dealing with rare diseases, Shire leverages social media. In a T</w:t>
            </w:r>
            <w:r w:rsidR="00BC1984">
              <w:rPr>
                <w:rFonts w:asciiTheme="majorHAnsi" w:hAnsiTheme="majorHAnsi" w:cstheme="majorHAnsi"/>
                <w:sz w:val="22"/>
                <w:szCs w:val="22"/>
              </w:rPr>
              <w:t>witter-based initiative called Rare2Aware,</w:t>
            </w:r>
            <w:r w:rsidRPr="00BB7C8C">
              <w:rPr>
                <w:rFonts w:asciiTheme="majorHAnsi" w:hAnsiTheme="majorHAnsi" w:cstheme="majorHAnsi"/>
                <w:sz w:val="22"/>
                <w:szCs w:val="22"/>
              </w:rPr>
              <w:t xml:space="preserve"> the drug developer provides information and support to people affected by rare conditions in the US healthcare market. </w:t>
            </w:r>
          </w:p>
          <w:p w14:paraId="46D1D256" w14:textId="77777777" w:rsidR="006F6FE9" w:rsidRDefault="006F6FE9" w:rsidP="00262B72">
            <w:pPr>
              <w:textAlignment w:val="baseline"/>
              <w:rPr>
                <w:rFonts w:asciiTheme="majorHAnsi" w:hAnsiTheme="majorHAnsi" w:cstheme="majorHAnsi"/>
                <w:sz w:val="22"/>
                <w:szCs w:val="22"/>
              </w:rPr>
            </w:pPr>
          </w:p>
          <w:p w14:paraId="4385F7AF" w14:textId="2CF4CFBA" w:rsidR="00984205" w:rsidRPr="00BB7C8C" w:rsidRDefault="00984205" w:rsidP="00262B72">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The initiative is a resource for patients, loved ones and care providers on updates, advancements and events in the rare disease space. It is also a platform for patients to share their </w:t>
            </w:r>
            <w:r w:rsidRPr="00BB7C8C">
              <w:rPr>
                <w:rFonts w:asciiTheme="majorHAnsi" w:eastAsia="Times New Roman" w:hAnsiTheme="majorHAnsi" w:cstheme="majorHAnsi"/>
                <w:sz w:val="22"/>
                <w:szCs w:val="22"/>
                <w:shd w:val="clear" w:color="auto" w:fill="FFFFFF"/>
              </w:rPr>
              <w:t xml:space="preserve">personal stories and insights on their condition and treatment </w:t>
            </w:r>
            <w:r w:rsidR="009C0663" w:rsidRPr="00BB7C8C">
              <w:rPr>
                <w:rFonts w:asciiTheme="majorHAnsi" w:eastAsia="Times New Roman" w:hAnsiTheme="majorHAnsi" w:cstheme="majorHAnsi"/>
                <w:sz w:val="22"/>
                <w:szCs w:val="22"/>
                <w:shd w:val="clear" w:color="auto" w:fill="FFFFFF"/>
              </w:rPr>
              <w:t>as well as</w:t>
            </w:r>
            <w:r w:rsidRPr="00BB7C8C">
              <w:rPr>
                <w:rFonts w:asciiTheme="majorHAnsi" w:eastAsia="Times New Roman" w:hAnsiTheme="majorHAnsi" w:cstheme="majorHAnsi"/>
                <w:sz w:val="22"/>
                <w:szCs w:val="22"/>
                <w:shd w:val="clear" w:color="auto" w:fill="FFFFFF"/>
              </w:rPr>
              <w:t xml:space="preserve"> listen to other patients going through the same challenges. In turn, Shire </w:t>
            </w:r>
            <w:r w:rsidR="009C0663" w:rsidRPr="00BB7C8C">
              <w:rPr>
                <w:rFonts w:asciiTheme="majorHAnsi" w:eastAsia="Times New Roman" w:hAnsiTheme="majorHAnsi" w:cstheme="majorHAnsi"/>
                <w:sz w:val="22"/>
                <w:szCs w:val="22"/>
                <w:shd w:val="clear" w:color="auto" w:fill="FFFFFF"/>
              </w:rPr>
              <w:t>can</w:t>
            </w:r>
            <w:r w:rsidRPr="00BB7C8C">
              <w:rPr>
                <w:rFonts w:asciiTheme="majorHAnsi" w:eastAsia="Times New Roman" w:hAnsiTheme="majorHAnsi" w:cstheme="majorHAnsi"/>
                <w:sz w:val="22"/>
                <w:szCs w:val="22"/>
                <w:shd w:val="clear" w:color="auto" w:fill="FFFFFF"/>
              </w:rPr>
              <w:t xml:space="preserve"> take social media insights to map the patient journey and identify opportunities to </w:t>
            </w:r>
            <w:r w:rsidR="00886737" w:rsidRPr="00BB7C8C">
              <w:rPr>
                <w:rFonts w:asciiTheme="majorHAnsi" w:eastAsia="Times New Roman" w:hAnsiTheme="majorHAnsi" w:cstheme="majorHAnsi"/>
                <w:sz w:val="22"/>
                <w:szCs w:val="22"/>
                <w:shd w:val="clear" w:color="auto" w:fill="FFFFFF"/>
              </w:rPr>
              <w:t>implement</w:t>
            </w:r>
            <w:r w:rsidRPr="00BB7C8C">
              <w:rPr>
                <w:rFonts w:asciiTheme="majorHAnsi" w:eastAsia="Times New Roman" w:hAnsiTheme="majorHAnsi" w:cstheme="majorHAnsi"/>
                <w:sz w:val="22"/>
                <w:szCs w:val="22"/>
                <w:shd w:val="clear" w:color="auto" w:fill="FFFFFF"/>
              </w:rPr>
              <w:t xml:space="preserve"> more meaningful </w:t>
            </w:r>
            <w:r w:rsidR="00886737" w:rsidRPr="00BB7C8C">
              <w:rPr>
                <w:rFonts w:asciiTheme="majorHAnsi" w:eastAsia="Times New Roman" w:hAnsiTheme="majorHAnsi" w:cstheme="majorHAnsi"/>
                <w:sz w:val="22"/>
                <w:szCs w:val="22"/>
                <w:shd w:val="clear" w:color="auto" w:fill="FFFFFF"/>
              </w:rPr>
              <w:t>interventions</w:t>
            </w:r>
            <w:r w:rsidRPr="00BB7C8C">
              <w:rPr>
                <w:rFonts w:asciiTheme="majorHAnsi" w:eastAsia="Times New Roman" w:hAnsiTheme="majorHAnsi" w:cstheme="majorHAnsi"/>
                <w:sz w:val="22"/>
                <w:szCs w:val="22"/>
                <w:shd w:val="clear" w:color="auto" w:fill="FFFFFF"/>
              </w:rPr>
              <w:t xml:space="preserve"> for patients in the early stages of diagnosis.</w:t>
            </w:r>
          </w:p>
          <w:p w14:paraId="057BBB76" w14:textId="77777777" w:rsidR="00984205" w:rsidRPr="00BB7C8C" w:rsidRDefault="00984205" w:rsidP="00262B72">
            <w:pPr>
              <w:textAlignment w:val="baseline"/>
              <w:rPr>
                <w:rFonts w:asciiTheme="majorHAnsi" w:hAnsiTheme="majorHAnsi" w:cstheme="majorHAnsi"/>
                <w:sz w:val="22"/>
                <w:szCs w:val="22"/>
              </w:rPr>
            </w:pPr>
          </w:p>
        </w:tc>
      </w:tr>
    </w:tbl>
    <w:p w14:paraId="4FBFA0E1" w14:textId="77777777" w:rsidR="00984205" w:rsidRPr="00BB7C8C" w:rsidRDefault="00984205" w:rsidP="00262B72">
      <w:pPr>
        <w:textAlignment w:val="baseline"/>
        <w:rPr>
          <w:rFonts w:asciiTheme="majorHAnsi" w:hAnsiTheme="majorHAnsi" w:cstheme="majorHAnsi"/>
          <w:sz w:val="22"/>
          <w:szCs w:val="22"/>
        </w:rPr>
      </w:pPr>
    </w:p>
    <w:p w14:paraId="058BC5D0" w14:textId="77777777" w:rsidR="00984205" w:rsidRPr="00BB7C8C" w:rsidRDefault="00984205" w:rsidP="00262B72">
      <w:pPr>
        <w:textAlignment w:val="baseline"/>
        <w:rPr>
          <w:rFonts w:asciiTheme="majorHAnsi" w:hAnsiTheme="majorHAnsi" w:cstheme="majorHAnsi"/>
          <w:sz w:val="22"/>
          <w:szCs w:val="22"/>
        </w:rPr>
      </w:pPr>
    </w:p>
    <w:p w14:paraId="5E308085" w14:textId="1E273DED" w:rsidR="00984205" w:rsidRPr="00BB7C8C" w:rsidRDefault="00CB3A54" w:rsidP="00262B72">
      <w:pPr>
        <w:textAlignment w:val="baseline"/>
        <w:rPr>
          <w:rFonts w:asciiTheme="majorHAnsi" w:hAnsiTheme="majorHAnsi" w:cstheme="majorHAnsi"/>
          <w:b/>
          <w:sz w:val="22"/>
          <w:szCs w:val="22"/>
        </w:rPr>
      </w:pPr>
      <w:r>
        <w:rPr>
          <w:rFonts w:asciiTheme="majorHAnsi" w:hAnsiTheme="majorHAnsi" w:cstheme="majorHAnsi"/>
          <w:b/>
          <w:sz w:val="22"/>
          <w:szCs w:val="22"/>
        </w:rPr>
        <w:t>Managing the customers’ experience</w:t>
      </w:r>
    </w:p>
    <w:p w14:paraId="7A004DB8" w14:textId="77777777" w:rsidR="00C0177A" w:rsidRPr="00BB7C8C" w:rsidRDefault="00C0177A" w:rsidP="00262B72">
      <w:pPr>
        <w:textAlignment w:val="baseline"/>
        <w:rPr>
          <w:rFonts w:asciiTheme="majorHAnsi" w:hAnsiTheme="majorHAnsi" w:cstheme="majorHAnsi"/>
          <w:b/>
          <w:sz w:val="22"/>
          <w:szCs w:val="22"/>
        </w:rPr>
      </w:pPr>
    </w:p>
    <w:p w14:paraId="1A8CE6AD" w14:textId="40671972" w:rsidR="00984205" w:rsidRDefault="00343F39" w:rsidP="00262B72">
      <w:pPr>
        <w:textAlignment w:val="baseline"/>
        <w:rPr>
          <w:rFonts w:asciiTheme="majorHAnsi" w:hAnsiTheme="majorHAnsi" w:cstheme="majorHAnsi"/>
          <w:sz w:val="22"/>
          <w:szCs w:val="22"/>
        </w:rPr>
      </w:pPr>
      <w:r>
        <w:rPr>
          <w:rFonts w:asciiTheme="majorHAnsi" w:hAnsiTheme="majorHAnsi" w:cstheme="majorHAnsi"/>
          <w:sz w:val="22"/>
          <w:szCs w:val="22"/>
        </w:rPr>
        <w:t>While pharma recognizes</w:t>
      </w:r>
      <w:r w:rsidR="00984205" w:rsidRPr="00BB7C8C">
        <w:rPr>
          <w:rFonts w:asciiTheme="majorHAnsi" w:hAnsiTheme="majorHAnsi" w:cstheme="majorHAnsi"/>
          <w:sz w:val="22"/>
          <w:szCs w:val="22"/>
        </w:rPr>
        <w:t xml:space="preserve"> the business and strategic promise of CX, </w:t>
      </w:r>
      <w:r>
        <w:rPr>
          <w:rFonts w:asciiTheme="majorHAnsi" w:hAnsiTheme="majorHAnsi" w:cstheme="majorHAnsi"/>
          <w:sz w:val="22"/>
          <w:szCs w:val="22"/>
        </w:rPr>
        <w:t xml:space="preserve">how well are companies actually </w:t>
      </w:r>
      <w:r w:rsidR="00984205" w:rsidRPr="00BB7C8C">
        <w:rPr>
          <w:rFonts w:asciiTheme="majorHAnsi" w:hAnsiTheme="majorHAnsi" w:cstheme="majorHAnsi"/>
          <w:sz w:val="22"/>
          <w:szCs w:val="22"/>
        </w:rPr>
        <w:t>managing</w:t>
      </w:r>
      <w:r w:rsidR="009B1588" w:rsidRPr="00BB7C8C">
        <w:rPr>
          <w:rFonts w:asciiTheme="majorHAnsi" w:hAnsiTheme="majorHAnsi" w:cstheme="majorHAnsi"/>
          <w:sz w:val="22"/>
          <w:szCs w:val="22"/>
        </w:rPr>
        <w:t xml:space="preserve"> </w:t>
      </w:r>
      <w:r>
        <w:rPr>
          <w:rFonts w:asciiTheme="majorHAnsi" w:hAnsiTheme="majorHAnsi" w:cstheme="majorHAnsi"/>
          <w:sz w:val="22"/>
          <w:szCs w:val="22"/>
        </w:rPr>
        <w:t xml:space="preserve">their </w:t>
      </w:r>
      <w:r w:rsidR="009B1588" w:rsidRPr="00BB7C8C">
        <w:rPr>
          <w:rFonts w:asciiTheme="majorHAnsi" w:hAnsiTheme="majorHAnsi" w:cstheme="majorHAnsi"/>
          <w:sz w:val="22"/>
          <w:szCs w:val="22"/>
        </w:rPr>
        <w:t>customer</w:t>
      </w:r>
      <w:r>
        <w:rPr>
          <w:rFonts w:asciiTheme="majorHAnsi" w:hAnsiTheme="majorHAnsi" w:cstheme="majorHAnsi"/>
          <w:sz w:val="22"/>
          <w:szCs w:val="22"/>
        </w:rPr>
        <w:t>s’</w:t>
      </w:r>
      <w:r w:rsidR="00984205" w:rsidRPr="00BB7C8C">
        <w:rPr>
          <w:rFonts w:asciiTheme="majorHAnsi" w:hAnsiTheme="majorHAnsi" w:cstheme="majorHAnsi"/>
          <w:sz w:val="22"/>
          <w:szCs w:val="22"/>
        </w:rPr>
        <w:t xml:space="preserve"> experience</w:t>
      </w:r>
      <w:r>
        <w:rPr>
          <w:rFonts w:asciiTheme="majorHAnsi" w:hAnsiTheme="majorHAnsi" w:cstheme="majorHAnsi"/>
          <w:sz w:val="22"/>
          <w:szCs w:val="22"/>
        </w:rPr>
        <w:t>s?</w:t>
      </w:r>
    </w:p>
    <w:p w14:paraId="7D52AC1B" w14:textId="6D69767B" w:rsidR="00343F39" w:rsidRDefault="00343F39" w:rsidP="00262B72">
      <w:pPr>
        <w:textAlignment w:val="baseline"/>
        <w:rPr>
          <w:rFonts w:asciiTheme="majorHAnsi" w:hAnsiTheme="majorHAnsi" w:cstheme="majorHAnsi"/>
          <w:sz w:val="22"/>
          <w:szCs w:val="22"/>
        </w:rPr>
      </w:pPr>
    </w:p>
    <w:p w14:paraId="7442F110" w14:textId="0EBAF13E" w:rsidR="00343F39" w:rsidRPr="00BB7C8C" w:rsidRDefault="00343F39" w:rsidP="00343F39">
      <w:pPr>
        <w:textAlignment w:val="baseline"/>
        <w:rPr>
          <w:rFonts w:asciiTheme="majorHAnsi" w:hAnsiTheme="majorHAnsi" w:cstheme="majorHAnsi"/>
          <w:sz w:val="22"/>
          <w:szCs w:val="22"/>
        </w:rPr>
      </w:pPr>
      <w:r w:rsidRPr="00BB7C8C">
        <w:rPr>
          <w:rFonts w:asciiTheme="majorHAnsi" w:hAnsiTheme="majorHAnsi" w:cstheme="majorHAnsi"/>
          <w:sz w:val="22"/>
          <w:szCs w:val="22"/>
        </w:rPr>
        <w:t>“There is a growing trend of people seeing th</w:t>
      </w:r>
      <w:r>
        <w:rPr>
          <w:rFonts w:asciiTheme="majorHAnsi" w:hAnsiTheme="majorHAnsi" w:cstheme="majorHAnsi"/>
          <w:sz w:val="22"/>
          <w:szCs w:val="22"/>
        </w:rPr>
        <w:t>is [CX] as a new way of working;</w:t>
      </w:r>
      <w:r w:rsidRPr="00BB7C8C">
        <w:rPr>
          <w:rFonts w:asciiTheme="majorHAnsi" w:hAnsiTheme="majorHAnsi" w:cstheme="majorHAnsi"/>
          <w:sz w:val="22"/>
          <w:szCs w:val="22"/>
        </w:rPr>
        <w:t xml:space="preserve"> there </w:t>
      </w:r>
      <w:r>
        <w:rPr>
          <w:rFonts w:asciiTheme="majorHAnsi" w:hAnsiTheme="majorHAnsi" w:cstheme="majorHAnsi"/>
          <w:sz w:val="22"/>
          <w:szCs w:val="22"/>
        </w:rPr>
        <w:t xml:space="preserve">are </w:t>
      </w:r>
      <w:r w:rsidRPr="00BB7C8C">
        <w:rPr>
          <w:rFonts w:asciiTheme="majorHAnsi" w:hAnsiTheme="majorHAnsi" w:cstheme="majorHAnsi"/>
          <w:sz w:val="22"/>
          <w:szCs w:val="22"/>
        </w:rPr>
        <w:t xml:space="preserve">pockets where people are doing really good things and pockets </w:t>
      </w:r>
      <w:r>
        <w:rPr>
          <w:rFonts w:asciiTheme="majorHAnsi" w:hAnsiTheme="majorHAnsi" w:cstheme="majorHAnsi"/>
          <w:sz w:val="22"/>
          <w:szCs w:val="22"/>
        </w:rPr>
        <w:t xml:space="preserve">of </w:t>
      </w:r>
      <w:r w:rsidRPr="00BB7C8C">
        <w:rPr>
          <w:rFonts w:asciiTheme="majorHAnsi" w:hAnsiTheme="majorHAnsi" w:cstheme="majorHAnsi"/>
          <w:sz w:val="22"/>
          <w:szCs w:val="22"/>
        </w:rPr>
        <w:t>less good things</w:t>
      </w:r>
      <w:r w:rsidR="00C25423">
        <w:rPr>
          <w:rFonts w:asciiTheme="majorHAnsi" w:hAnsiTheme="majorHAnsi" w:cstheme="majorHAnsi"/>
          <w:sz w:val="22"/>
          <w:szCs w:val="22"/>
        </w:rPr>
        <w:t>,” says CX consultant Bellis</w:t>
      </w:r>
      <w:r w:rsidR="00084450">
        <w:rPr>
          <w:rFonts w:asciiTheme="majorHAnsi" w:hAnsiTheme="majorHAnsi" w:cstheme="majorHAnsi"/>
          <w:sz w:val="22"/>
          <w:szCs w:val="22"/>
        </w:rPr>
        <w:t>. “</w:t>
      </w:r>
      <w:r w:rsidRPr="00BB7C8C">
        <w:rPr>
          <w:rFonts w:asciiTheme="majorHAnsi" w:hAnsiTheme="majorHAnsi" w:cstheme="majorHAnsi"/>
          <w:sz w:val="22"/>
          <w:szCs w:val="22"/>
        </w:rPr>
        <w:t xml:space="preserve">To move from an unreliable </w:t>
      </w:r>
      <w:r>
        <w:rPr>
          <w:rFonts w:asciiTheme="majorHAnsi" w:hAnsiTheme="majorHAnsi" w:cstheme="majorHAnsi"/>
          <w:sz w:val="22"/>
          <w:szCs w:val="22"/>
        </w:rPr>
        <w:t xml:space="preserve">customer </w:t>
      </w:r>
      <w:r w:rsidRPr="00BB7C8C">
        <w:rPr>
          <w:rFonts w:asciiTheme="majorHAnsi" w:hAnsiTheme="majorHAnsi" w:cstheme="majorHAnsi"/>
          <w:sz w:val="22"/>
          <w:szCs w:val="22"/>
        </w:rPr>
        <w:t>experience to a point where they can have a consistent expectation</w:t>
      </w:r>
      <w:r>
        <w:rPr>
          <w:rFonts w:asciiTheme="majorHAnsi" w:hAnsiTheme="majorHAnsi" w:cstheme="majorHAnsi"/>
          <w:sz w:val="22"/>
          <w:szCs w:val="22"/>
        </w:rPr>
        <w:t xml:space="preserve"> needs</w:t>
      </w:r>
      <w:r w:rsidRPr="00BB7C8C">
        <w:rPr>
          <w:rFonts w:asciiTheme="majorHAnsi" w:hAnsiTheme="majorHAnsi" w:cstheme="majorHAnsi"/>
          <w:sz w:val="22"/>
          <w:szCs w:val="22"/>
        </w:rPr>
        <w:t xml:space="preserve"> an awful lot of effort to be applied.”</w:t>
      </w:r>
    </w:p>
    <w:p w14:paraId="28A8AEB8" w14:textId="77777777" w:rsidR="002A701E" w:rsidRDefault="002A701E" w:rsidP="00343F39">
      <w:pPr>
        <w:textAlignment w:val="baseline"/>
        <w:rPr>
          <w:rFonts w:asciiTheme="majorHAnsi" w:hAnsiTheme="majorHAnsi" w:cstheme="majorHAnsi"/>
          <w:sz w:val="22"/>
          <w:szCs w:val="22"/>
        </w:rPr>
      </w:pPr>
    </w:p>
    <w:p w14:paraId="3AA20515" w14:textId="2683D1ED" w:rsidR="00343F39" w:rsidRDefault="002A701E" w:rsidP="00343F39">
      <w:pPr>
        <w:textAlignment w:val="baseline"/>
        <w:rPr>
          <w:rFonts w:asciiTheme="majorHAnsi" w:hAnsiTheme="majorHAnsi" w:cstheme="majorHAnsi"/>
          <w:sz w:val="22"/>
          <w:szCs w:val="22"/>
        </w:rPr>
      </w:pPr>
      <w:r>
        <w:rPr>
          <w:rFonts w:asciiTheme="majorHAnsi" w:hAnsiTheme="majorHAnsi" w:cstheme="majorHAnsi"/>
          <w:sz w:val="22"/>
          <w:szCs w:val="22"/>
        </w:rPr>
        <w:t xml:space="preserve">Yet, to </w:t>
      </w:r>
      <w:r w:rsidR="00343F39" w:rsidRPr="00BB7C8C">
        <w:rPr>
          <w:rFonts w:asciiTheme="majorHAnsi" w:hAnsiTheme="majorHAnsi" w:cstheme="majorHAnsi"/>
          <w:sz w:val="22"/>
          <w:szCs w:val="22"/>
        </w:rPr>
        <w:t xml:space="preserve">introduce </w:t>
      </w:r>
      <w:r>
        <w:rPr>
          <w:rFonts w:asciiTheme="majorHAnsi" w:hAnsiTheme="majorHAnsi" w:cstheme="majorHAnsi"/>
          <w:sz w:val="22"/>
          <w:szCs w:val="22"/>
        </w:rPr>
        <w:t xml:space="preserve">genuine </w:t>
      </w:r>
      <w:r w:rsidR="00343F39" w:rsidRPr="00BB7C8C">
        <w:rPr>
          <w:rFonts w:asciiTheme="majorHAnsi" w:hAnsiTheme="majorHAnsi" w:cstheme="majorHAnsi"/>
          <w:sz w:val="22"/>
          <w:szCs w:val="22"/>
        </w:rPr>
        <w:t>C</w:t>
      </w:r>
      <w:r>
        <w:rPr>
          <w:rFonts w:asciiTheme="majorHAnsi" w:hAnsiTheme="majorHAnsi" w:cstheme="majorHAnsi"/>
          <w:sz w:val="22"/>
          <w:szCs w:val="22"/>
        </w:rPr>
        <w:t xml:space="preserve">X management, you need to </w:t>
      </w:r>
      <w:r w:rsidR="00343F39" w:rsidRPr="00BB7C8C">
        <w:rPr>
          <w:rFonts w:asciiTheme="majorHAnsi" w:hAnsiTheme="majorHAnsi" w:cstheme="majorHAnsi"/>
          <w:sz w:val="22"/>
          <w:szCs w:val="22"/>
        </w:rPr>
        <w:t xml:space="preserve">look at </w:t>
      </w:r>
      <w:r>
        <w:rPr>
          <w:rFonts w:asciiTheme="majorHAnsi" w:hAnsiTheme="majorHAnsi" w:cstheme="majorHAnsi"/>
          <w:sz w:val="22"/>
          <w:szCs w:val="22"/>
        </w:rPr>
        <w:t xml:space="preserve">every part of an organization to </w:t>
      </w:r>
      <w:r w:rsidR="00343F39" w:rsidRPr="00BB7C8C">
        <w:rPr>
          <w:rFonts w:asciiTheme="majorHAnsi" w:hAnsiTheme="majorHAnsi" w:cstheme="majorHAnsi"/>
          <w:sz w:val="22"/>
          <w:szCs w:val="22"/>
        </w:rPr>
        <w:t xml:space="preserve">look at </w:t>
      </w:r>
      <w:r>
        <w:rPr>
          <w:rFonts w:asciiTheme="majorHAnsi" w:hAnsiTheme="majorHAnsi" w:cstheme="majorHAnsi"/>
          <w:sz w:val="22"/>
          <w:szCs w:val="22"/>
        </w:rPr>
        <w:t xml:space="preserve">how it is </w:t>
      </w:r>
      <w:r w:rsidR="00343F39" w:rsidRPr="00BB7C8C">
        <w:rPr>
          <w:rFonts w:asciiTheme="majorHAnsi" w:hAnsiTheme="majorHAnsi" w:cstheme="majorHAnsi"/>
          <w:sz w:val="22"/>
          <w:szCs w:val="22"/>
        </w:rPr>
        <w:t xml:space="preserve">run and </w:t>
      </w:r>
      <w:r>
        <w:rPr>
          <w:rFonts w:asciiTheme="majorHAnsi" w:hAnsiTheme="majorHAnsi" w:cstheme="majorHAnsi"/>
          <w:sz w:val="22"/>
          <w:szCs w:val="22"/>
        </w:rPr>
        <w:t xml:space="preserve">to </w:t>
      </w:r>
      <w:r w:rsidR="00343F39" w:rsidRPr="00BB7C8C">
        <w:rPr>
          <w:rFonts w:asciiTheme="majorHAnsi" w:hAnsiTheme="majorHAnsi" w:cstheme="majorHAnsi"/>
          <w:sz w:val="22"/>
          <w:szCs w:val="22"/>
        </w:rPr>
        <w:t>understand how capable it is of delivering an intended ex</w:t>
      </w:r>
      <w:r>
        <w:rPr>
          <w:rFonts w:asciiTheme="majorHAnsi" w:hAnsiTheme="majorHAnsi" w:cstheme="majorHAnsi"/>
          <w:sz w:val="22"/>
          <w:szCs w:val="22"/>
        </w:rPr>
        <w:t>perience to customers, he adds.</w:t>
      </w:r>
    </w:p>
    <w:p w14:paraId="2A1935A9" w14:textId="7C4D5ADE" w:rsidR="00A750B0" w:rsidRDefault="00A750B0" w:rsidP="00343F39">
      <w:pPr>
        <w:textAlignment w:val="baseline"/>
        <w:rPr>
          <w:rFonts w:asciiTheme="majorHAnsi" w:hAnsiTheme="majorHAnsi" w:cstheme="majorHAnsi"/>
          <w:sz w:val="22"/>
          <w:szCs w:val="22"/>
        </w:rPr>
      </w:pPr>
    </w:p>
    <w:p w14:paraId="3EA3EC83" w14:textId="6C477D88" w:rsidR="00A750B0" w:rsidRDefault="00A750B0" w:rsidP="00343F39">
      <w:pPr>
        <w:textAlignment w:val="baseline"/>
        <w:rPr>
          <w:rFonts w:asciiTheme="majorHAnsi" w:hAnsiTheme="majorHAnsi" w:cstheme="majorHAnsi"/>
          <w:sz w:val="22"/>
          <w:szCs w:val="22"/>
        </w:rPr>
      </w:pPr>
      <w:r>
        <w:rPr>
          <w:rFonts w:asciiTheme="majorHAnsi" w:hAnsiTheme="majorHAnsi" w:cstheme="majorHAnsi"/>
          <w:sz w:val="22"/>
          <w:szCs w:val="22"/>
        </w:rPr>
        <w:t xml:space="preserve">This begs the question – how are companies managing the experience they deliver to their customers? In our survey, over one-third of respondents (37.75%) stated </w:t>
      </w:r>
      <w:r w:rsidR="0018248A">
        <w:rPr>
          <w:rFonts w:asciiTheme="majorHAnsi" w:hAnsiTheme="majorHAnsi" w:cstheme="majorHAnsi"/>
          <w:sz w:val="22"/>
          <w:szCs w:val="22"/>
        </w:rPr>
        <w:t xml:space="preserve">that their companies did </w:t>
      </w:r>
      <w:r>
        <w:rPr>
          <w:rFonts w:asciiTheme="majorHAnsi" w:hAnsiTheme="majorHAnsi" w:cstheme="majorHAnsi"/>
          <w:sz w:val="22"/>
          <w:szCs w:val="22"/>
        </w:rPr>
        <w:t xml:space="preserve">not manage </w:t>
      </w:r>
      <w:r w:rsidR="0018248A">
        <w:rPr>
          <w:rFonts w:asciiTheme="majorHAnsi" w:hAnsiTheme="majorHAnsi" w:cstheme="majorHAnsi"/>
          <w:sz w:val="22"/>
          <w:szCs w:val="22"/>
        </w:rPr>
        <w:t xml:space="preserve">the </w:t>
      </w:r>
      <w:r>
        <w:rPr>
          <w:rFonts w:asciiTheme="majorHAnsi" w:hAnsiTheme="majorHAnsi" w:cstheme="majorHAnsi"/>
          <w:sz w:val="22"/>
          <w:szCs w:val="22"/>
        </w:rPr>
        <w:t xml:space="preserve">experience at all. </w:t>
      </w:r>
      <w:r w:rsidR="0018248A">
        <w:rPr>
          <w:rFonts w:asciiTheme="majorHAnsi" w:hAnsiTheme="majorHAnsi" w:cstheme="majorHAnsi"/>
          <w:sz w:val="22"/>
          <w:szCs w:val="22"/>
        </w:rPr>
        <w:t>On the more positive side, a quarter said they had specific KPIs to measure it, while another two-fifths (21.6%) had specific people who are accountable. Slightly fewer than one-in-twenty respondents reported that CX metrics were included in everyone’s performance objectives.</w:t>
      </w:r>
    </w:p>
    <w:p w14:paraId="2515E2F2" w14:textId="09F01EDD" w:rsidR="0018248A" w:rsidRDefault="0018248A" w:rsidP="00343F39">
      <w:pPr>
        <w:textAlignment w:val="baseline"/>
        <w:rPr>
          <w:rFonts w:asciiTheme="majorHAnsi" w:hAnsiTheme="majorHAnsi" w:cstheme="majorHAnsi"/>
          <w:sz w:val="22"/>
          <w:szCs w:val="22"/>
        </w:rPr>
      </w:pPr>
    </w:p>
    <w:p w14:paraId="445AC469" w14:textId="4BF9D7B5" w:rsidR="00E94BD5" w:rsidRPr="00550DC6" w:rsidRDefault="00550DC6"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Getting to the meat of the matter, our survey asked a </w:t>
      </w:r>
      <w:r w:rsidR="00D64AE7">
        <w:rPr>
          <w:rFonts w:asciiTheme="majorHAnsi" w:hAnsiTheme="majorHAnsi" w:cstheme="majorHAnsi"/>
          <w:sz w:val="22"/>
          <w:szCs w:val="22"/>
        </w:rPr>
        <w:t>pivotal</w:t>
      </w:r>
      <w:r>
        <w:rPr>
          <w:rFonts w:asciiTheme="majorHAnsi" w:hAnsiTheme="majorHAnsi" w:cstheme="majorHAnsi"/>
          <w:sz w:val="22"/>
          <w:szCs w:val="22"/>
        </w:rPr>
        <w:t xml:space="preserve"> question</w:t>
      </w:r>
      <w:r w:rsidR="00D64AE7">
        <w:rPr>
          <w:rFonts w:asciiTheme="majorHAnsi" w:hAnsiTheme="majorHAnsi" w:cstheme="majorHAnsi"/>
          <w:sz w:val="22"/>
          <w:szCs w:val="22"/>
        </w:rPr>
        <w:t xml:space="preserve"> </w:t>
      </w:r>
      <w:r>
        <w:rPr>
          <w:rFonts w:asciiTheme="majorHAnsi" w:hAnsiTheme="majorHAnsi" w:cstheme="majorHAnsi"/>
          <w:sz w:val="22"/>
          <w:szCs w:val="22"/>
        </w:rPr>
        <w:t>– h</w:t>
      </w:r>
      <w:r w:rsidRPr="00550DC6">
        <w:rPr>
          <w:rFonts w:asciiTheme="majorHAnsi" w:hAnsiTheme="majorHAnsi" w:cstheme="majorHAnsi"/>
          <w:sz w:val="22"/>
          <w:szCs w:val="22"/>
        </w:rPr>
        <w:t xml:space="preserve">ow well </w:t>
      </w:r>
      <w:r w:rsidR="00D64AE7">
        <w:rPr>
          <w:rFonts w:asciiTheme="majorHAnsi" w:hAnsiTheme="majorHAnsi" w:cstheme="majorHAnsi"/>
          <w:sz w:val="22"/>
          <w:szCs w:val="22"/>
        </w:rPr>
        <w:t>organization</w:t>
      </w:r>
      <w:r w:rsidR="008371CC">
        <w:rPr>
          <w:rFonts w:asciiTheme="majorHAnsi" w:hAnsiTheme="majorHAnsi" w:cstheme="majorHAnsi"/>
          <w:sz w:val="22"/>
          <w:szCs w:val="22"/>
        </w:rPr>
        <w:t>s have</w:t>
      </w:r>
      <w:r w:rsidR="00D64AE7">
        <w:rPr>
          <w:rFonts w:asciiTheme="majorHAnsi" w:hAnsiTheme="majorHAnsi" w:cstheme="majorHAnsi"/>
          <w:sz w:val="22"/>
          <w:szCs w:val="22"/>
        </w:rPr>
        <w:t xml:space="preserve"> adapted to </w:t>
      </w:r>
      <w:r>
        <w:rPr>
          <w:rFonts w:asciiTheme="majorHAnsi" w:hAnsiTheme="majorHAnsi" w:cstheme="majorHAnsi"/>
          <w:sz w:val="22"/>
          <w:szCs w:val="22"/>
        </w:rPr>
        <w:t xml:space="preserve">meet </w:t>
      </w:r>
      <w:r w:rsidR="000C1E2A">
        <w:rPr>
          <w:rFonts w:asciiTheme="majorHAnsi" w:hAnsiTheme="majorHAnsi" w:cstheme="majorHAnsi"/>
          <w:sz w:val="22"/>
          <w:szCs w:val="22"/>
        </w:rPr>
        <w:t>customer expectations</w:t>
      </w:r>
      <w:r>
        <w:rPr>
          <w:rFonts w:asciiTheme="majorHAnsi" w:hAnsiTheme="majorHAnsi" w:cstheme="majorHAnsi"/>
          <w:sz w:val="22"/>
          <w:szCs w:val="22"/>
        </w:rPr>
        <w:t xml:space="preserve"> (Figure 10). </w:t>
      </w:r>
    </w:p>
    <w:p w14:paraId="0058A5DC" w14:textId="02D9A53A" w:rsidR="00E94BD5" w:rsidRPr="00BB7C8C" w:rsidRDefault="00E94BD5" w:rsidP="00262B72">
      <w:pPr>
        <w:textAlignment w:val="baseline"/>
        <w:rPr>
          <w:rFonts w:asciiTheme="majorHAnsi" w:hAnsiTheme="majorHAnsi" w:cstheme="majorHAnsi"/>
          <w:b/>
          <w:sz w:val="22"/>
          <w:szCs w:val="22"/>
        </w:rPr>
      </w:pPr>
    </w:p>
    <w:p w14:paraId="31FF7D9C" w14:textId="086AC75F" w:rsidR="000C1E2A" w:rsidRPr="000C1E2A" w:rsidRDefault="000C1E2A" w:rsidP="009B0FDD">
      <w:pPr>
        <w:textAlignment w:val="baseline"/>
        <w:rPr>
          <w:rFonts w:asciiTheme="majorHAnsi" w:hAnsiTheme="majorHAnsi" w:cstheme="majorHAnsi"/>
          <w:sz w:val="22"/>
          <w:szCs w:val="22"/>
        </w:rPr>
      </w:pPr>
      <w:r>
        <w:rPr>
          <w:rFonts w:asciiTheme="majorHAnsi" w:hAnsiTheme="majorHAnsi" w:cstheme="majorHAnsi"/>
          <w:sz w:val="22"/>
          <w:szCs w:val="22"/>
        </w:rPr>
        <w:t xml:space="preserve">Nearly half of respondents answered in the top two categories – </w:t>
      </w:r>
      <w:r>
        <w:rPr>
          <w:rFonts w:asciiTheme="majorHAnsi" w:hAnsiTheme="majorHAnsi" w:cstheme="majorHAnsi"/>
          <w:i/>
          <w:sz w:val="22"/>
          <w:szCs w:val="22"/>
        </w:rPr>
        <w:t>V</w:t>
      </w:r>
      <w:r w:rsidRPr="000C1E2A">
        <w:rPr>
          <w:rFonts w:asciiTheme="majorHAnsi" w:hAnsiTheme="majorHAnsi" w:cstheme="majorHAnsi"/>
          <w:i/>
          <w:sz w:val="22"/>
          <w:szCs w:val="22"/>
        </w:rPr>
        <w:t xml:space="preserve">ery </w:t>
      </w:r>
      <w:r>
        <w:rPr>
          <w:rFonts w:asciiTheme="majorHAnsi" w:hAnsiTheme="majorHAnsi" w:cstheme="majorHAnsi"/>
          <w:i/>
          <w:sz w:val="22"/>
          <w:szCs w:val="22"/>
        </w:rPr>
        <w:t>w</w:t>
      </w:r>
      <w:r w:rsidRPr="000C1E2A">
        <w:rPr>
          <w:rFonts w:asciiTheme="majorHAnsi" w:hAnsiTheme="majorHAnsi" w:cstheme="majorHAnsi"/>
          <w:i/>
          <w:sz w:val="22"/>
          <w:szCs w:val="22"/>
        </w:rPr>
        <w:t>ell</w:t>
      </w:r>
      <w:r>
        <w:rPr>
          <w:rFonts w:asciiTheme="majorHAnsi" w:hAnsiTheme="majorHAnsi" w:cstheme="majorHAnsi"/>
          <w:sz w:val="22"/>
          <w:szCs w:val="22"/>
        </w:rPr>
        <w:t xml:space="preserve"> (20.9%) </w:t>
      </w:r>
      <w:r w:rsidR="00EF1DE1">
        <w:rPr>
          <w:rFonts w:asciiTheme="majorHAnsi" w:hAnsiTheme="majorHAnsi" w:cstheme="majorHAnsi"/>
          <w:sz w:val="22"/>
          <w:szCs w:val="22"/>
        </w:rPr>
        <w:t>or</w:t>
      </w:r>
      <w:r>
        <w:rPr>
          <w:rFonts w:asciiTheme="majorHAnsi" w:hAnsiTheme="majorHAnsi" w:cstheme="majorHAnsi"/>
          <w:sz w:val="22"/>
          <w:szCs w:val="22"/>
        </w:rPr>
        <w:t xml:space="preserve"> </w:t>
      </w:r>
      <w:r w:rsidRPr="000C1E2A">
        <w:rPr>
          <w:rFonts w:asciiTheme="majorHAnsi" w:hAnsiTheme="majorHAnsi" w:cstheme="majorHAnsi"/>
          <w:i/>
          <w:sz w:val="22"/>
          <w:szCs w:val="22"/>
        </w:rPr>
        <w:t>Sporadically</w:t>
      </w:r>
      <w:r>
        <w:rPr>
          <w:rFonts w:asciiTheme="majorHAnsi" w:hAnsiTheme="majorHAnsi" w:cstheme="majorHAnsi"/>
          <w:i/>
          <w:sz w:val="22"/>
          <w:szCs w:val="22"/>
        </w:rPr>
        <w:t>, some pockets of excellence</w:t>
      </w:r>
      <w:r>
        <w:rPr>
          <w:rFonts w:asciiTheme="majorHAnsi" w:hAnsiTheme="majorHAnsi" w:cstheme="majorHAnsi"/>
          <w:sz w:val="22"/>
          <w:szCs w:val="22"/>
        </w:rPr>
        <w:t xml:space="preserve"> (27.3%)</w:t>
      </w:r>
      <w:r w:rsidR="00353D8A">
        <w:rPr>
          <w:rFonts w:asciiTheme="majorHAnsi" w:hAnsiTheme="majorHAnsi" w:cstheme="majorHAnsi"/>
          <w:sz w:val="22"/>
          <w:szCs w:val="22"/>
        </w:rPr>
        <w:t xml:space="preserve">. However, the largest number described their organization’s adaptation as </w:t>
      </w:r>
      <w:r w:rsidR="00353D8A" w:rsidRPr="00353D8A">
        <w:rPr>
          <w:rFonts w:asciiTheme="majorHAnsi" w:hAnsiTheme="majorHAnsi" w:cstheme="majorHAnsi"/>
          <w:i/>
          <w:sz w:val="22"/>
          <w:szCs w:val="22"/>
        </w:rPr>
        <w:t>Average, some changes in all areas but not there yet</w:t>
      </w:r>
      <w:r w:rsidR="00353D8A">
        <w:rPr>
          <w:rFonts w:asciiTheme="majorHAnsi" w:hAnsiTheme="majorHAnsi" w:cstheme="majorHAnsi"/>
          <w:sz w:val="22"/>
          <w:szCs w:val="22"/>
        </w:rPr>
        <w:t xml:space="preserve"> (39%).</w:t>
      </w:r>
    </w:p>
    <w:p w14:paraId="05E060FD" w14:textId="77777777" w:rsidR="000C1E2A" w:rsidRDefault="000C1E2A" w:rsidP="009B0FDD">
      <w:pPr>
        <w:textAlignment w:val="baseline"/>
        <w:rPr>
          <w:rFonts w:asciiTheme="majorHAnsi" w:hAnsiTheme="majorHAnsi" w:cstheme="majorHAnsi"/>
          <w:sz w:val="22"/>
          <w:szCs w:val="22"/>
        </w:rPr>
      </w:pPr>
    </w:p>
    <w:p w14:paraId="3420B1AD" w14:textId="37D13D80" w:rsidR="00984205" w:rsidRPr="00BB7C8C" w:rsidRDefault="00CB3A54" w:rsidP="00262B72">
      <w:pPr>
        <w:textAlignment w:val="baseline"/>
        <w:rPr>
          <w:rFonts w:asciiTheme="majorHAnsi" w:hAnsiTheme="majorHAnsi" w:cstheme="majorHAnsi"/>
          <w:sz w:val="22"/>
          <w:szCs w:val="22"/>
        </w:rPr>
      </w:pPr>
      <w:r>
        <w:rPr>
          <w:rFonts w:asciiTheme="majorHAnsi" w:hAnsiTheme="majorHAnsi" w:cstheme="majorHAnsi"/>
          <w:sz w:val="22"/>
          <w:szCs w:val="22"/>
        </w:rPr>
        <w:t>These results are mirrored in a</w:t>
      </w:r>
      <w:r w:rsidR="004A082D">
        <w:rPr>
          <w:rFonts w:asciiTheme="majorHAnsi" w:hAnsiTheme="majorHAnsi" w:cstheme="majorHAnsi"/>
          <w:sz w:val="22"/>
          <w:szCs w:val="22"/>
        </w:rPr>
        <w:t>n eyeforpharma</w:t>
      </w:r>
      <w:r>
        <w:rPr>
          <w:rFonts w:asciiTheme="majorHAnsi" w:hAnsiTheme="majorHAnsi" w:cstheme="majorHAnsi"/>
          <w:sz w:val="22"/>
          <w:szCs w:val="22"/>
        </w:rPr>
        <w:t xml:space="preserve"> webinar poll</w:t>
      </w:r>
      <w:r w:rsidR="004A082D">
        <w:rPr>
          <w:rFonts w:asciiTheme="majorHAnsi" w:hAnsiTheme="majorHAnsi" w:cstheme="majorHAnsi"/>
          <w:sz w:val="22"/>
          <w:szCs w:val="22"/>
        </w:rPr>
        <w:t xml:space="preserve"> in 2017</w:t>
      </w:r>
      <w:r>
        <w:rPr>
          <w:rFonts w:asciiTheme="majorHAnsi" w:hAnsiTheme="majorHAnsi" w:cstheme="majorHAnsi"/>
          <w:sz w:val="22"/>
          <w:szCs w:val="22"/>
        </w:rPr>
        <w:t xml:space="preserve">, where three-fifths of respondents (61%) </w:t>
      </w:r>
      <w:r w:rsidR="004A082D">
        <w:rPr>
          <w:rFonts w:asciiTheme="majorHAnsi" w:hAnsiTheme="majorHAnsi" w:cstheme="majorHAnsi"/>
          <w:sz w:val="22"/>
          <w:szCs w:val="22"/>
        </w:rPr>
        <w:t xml:space="preserve">rated their progress on CX management and implementation as </w:t>
      </w:r>
      <w:r w:rsidR="004A082D" w:rsidRPr="004A082D">
        <w:rPr>
          <w:rFonts w:asciiTheme="majorHAnsi" w:hAnsiTheme="majorHAnsi" w:cstheme="majorHAnsi"/>
          <w:i/>
          <w:sz w:val="22"/>
          <w:szCs w:val="22"/>
        </w:rPr>
        <w:t>Good</w:t>
      </w:r>
      <w:r w:rsidR="004A082D">
        <w:rPr>
          <w:rFonts w:asciiTheme="majorHAnsi" w:hAnsiTheme="majorHAnsi" w:cstheme="majorHAnsi"/>
          <w:sz w:val="22"/>
          <w:szCs w:val="22"/>
        </w:rPr>
        <w:t xml:space="preserve"> (17%) or </w:t>
      </w:r>
      <w:r w:rsidR="004A082D" w:rsidRPr="004A082D">
        <w:rPr>
          <w:rFonts w:asciiTheme="majorHAnsi" w:hAnsiTheme="majorHAnsi" w:cstheme="majorHAnsi"/>
          <w:i/>
          <w:sz w:val="22"/>
          <w:szCs w:val="22"/>
        </w:rPr>
        <w:t>We have ambitious plans but it’s early days</w:t>
      </w:r>
      <w:r w:rsidR="004A082D">
        <w:rPr>
          <w:rFonts w:asciiTheme="majorHAnsi" w:hAnsiTheme="majorHAnsi" w:cstheme="majorHAnsi"/>
          <w:sz w:val="22"/>
          <w:szCs w:val="22"/>
        </w:rPr>
        <w:t xml:space="preserve"> (44%).</w:t>
      </w:r>
      <w:r w:rsidR="00B8351C">
        <w:rPr>
          <w:rFonts w:asciiTheme="majorHAnsi" w:hAnsiTheme="majorHAnsi" w:cstheme="majorHAnsi"/>
          <w:sz w:val="22"/>
          <w:szCs w:val="22"/>
        </w:rPr>
        <w:t xml:space="preserve"> See Figure 11.</w:t>
      </w:r>
    </w:p>
    <w:p w14:paraId="654D1A0E" w14:textId="77777777" w:rsidR="00984205" w:rsidRPr="00BB7C8C" w:rsidRDefault="00984205" w:rsidP="00262B72">
      <w:pPr>
        <w:textAlignment w:val="baseline"/>
        <w:rPr>
          <w:rFonts w:asciiTheme="majorHAnsi" w:hAnsiTheme="majorHAnsi" w:cstheme="majorHAnsi"/>
          <w:sz w:val="22"/>
          <w:szCs w:val="22"/>
        </w:rPr>
      </w:pPr>
    </w:p>
    <w:p w14:paraId="22E05607" w14:textId="63311229" w:rsidR="000A569A" w:rsidRPr="000A569A" w:rsidRDefault="000A569A" w:rsidP="00262B72">
      <w:pPr>
        <w:textAlignment w:val="baseline"/>
        <w:rPr>
          <w:rFonts w:asciiTheme="majorHAnsi" w:hAnsiTheme="majorHAnsi" w:cstheme="majorHAnsi"/>
          <w:b/>
          <w:sz w:val="22"/>
          <w:szCs w:val="22"/>
        </w:rPr>
      </w:pPr>
      <w:r>
        <w:rPr>
          <w:rFonts w:asciiTheme="majorHAnsi" w:hAnsiTheme="majorHAnsi" w:cstheme="majorHAnsi"/>
          <w:b/>
          <w:sz w:val="22"/>
          <w:szCs w:val="22"/>
        </w:rPr>
        <w:t>Does</w:t>
      </w:r>
      <w:r w:rsidRPr="000A569A">
        <w:rPr>
          <w:rFonts w:asciiTheme="majorHAnsi" w:hAnsiTheme="majorHAnsi" w:cstheme="majorHAnsi"/>
          <w:b/>
          <w:sz w:val="22"/>
          <w:szCs w:val="22"/>
        </w:rPr>
        <w:t xml:space="preserve"> CX work?</w:t>
      </w:r>
    </w:p>
    <w:p w14:paraId="2BF691CE" w14:textId="77777777" w:rsidR="000A569A" w:rsidRDefault="000A569A" w:rsidP="00262B72">
      <w:pPr>
        <w:textAlignment w:val="baseline"/>
        <w:rPr>
          <w:rFonts w:asciiTheme="majorHAnsi" w:hAnsiTheme="majorHAnsi" w:cstheme="majorHAnsi"/>
          <w:sz w:val="22"/>
          <w:szCs w:val="22"/>
        </w:rPr>
      </w:pPr>
    </w:p>
    <w:p w14:paraId="77F3DFBD" w14:textId="08AB3AAC" w:rsidR="000A76BF" w:rsidRPr="00BB7C8C" w:rsidRDefault="00984205" w:rsidP="00262B72">
      <w:pPr>
        <w:textAlignment w:val="baseline"/>
        <w:rPr>
          <w:rFonts w:asciiTheme="majorHAnsi" w:hAnsiTheme="majorHAnsi" w:cstheme="majorHAnsi"/>
          <w:b/>
          <w:sz w:val="22"/>
          <w:szCs w:val="22"/>
        </w:rPr>
      </w:pPr>
      <w:r w:rsidRPr="00BB7C8C">
        <w:rPr>
          <w:rFonts w:asciiTheme="majorHAnsi" w:hAnsiTheme="majorHAnsi" w:cstheme="majorHAnsi"/>
          <w:sz w:val="22"/>
          <w:szCs w:val="22"/>
        </w:rPr>
        <w:t>In our survey, we asked respondents about how confident they are in their ability to establish a cause and effect between their actions and the customer’s experience. Results show that many pharma companies lack a strategic approach towards linking their actions wit</w:t>
      </w:r>
      <w:r w:rsidR="00951045">
        <w:rPr>
          <w:rFonts w:asciiTheme="majorHAnsi" w:hAnsiTheme="majorHAnsi" w:cstheme="majorHAnsi"/>
          <w:sz w:val="22"/>
          <w:szCs w:val="22"/>
        </w:rPr>
        <w:t>h customer experience (Figure 12</w:t>
      </w:r>
      <w:r w:rsidRPr="00BB7C8C">
        <w:rPr>
          <w:rFonts w:asciiTheme="majorHAnsi" w:hAnsiTheme="majorHAnsi" w:cstheme="majorHAnsi"/>
          <w:sz w:val="22"/>
          <w:szCs w:val="22"/>
        </w:rPr>
        <w:t>).</w:t>
      </w:r>
      <w:r w:rsidR="008371CC">
        <w:rPr>
          <w:rFonts w:asciiTheme="majorHAnsi" w:hAnsiTheme="majorHAnsi" w:cstheme="majorHAnsi"/>
          <w:sz w:val="22"/>
          <w:szCs w:val="22"/>
        </w:rPr>
        <w:t xml:space="preserve"> </w:t>
      </w:r>
    </w:p>
    <w:p w14:paraId="35491EBE" w14:textId="77777777" w:rsidR="000A76BF" w:rsidRPr="00BB7C8C" w:rsidRDefault="000A76BF" w:rsidP="00262B72">
      <w:pPr>
        <w:textAlignment w:val="baseline"/>
        <w:rPr>
          <w:rFonts w:asciiTheme="majorHAnsi" w:hAnsiTheme="majorHAnsi" w:cstheme="majorHAnsi"/>
          <w:b/>
          <w:sz w:val="22"/>
          <w:szCs w:val="22"/>
        </w:rPr>
      </w:pPr>
    </w:p>
    <w:p w14:paraId="30CDDBA1" w14:textId="053826B1" w:rsidR="00984205" w:rsidRPr="00BB7C8C" w:rsidRDefault="00983D88"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Only </w:t>
      </w:r>
      <w:r w:rsidR="00984205" w:rsidRPr="00BB7C8C">
        <w:rPr>
          <w:rFonts w:asciiTheme="majorHAnsi" w:hAnsiTheme="majorHAnsi" w:cstheme="majorHAnsi"/>
          <w:sz w:val="22"/>
          <w:szCs w:val="22"/>
        </w:rPr>
        <w:t>a small number of respondents (</w:t>
      </w:r>
      <w:r>
        <w:rPr>
          <w:rFonts w:asciiTheme="majorHAnsi" w:hAnsiTheme="majorHAnsi" w:cstheme="majorHAnsi"/>
          <w:sz w:val="22"/>
          <w:szCs w:val="22"/>
        </w:rPr>
        <w:t xml:space="preserve">fewer </w:t>
      </w:r>
      <w:r w:rsidR="00984205" w:rsidRPr="00BB7C8C">
        <w:rPr>
          <w:rFonts w:asciiTheme="majorHAnsi" w:hAnsiTheme="majorHAnsi" w:cstheme="majorHAnsi"/>
          <w:sz w:val="22"/>
          <w:szCs w:val="22"/>
        </w:rPr>
        <w:t xml:space="preserve">than 6%) </w:t>
      </w:r>
      <w:r>
        <w:rPr>
          <w:rFonts w:asciiTheme="majorHAnsi" w:hAnsiTheme="majorHAnsi" w:cstheme="majorHAnsi"/>
          <w:sz w:val="22"/>
          <w:szCs w:val="22"/>
        </w:rPr>
        <w:t xml:space="preserve">said </w:t>
      </w:r>
      <w:r w:rsidR="00984205" w:rsidRPr="00BB7C8C">
        <w:rPr>
          <w:rFonts w:asciiTheme="majorHAnsi" w:hAnsiTheme="majorHAnsi" w:cstheme="majorHAnsi"/>
          <w:sz w:val="22"/>
          <w:szCs w:val="22"/>
        </w:rPr>
        <w:t xml:space="preserve">they </w:t>
      </w:r>
      <w:r>
        <w:rPr>
          <w:rFonts w:asciiTheme="majorHAnsi" w:hAnsiTheme="majorHAnsi" w:cstheme="majorHAnsi"/>
          <w:sz w:val="22"/>
          <w:szCs w:val="22"/>
        </w:rPr>
        <w:t xml:space="preserve">could </w:t>
      </w:r>
      <w:r w:rsidR="00984205" w:rsidRPr="00BB7C8C">
        <w:rPr>
          <w:rFonts w:asciiTheme="majorHAnsi" w:hAnsiTheme="majorHAnsi" w:cstheme="majorHAnsi"/>
          <w:sz w:val="22"/>
          <w:szCs w:val="22"/>
        </w:rPr>
        <w:t xml:space="preserve">establish cause and effect well </w:t>
      </w:r>
      <w:r>
        <w:rPr>
          <w:rFonts w:asciiTheme="majorHAnsi" w:hAnsiTheme="majorHAnsi" w:cstheme="majorHAnsi"/>
          <w:sz w:val="22"/>
          <w:szCs w:val="22"/>
        </w:rPr>
        <w:t xml:space="preserve">enough to predict ROI. Clearly, a direct link between CX initiatives and </w:t>
      </w:r>
      <w:r w:rsidR="00984205" w:rsidRPr="00BB7C8C">
        <w:rPr>
          <w:rFonts w:asciiTheme="majorHAnsi" w:hAnsiTheme="majorHAnsi" w:cstheme="majorHAnsi"/>
          <w:sz w:val="22"/>
          <w:szCs w:val="22"/>
        </w:rPr>
        <w:t xml:space="preserve">financial returns is the most ideal situation, </w:t>
      </w:r>
      <w:r>
        <w:rPr>
          <w:rFonts w:asciiTheme="majorHAnsi" w:hAnsiTheme="majorHAnsi" w:cstheme="majorHAnsi"/>
          <w:sz w:val="22"/>
          <w:szCs w:val="22"/>
        </w:rPr>
        <w:t xml:space="preserve">but given the maturity of CX in pharma, this figure is to be expected yet it raises questions around whether CX will be accepted without </w:t>
      </w:r>
      <w:r w:rsidR="00984205" w:rsidRPr="00BB7C8C">
        <w:rPr>
          <w:rFonts w:asciiTheme="majorHAnsi" w:hAnsiTheme="majorHAnsi" w:cstheme="majorHAnsi"/>
          <w:sz w:val="22"/>
          <w:szCs w:val="22"/>
        </w:rPr>
        <w:t>clear</w:t>
      </w:r>
      <w:r w:rsidR="00174155" w:rsidRPr="00BB7C8C">
        <w:rPr>
          <w:rFonts w:asciiTheme="majorHAnsi" w:hAnsiTheme="majorHAnsi" w:cstheme="majorHAnsi"/>
          <w:sz w:val="22"/>
          <w:szCs w:val="22"/>
        </w:rPr>
        <w:t xml:space="preserve"> </w:t>
      </w:r>
      <w:r w:rsidR="00984205" w:rsidRPr="00BB7C8C">
        <w:rPr>
          <w:rFonts w:asciiTheme="majorHAnsi" w:hAnsiTheme="majorHAnsi" w:cstheme="majorHAnsi"/>
          <w:sz w:val="22"/>
          <w:szCs w:val="22"/>
        </w:rPr>
        <w:t>link</w:t>
      </w:r>
      <w:r>
        <w:rPr>
          <w:rFonts w:asciiTheme="majorHAnsi" w:hAnsiTheme="majorHAnsi" w:cstheme="majorHAnsi"/>
          <w:sz w:val="22"/>
          <w:szCs w:val="22"/>
        </w:rPr>
        <w:t>s</w:t>
      </w:r>
      <w:r w:rsidR="00984205" w:rsidRPr="00BB7C8C">
        <w:rPr>
          <w:rFonts w:asciiTheme="majorHAnsi" w:hAnsiTheme="majorHAnsi" w:cstheme="majorHAnsi"/>
          <w:sz w:val="22"/>
          <w:szCs w:val="22"/>
        </w:rPr>
        <w:t xml:space="preserve"> </w:t>
      </w:r>
      <w:r>
        <w:rPr>
          <w:rFonts w:asciiTheme="majorHAnsi" w:hAnsiTheme="majorHAnsi" w:cstheme="majorHAnsi"/>
          <w:sz w:val="22"/>
          <w:szCs w:val="22"/>
        </w:rPr>
        <w:t xml:space="preserve">with </w:t>
      </w:r>
      <w:r w:rsidR="00984205" w:rsidRPr="00BB7C8C">
        <w:rPr>
          <w:rFonts w:asciiTheme="majorHAnsi" w:hAnsiTheme="majorHAnsi" w:cstheme="majorHAnsi"/>
          <w:sz w:val="22"/>
          <w:szCs w:val="22"/>
        </w:rPr>
        <w:t>ROI.</w:t>
      </w:r>
    </w:p>
    <w:p w14:paraId="646F734C" w14:textId="77777777" w:rsidR="00984205" w:rsidRPr="00BB7C8C" w:rsidRDefault="00984205" w:rsidP="00262B72">
      <w:pPr>
        <w:textAlignment w:val="baseline"/>
        <w:rPr>
          <w:rFonts w:asciiTheme="majorHAnsi" w:hAnsiTheme="majorHAnsi" w:cstheme="majorHAnsi"/>
          <w:sz w:val="22"/>
          <w:szCs w:val="22"/>
        </w:rPr>
      </w:pPr>
    </w:p>
    <w:p w14:paraId="3D1D5693" w14:textId="77777777" w:rsidR="00983D88" w:rsidRDefault="00983D88"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Does this </w:t>
      </w:r>
      <w:r w:rsidR="00984205" w:rsidRPr="00BB7C8C">
        <w:rPr>
          <w:rFonts w:asciiTheme="majorHAnsi" w:hAnsiTheme="majorHAnsi" w:cstheme="majorHAnsi"/>
          <w:sz w:val="22"/>
          <w:szCs w:val="22"/>
        </w:rPr>
        <w:t xml:space="preserve">lack of confidence </w:t>
      </w:r>
      <w:r>
        <w:rPr>
          <w:rFonts w:asciiTheme="majorHAnsi" w:hAnsiTheme="majorHAnsi" w:cstheme="majorHAnsi"/>
          <w:sz w:val="22"/>
          <w:szCs w:val="22"/>
        </w:rPr>
        <w:t xml:space="preserve">– and links </w:t>
      </w:r>
      <w:r w:rsidR="00984205" w:rsidRPr="00BB7C8C">
        <w:rPr>
          <w:rFonts w:asciiTheme="majorHAnsi" w:hAnsiTheme="majorHAnsi" w:cstheme="majorHAnsi"/>
          <w:sz w:val="22"/>
          <w:szCs w:val="22"/>
        </w:rPr>
        <w:t xml:space="preserve">between CX and the bottom line </w:t>
      </w:r>
      <w:r>
        <w:rPr>
          <w:rFonts w:asciiTheme="majorHAnsi" w:hAnsiTheme="majorHAnsi" w:cstheme="majorHAnsi"/>
          <w:sz w:val="22"/>
          <w:szCs w:val="22"/>
        </w:rPr>
        <w:t xml:space="preserve">– reflects </w:t>
      </w:r>
      <w:r w:rsidR="00984205" w:rsidRPr="00BB7C8C">
        <w:rPr>
          <w:rFonts w:asciiTheme="majorHAnsi" w:hAnsiTheme="majorHAnsi" w:cstheme="majorHAnsi"/>
          <w:sz w:val="22"/>
          <w:szCs w:val="22"/>
        </w:rPr>
        <w:t xml:space="preserve">a lack of leadership support and </w:t>
      </w:r>
      <w:r w:rsidR="00BB7C8C">
        <w:rPr>
          <w:rFonts w:asciiTheme="majorHAnsi" w:hAnsiTheme="majorHAnsi" w:cstheme="majorHAnsi"/>
          <w:sz w:val="22"/>
          <w:szCs w:val="22"/>
        </w:rPr>
        <w:t>organization</w:t>
      </w:r>
      <w:r w:rsidR="00984205" w:rsidRPr="00BB7C8C">
        <w:rPr>
          <w:rFonts w:asciiTheme="majorHAnsi" w:hAnsiTheme="majorHAnsi" w:cstheme="majorHAnsi"/>
          <w:sz w:val="22"/>
          <w:szCs w:val="22"/>
        </w:rPr>
        <w:t>al buy-in to invest in a progressive transformation</w:t>
      </w:r>
      <w:r>
        <w:rPr>
          <w:rFonts w:asciiTheme="majorHAnsi" w:hAnsiTheme="majorHAnsi" w:cstheme="majorHAnsi"/>
          <w:sz w:val="22"/>
          <w:szCs w:val="22"/>
        </w:rPr>
        <w:t>?</w:t>
      </w:r>
      <w:r w:rsidR="00984205" w:rsidRPr="00BB7C8C">
        <w:rPr>
          <w:rStyle w:val="FootnoteReference"/>
          <w:rFonts w:asciiTheme="majorHAnsi" w:eastAsia="Times New Roman" w:hAnsiTheme="majorHAnsi" w:cstheme="majorHAnsi"/>
          <w:sz w:val="22"/>
          <w:szCs w:val="22"/>
          <w:shd w:val="clear" w:color="auto" w:fill="FFFFFF"/>
        </w:rPr>
        <w:footnoteReference w:id="43"/>
      </w:r>
      <w:r w:rsidR="00984205" w:rsidRPr="00BB7C8C">
        <w:rPr>
          <w:rFonts w:asciiTheme="majorHAnsi" w:hAnsiTheme="majorHAnsi" w:cstheme="majorHAnsi"/>
          <w:sz w:val="22"/>
          <w:szCs w:val="22"/>
        </w:rPr>
        <w:t xml:space="preserve"> </w:t>
      </w:r>
      <w:r>
        <w:rPr>
          <w:rFonts w:asciiTheme="majorHAnsi" w:hAnsiTheme="majorHAnsi" w:cstheme="majorHAnsi"/>
          <w:sz w:val="22"/>
          <w:szCs w:val="22"/>
        </w:rPr>
        <w:t xml:space="preserve">Does it suggest that </w:t>
      </w:r>
      <w:r w:rsidR="00984205" w:rsidRPr="00BB7C8C">
        <w:rPr>
          <w:rFonts w:asciiTheme="majorHAnsi" w:hAnsiTheme="majorHAnsi" w:cstheme="majorHAnsi"/>
          <w:sz w:val="22"/>
          <w:szCs w:val="22"/>
        </w:rPr>
        <w:t xml:space="preserve">companies </w:t>
      </w:r>
      <w:r>
        <w:rPr>
          <w:rFonts w:asciiTheme="majorHAnsi" w:hAnsiTheme="majorHAnsi" w:cstheme="majorHAnsi"/>
          <w:sz w:val="22"/>
          <w:szCs w:val="22"/>
        </w:rPr>
        <w:t xml:space="preserve">remain </w:t>
      </w:r>
      <w:r w:rsidR="00984205" w:rsidRPr="00BB7C8C">
        <w:rPr>
          <w:rFonts w:asciiTheme="majorHAnsi" w:hAnsiTheme="majorHAnsi" w:cstheme="majorHAnsi"/>
          <w:sz w:val="22"/>
          <w:szCs w:val="22"/>
        </w:rPr>
        <w:t xml:space="preserve">culturally structured to </w:t>
      </w:r>
      <w:r w:rsidR="00BB7C8C" w:rsidRPr="00BB7C8C">
        <w:rPr>
          <w:rFonts w:asciiTheme="majorHAnsi" w:hAnsiTheme="majorHAnsi" w:cstheme="majorHAnsi"/>
          <w:sz w:val="22"/>
          <w:szCs w:val="22"/>
        </w:rPr>
        <w:t>favor</w:t>
      </w:r>
      <w:r w:rsidR="00984205" w:rsidRPr="00BB7C8C">
        <w:rPr>
          <w:rFonts w:asciiTheme="majorHAnsi" w:hAnsiTheme="majorHAnsi" w:cstheme="majorHAnsi"/>
          <w:sz w:val="22"/>
          <w:szCs w:val="22"/>
        </w:rPr>
        <w:t xml:space="preserve"> brands and pr</w:t>
      </w:r>
      <w:r>
        <w:rPr>
          <w:rFonts w:asciiTheme="majorHAnsi" w:hAnsiTheme="majorHAnsi" w:cstheme="majorHAnsi"/>
          <w:sz w:val="22"/>
          <w:szCs w:val="22"/>
        </w:rPr>
        <w:t>oducts rather than the customer?</w:t>
      </w:r>
      <w:r w:rsidR="00984205" w:rsidRPr="00BB7C8C">
        <w:rPr>
          <w:rFonts w:asciiTheme="majorHAnsi" w:hAnsiTheme="majorHAnsi" w:cstheme="majorHAnsi"/>
          <w:sz w:val="22"/>
          <w:szCs w:val="22"/>
        </w:rPr>
        <w:t xml:space="preserve"> </w:t>
      </w:r>
    </w:p>
    <w:p w14:paraId="7E466179" w14:textId="77777777" w:rsidR="00983D88" w:rsidRDefault="00983D88" w:rsidP="00262B72">
      <w:pPr>
        <w:textAlignment w:val="baseline"/>
        <w:rPr>
          <w:rFonts w:asciiTheme="majorHAnsi" w:hAnsiTheme="majorHAnsi" w:cstheme="majorHAnsi"/>
          <w:sz w:val="22"/>
          <w:szCs w:val="22"/>
        </w:rPr>
      </w:pPr>
    </w:p>
    <w:p w14:paraId="7F89174E" w14:textId="77777777" w:rsidR="00983D88" w:rsidRDefault="00984205" w:rsidP="00262B72">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“There are still too many </w:t>
      </w:r>
      <w:r w:rsidR="00BB7C8C">
        <w:rPr>
          <w:rFonts w:asciiTheme="majorHAnsi" w:hAnsiTheme="majorHAnsi" w:cstheme="majorHAnsi"/>
          <w:sz w:val="22"/>
          <w:szCs w:val="22"/>
        </w:rPr>
        <w:t>organization</w:t>
      </w:r>
      <w:r w:rsidRPr="00BB7C8C">
        <w:rPr>
          <w:rFonts w:asciiTheme="majorHAnsi" w:hAnsiTheme="majorHAnsi" w:cstheme="majorHAnsi"/>
          <w:sz w:val="22"/>
          <w:szCs w:val="22"/>
        </w:rPr>
        <w:t xml:space="preserve">s convincing themselves that they are deploying digital strategy for the benefit of the customer, when it is really for the benefit of the business, specifically, in terms of saving money,” says Golding. </w:t>
      </w:r>
    </w:p>
    <w:p w14:paraId="2649F37A" w14:textId="77777777" w:rsidR="00983D88" w:rsidRDefault="00983D88" w:rsidP="00262B72">
      <w:pPr>
        <w:textAlignment w:val="baseline"/>
        <w:rPr>
          <w:rFonts w:asciiTheme="majorHAnsi" w:hAnsiTheme="majorHAnsi" w:cstheme="majorHAnsi"/>
          <w:sz w:val="22"/>
          <w:szCs w:val="22"/>
        </w:rPr>
      </w:pPr>
    </w:p>
    <w:p w14:paraId="22A71336" w14:textId="39023F7A" w:rsidR="00984205" w:rsidRPr="00BB7C8C" w:rsidRDefault="00984205" w:rsidP="00262B72">
      <w:pPr>
        <w:textAlignment w:val="baseline"/>
        <w:rPr>
          <w:rFonts w:asciiTheme="majorHAnsi" w:hAnsiTheme="majorHAnsi" w:cstheme="majorHAnsi"/>
          <w:sz w:val="22"/>
          <w:szCs w:val="22"/>
        </w:rPr>
      </w:pPr>
      <w:r w:rsidRPr="00BB7C8C">
        <w:rPr>
          <w:rFonts w:asciiTheme="majorHAnsi" w:hAnsiTheme="majorHAnsi" w:cstheme="majorHAnsi"/>
          <w:sz w:val="22"/>
          <w:szCs w:val="22"/>
        </w:rPr>
        <w:t>Indeed, many companies are still focused on hiring people with strong pharma experience and downplaying the need to hire people with experiences in meeting high customer service expectations.</w:t>
      </w:r>
      <w:r w:rsidRPr="00BB7C8C">
        <w:rPr>
          <w:rStyle w:val="FootnoteReference"/>
          <w:rFonts w:asciiTheme="majorHAnsi" w:eastAsia="Times New Roman" w:hAnsiTheme="majorHAnsi" w:cstheme="majorHAnsi"/>
          <w:sz w:val="22"/>
          <w:szCs w:val="22"/>
          <w:shd w:val="clear" w:color="auto" w:fill="FFFFFF"/>
        </w:rPr>
        <w:footnoteReference w:id="44"/>
      </w:r>
    </w:p>
    <w:p w14:paraId="7E98C7F8" w14:textId="77777777" w:rsidR="00984205" w:rsidRPr="00BB7C8C" w:rsidRDefault="00984205" w:rsidP="00262B72">
      <w:pPr>
        <w:textAlignment w:val="baseline"/>
        <w:rPr>
          <w:rFonts w:asciiTheme="majorHAnsi" w:hAnsiTheme="majorHAnsi" w:cstheme="majorHAnsi"/>
          <w:sz w:val="22"/>
          <w:szCs w:val="22"/>
        </w:rPr>
      </w:pPr>
    </w:p>
    <w:p w14:paraId="4724B105" w14:textId="49C44C77" w:rsidR="00984205" w:rsidRPr="00BB7C8C" w:rsidRDefault="002D48E8" w:rsidP="00262B72">
      <w:pPr>
        <w:pStyle w:val="NoSpacing"/>
        <w:rPr>
          <w:rFonts w:asciiTheme="majorHAnsi" w:hAnsiTheme="majorHAnsi" w:cstheme="majorHAnsi"/>
          <w:sz w:val="22"/>
          <w:szCs w:val="22"/>
        </w:rPr>
      </w:pPr>
      <w:r>
        <w:rPr>
          <w:rFonts w:asciiTheme="majorHAnsi" w:hAnsiTheme="majorHAnsi" w:cstheme="majorHAnsi"/>
          <w:iCs/>
          <w:sz w:val="22"/>
          <w:szCs w:val="22"/>
        </w:rPr>
        <w:t xml:space="preserve">UCB’s </w:t>
      </w:r>
      <w:r w:rsidR="00984205" w:rsidRPr="00BB7C8C">
        <w:rPr>
          <w:rFonts w:asciiTheme="majorHAnsi" w:hAnsiTheme="majorHAnsi" w:cstheme="majorHAnsi"/>
          <w:iCs/>
          <w:sz w:val="22"/>
          <w:szCs w:val="22"/>
        </w:rPr>
        <w:t>Kumar</w:t>
      </w:r>
      <w:r>
        <w:rPr>
          <w:rFonts w:asciiTheme="majorHAnsi" w:hAnsiTheme="majorHAnsi" w:cstheme="majorHAnsi"/>
          <w:iCs/>
          <w:sz w:val="22"/>
          <w:szCs w:val="22"/>
        </w:rPr>
        <w:t>:</w:t>
      </w:r>
      <w:r w:rsidR="00984205" w:rsidRPr="00BB7C8C">
        <w:rPr>
          <w:rFonts w:asciiTheme="majorHAnsi" w:hAnsiTheme="majorHAnsi" w:cstheme="majorHAnsi"/>
          <w:iCs/>
          <w:sz w:val="22"/>
          <w:szCs w:val="22"/>
        </w:rPr>
        <w:t xml:space="preserve"> “</w:t>
      </w:r>
      <w:r w:rsidR="00984205" w:rsidRPr="00BB7C8C">
        <w:rPr>
          <w:rFonts w:asciiTheme="majorHAnsi" w:hAnsiTheme="majorHAnsi" w:cstheme="majorHAnsi"/>
          <w:sz w:val="22"/>
          <w:szCs w:val="22"/>
        </w:rPr>
        <w:t xml:space="preserve">Many </w:t>
      </w:r>
      <w:r w:rsidR="00BB7C8C">
        <w:rPr>
          <w:rFonts w:asciiTheme="majorHAnsi" w:hAnsiTheme="majorHAnsi" w:cstheme="majorHAnsi"/>
          <w:sz w:val="22"/>
          <w:szCs w:val="22"/>
        </w:rPr>
        <w:t>organization</w:t>
      </w:r>
      <w:r>
        <w:rPr>
          <w:rFonts w:asciiTheme="majorHAnsi" w:hAnsiTheme="majorHAnsi" w:cstheme="majorHAnsi"/>
          <w:sz w:val="22"/>
          <w:szCs w:val="22"/>
        </w:rPr>
        <w:t xml:space="preserve">s fail, </w:t>
      </w:r>
      <w:r w:rsidR="00984205" w:rsidRPr="00BB7C8C">
        <w:rPr>
          <w:rFonts w:asciiTheme="majorHAnsi" w:hAnsiTheme="majorHAnsi" w:cstheme="majorHAnsi"/>
          <w:sz w:val="22"/>
          <w:szCs w:val="22"/>
        </w:rPr>
        <w:t>and many customer and patient experience initiatives become short</w:t>
      </w:r>
      <w:r w:rsidR="00D36E67" w:rsidRPr="00BB7C8C">
        <w:rPr>
          <w:rFonts w:asciiTheme="majorHAnsi" w:hAnsiTheme="majorHAnsi" w:cstheme="majorHAnsi"/>
          <w:sz w:val="22"/>
          <w:szCs w:val="22"/>
        </w:rPr>
        <w:t>-</w:t>
      </w:r>
      <w:r w:rsidR="00984205" w:rsidRPr="00BB7C8C">
        <w:rPr>
          <w:rFonts w:asciiTheme="majorHAnsi" w:hAnsiTheme="majorHAnsi" w:cstheme="majorHAnsi"/>
          <w:sz w:val="22"/>
          <w:szCs w:val="22"/>
        </w:rPr>
        <w:t>lived</w:t>
      </w:r>
      <w:r>
        <w:rPr>
          <w:rFonts w:asciiTheme="majorHAnsi" w:hAnsiTheme="majorHAnsi" w:cstheme="majorHAnsi"/>
          <w:sz w:val="22"/>
          <w:szCs w:val="22"/>
        </w:rPr>
        <w:t>,</w:t>
      </w:r>
      <w:r w:rsidR="00984205" w:rsidRPr="00BB7C8C">
        <w:rPr>
          <w:rFonts w:asciiTheme="majorHAnsi" w:hAnsiTheme="majorHAnsi" w:cstheme="majorHAnsi"/>
          <w:sz w:val="22"/>
          <w:szCs w:val="22"/>
        </w:rPr>
        <w:t xml:space="preserve"> because there is a lack of collaboration and integrated understanding between the different functions within </w:t>
      </w:r>
      <w:r w:rsidR="00BB7C8C">
        <w:rPr>
          <w:rFonts w:asciiTheme="majorHAnsi" w:hAnsiTheme="majorHAnsi" w:cstheme="majorHAnsi"/>
          <w:sz w:val="22"/>
          <w:szCs w:val="22"/>
        </w:rPr>
        <w:t>organization</w:t>
      </w:r>
      <w:r w:rsidR="00984205" w:rsidRPr="00BB7C8C">
        <w:rPr>
          <w:rFonts w:asciiTheme="majorHAnsi" w:hAnsiTheme="majorHAnsi" w:cstheme="majorHAnsi"/>
          <w:sz w:val="22"/>
          <w:szCs w:val="22"/>
        </w:rPr>
        <w:t xml:space="preserve">s. </w:t>
      </w:r>
      <w:r>
        <w:rPr>
          <w:rFonts w:asciiTheme="majorHAnsi" w:hAnsiTheme="majorHAnsi" w:cstheme="majorHAnsi"/>
          <w:sz w:val="22"/>
          <w:szCs w:val="22"/>
        </w:rPr>
        <w:t>O</w:t>
      </w:r>
      <w:r w:rsidR="00BB7C8C">
        <w:rPr>
          <w:rFonts w:asciiTheme="majorHAnsi" w:hAnsiTheme="majorHAnsi" w:cstheme="majorHAnsi"/>
          <w:sz w:val="22"/>
          <w:szCs w:val="22"/>
        </w:rPr>
        <w:t>rganization</w:t>
      </w:r>
      <w:r w:rsidR="00984205" w:rsidRPr="00BB7C8C">
        <w:rPr>
          <w:rFonts w:asciiTheme="majorHAnsi" w:hAnsiTheme="majorHAnsi" w:cstheme="majorHAnsi"/>
          <w:sz w:val="22"/>
          <w:szCs w:val="22"/>
        </w:rPr>
        <w:t>al structure plays a massive part in the customer experience strategy.”</w:t>
      </w:r>
    </w:p>
    <w:p w14:paraId="6E19F4CE" w14:textId="77777777" w:rsidR="00984205" w:rsidRPr="00BB7C8C" w:rsidRDefault="00984205" w:rsidP="00262B72">
      <w:pPr>
        <w:textAlignment w:val="baseline"/>
        <w:rPr>
          <w:rFonts w:asciiTheme="majorHAnsi" w:hAnsiTheme="majorHAnsi" w:cstheme="majorHAnsi"/>
          <w:iCs/>
          <w:sz w:val="22"/>
          <w:szCs w:val="22"/>
        </w:rPr>
      </w:pPr>
    </w:p>
    <w:p w14:paraId="00DF760B" w14:textId="7BA70441" w:rsidR="002D48E8" w:rsidRDefault="002D48E8" w:rsidP="00262B72">
      <w:pPr>
        <w:textAlignment w:val="baseline"/>
        <w:rPr>
          <w:rFonts w:asciiTheme="majorHAnsi" w:hAnsiTheme="majorHAnsi" w:cstheme="majorHAnsi"/>
          <w:iCs/>
          <w:sz w:val="22"/>
          <w:szCs w:val="22"/>
        </w:rPr>
      </w:pPr>
      <w:r>
        <w:rPr>
          <w:rFonts w:asciiTheme="majorHAnsi" w:hAnsiTheme="majorHAnsi" w:cstheme="majorHAnsi"/>
          <w:iCs/>
          <w:sz w:val="22"/>
          <w:szCs w:val="22"/>
        </w:rPr>
        <w:t xml:space="preserve">What other obstacles stand in the way of </w:t>
      </w:r>
      <w:r w:rsidR="00984205" w:rsidRPr="00BB7C8C">
        <w:rPr>
          <w:rFonts w:asciiTheme="majorHAnsi" w:hAnsiTheme="majorHAnsi" w:cstheme="majorHAnsi"/>
          <w:iCs/>
          <w:sz w:val="22"/>
          <w:szCs w:val="22"/>
        </w:rPr>
        <w:t xml:space="preserve">companies putting more effort </w:t>
      </w:r>
      <w:r w:rsidR="00CD66B6" w:rsidRPr="00BB7C8C">
        <w:rPr>
          <w:rFonts w:asciiTheme="majorHAnsi" w:hAnsiTheme="majorHAnsi" w:cstheme="majorHAnsi"/>
          <w:iCs/>
          <w:sz w:val="22"/>
          <w:szCs w:val="22"/>
        </w:rPr>
        <w:t>into</w:t>
      </w:r>
      <w:r>
        <w:rPr>
          <w:rFonts w:asciiTheme="majorHAnsi" w:hAnsiTheme="majorHAnsi" w:cstheme="majorHAnsi"/>
          <w:iCs/>
          <w:sz w:val="22"/>
          <w:szCs w:val="22"/>
        </w:rPr>
        <w:t xml:space="preserve"> CX management?</w:t>
      </w:r>
      <w:r w:rsidR="00984205" w:rsidRPr="00BB7C8C">
        <w:rPr>
          <w:rFonts w:asciiTheme="majorHAnsi" w:hAnsiTheme="majorHAnsi" w:cstheme="majorHAnsi"/>
          <w:iCs/>
          <w:sz w:val="22"/>
          <w:szCs w:val="22"/>
        </w:rPr>
        <w:t xml:space="preserve"> </w:t>
      </w:r>
      <w:r>
        <w:rPr>
          <w:rFonts w:asciiTheme="majorHAnsi" w:hAnsiTheme="majorHAnsi" w:cstheme="majorHAnsi"/>
          <w:iCs/>
          <w:sz w:val="22"/>
          <w:szCs w:val="22"/>
        </w:rPr>
        <w:t xml:space="preserve">In a poll taken during a 2017 webinar (Figure 13), </w:t>
      </w:r>
      <w:r w:rsidR="00984205" w:rsidRPr="00BB7C8C">
        <w:rPr>
          <w:rFonts w:asciiTheme="majorHAnsi" w:hAnsiTheme="majorHAnsi" w:cstheme="majorHAnsi"/>
          <w:iCs/>
          <w:sz w:val="22"/>
          <w:szCs w:val="22"/>
        </w:rPr>
        <w:t xml:space="preserve">the leading issue </w:t>
      </w:r>
      <w:r>
        <w:rPr>
          <w:rFonts w:asciiTheme="majorHAnsi" w:hAnsiTheme="majorHAnsi" w:cstheme="majorHAnsi"/>
          <w:iCs/>
          <w:sz w:val="22"/>
          <w:szCs w:val="22"/>
        </w:rPr>
        <w:t xml:space="preserve">was legacy, </w:t>
      </w:r>
      <w:r w:rsidR="00984205" w:rsidRPr="00BB7C8C">
        <w:rPr>
          <w:rFonts w:asciiTheme="majorHAnsi" w:hAnsiTheme="majorHAnsi" w:cstheme="majorHAnsi"/>
          <w:iCs/>
          <w:sz w:val="22"/>
          <w:szCs w:val="22"/>
        </w:rPr>
        <w:t>product-</w:t>
      </w:r>
      <w:r w:rsidR="00BB7C8C" w:rsidRPr="00BB7C8C">
        <w:rPr>
          <w:rFonts w:asciiTheme="majorHAnsi" w:hAnsiTheme="majorHAnsi" w:cstheme="majorHAnsi"/>
          <w:iCs/>
          <w:sz w:val="22"/>
          <w:szCs w:val="22"/>
        </w:rPr>
        <w:t>focused</w:t>
      </w:r>
      <w:r>
        <w:rPr>
          <w:rFonts w:asciiTheme="majorHAnsi" w:hAnsiTheme="majorHAnsi" w:cstheme="majorHAnsi"/>
          <w:iCs/>
          <w:sz w:val="22"/>
          <w:szCs w:val="22"/>
        </w:rPr>
        <w:t xml:space="preserve"> culture and attitudes</w:t>
      </w:r>
      <w:r w:rsidR="006C530C">
        <w:rPr>
          <w:rFonts w:asciiTheme="majorHAnsi" w:hAnsiTheme="majorHAnsi" w:cstheme="majorHAnsi"/>
          <w:iCs/>
          <w:sz w:val="22"/>
          <w:szCs w:val="22"/>
        </w:rPr>
        <w:t xml:space="preserve"> (28%)</w:t>
      </w:r>
      <w:r>
        <w:rPr>
          <w:rFonts w:asciiTheme="majorHAnsi" w:hAnsiTheme="majorHAnsi" w:cstheme="majorHAnsi"/>
          <w:iCs/>
          <w:sz w:val="22"/>
          <w:szCs w:val="22"/>
        </w:rPr>
        <w:t>.</w:t>
      </w:r>
      <w:r w:rsidR="00984205" w:rsidRPr="00BB7C8C">
        <w:rPr>
          <w:rFonts w:asciiTheme="majorHAnsi" w:hAnsiTheme="majorHAnsi" w:cstheme="majorHAnsi"/>
          <w:iCs/>
          <w:sz w:val="22"/>
          <w:szCs w:val="22"/>
        </w:rPr>
        <w:t xml:space="preserve"> </w:t>
      </w:r>
    </w:p>
    <w:p w14:paraId="31EE9278" w14:textId="77777777" w:rsidR="002D48E8" w:rsidRDefault="002D48E8" w:rsidP="00262B72">
      <w:pPr>
        <w:textAlignment w:val="baseline"/>
        <w:rPr>
          <w:rFonts w:asciiTheme="majorHAnsi" w:hAnsiTheme="majorHAnsi" w:cstheme="majorHAnsi"/>
          <w:iCs/>
          <w:sz w:val="22"/>
          <w:szCs w:val="22"/>
        </w:rPr>
      </w:pPr>
    </w:p>
    <w:p w14:paraId="74D182A9" w14:textId="5948C18A" w:rsidR="00984205" w:rsidRPr="00BB7C8C" w:rsidRDefault="002D48E8" w:rsidP="00262B72">
      <w:pPr>
        <w:textAlignment w:val="baseline"/>
        <w:rPr>
          <w:rFonts w:asciiTheme="majorHAnsi" w:hAnsiTheme="majorHAnsi" w:cstheme="majorHAnsi"/>
          <w:iCs/>
          <w:sz w:val="22"/>
          <w:szCs w:val="22"/>
        </w:rPr>
      </w:pPr>
      <w:r>
        <w:rPr>
          <w:rFonts w:asciiTheme="majorHAnsi" w:hAnsiTheme="majorHAnsi" w:cstheme="majorHAnsi"/>
          <w:iCs/>
          <w:sz w:val="22"/>
          <w:szCs w:val="22"/>
        </w:rPr>
        <w:t xml:space="preserve">Commenting, </w:t>
      </w:r>
      <w:r w:rsidR="00984205" w:rsidRPr="00BB7C8C">
        <w:rPr>
          <w:rFonts w:asciiTheme="majorHAnsi" w:hAnsiTheme="majorHAnsi" w:cstheme="majorHAnsi"/>
          <w:iCs/>
          <w:sz w:val="22"/>
          <w:szCs w:val="22"/>
        </w:rPr>
        <w:t>Philippe Kirby, Director</w:t>
      </w:r>
      <w:r w:rsidR="00CD66B6" w:rsidRPr="00BB7C8C">
        <w:rPr>
          <w:rFonts w:asciiTheme="majorHAnsi" w:hAnsiTheme="majorHAnsi" w:cstheme="majorHAnsi"/>
          <w:iCs/>
          <w:sz w:val="22"/>
          <w:szCs w:val="22"/>
        </w:rPr>
        <w:t xml:space="preserve"> of </w:t>
      </w:r>
      <w:r w:rsidR="00984205" w:rsidRPr="00BB7C8C">
        <w:rPr>
          <w:rFonts w:asciiTheme="majorHAnsi" w:hAnsiTheme="majorHAnsi" w:cstheme="majorHAnsi"/>
          <w:iCs/>
          <w:sz w:val="22"/>
          <w:szCs w:val="22"/>
        </w:rPr>
        <w:t>Customer Engagement Capabilities</w:t>
      </w:r>
      <w:r w:rsidR="00CD66B6" w:rsidRPr="00BB7C8C">
        <w:rPr>
          <w:rFonts w:asciiTheme="majorHAnsi" w:hAnsiTheme="majorHAnsi" w:cstheme="majorHAnsi"/>
          <w:iCs/>
          <w:sz w:val="22"/>
          <w:szCs w:val="22"/>
        </w:rPr>
        <w:t xml:space="preserve"> at </w:t>
      </w:r>
      <w:r w:rsidR="00984205" w:rsidRPr="00BB7C8C">
        <w:rPr>
          <w:rFonts w:asciiTheme="majorHAnsi" w:hAnsiTheme="majorHAnsi" w:cstheme="majorHAnsi"/>
          <w:iCs/>
          <w:sz w:val="22"/>
          <w:szCs w:val="22"/>
        </w:rPr>
        <w:t>MSD, said</w:t>
      </w:r>
      <w:r>
        <w:rPr>
          <w:rFonts w:asciiTheme="majorHAnsi" w:hAnsiTheme="majorHAnsi" w:cstheme="majorHAnsi"/>
          <w:iCs/>
          <w:sz w:val="22"/>
          <w:szCs w:val="22"/>
        </w:rPr>
        <w:t>:</w:t>
      </w:r>
      <w:r w:rsidR="00CD66B6" w:rsidRPr="00BB7C8C">
        <w:rPr>
          <w:rFonts w:asciiTheme="majorHAnsi" w:hAnsiTheme="majorHAnsi" w:cstheme="majorHAnsi"/>
          <w:iCs/>
          <w:sz w:val="22"/>
          <w:szCs w:val="22"/>
        </w:rPr>
        <w:t xml:space="preserve"> </w:t>
      </w:r>
      <w:r w:rsidR="00984205" w:rsidRPr="00BB7C8C">
        <w:rPr>
          <w:rFonts w:asciiTheme="majorHAnsi" w:hAnsiTheme="majorHAnsi" w:cstheme="majorHAnsi"/>
          <w:iCs/>
          <w:sz w:val="22"/>
          <w:szCs w:val="22"/>
        </w:rPr>
        <w:t>“The product-</w:t>
      </w:r>
      <w:r w:rsidR="00BB7C8C" w:rsidRPr="00BB7C8C">
        <w:rPr>
          <w:rFonts w:asciiTheme="majorHAnsi" w:hAnsiTheme="majorHAnsi" w:cstheme="majorHAnsi"/>
          <w:iCs/>
          <w:sz w:val="22"/>
          <w:szCs w:val="22"/>
        </w:rPr>
        <w:t>focused</w:t>
      </w:r>
      <w:r w:rsidR="00984205" w:rsidRPr="00BB7C8C">
        <w:rPr>
          <w:rFonts w:asciiTheme="majorHAnsi" w:hAnsiTheme="majorHAnsi" w:cstheme="majorHAnsi"/>
          <w:iCs/>
          <w:sz w:val="22"/>
          <w:szCs w:val="22"/>
        </w:rPr>
        <w:t xml:space="preserve"> side just won’t go away</w:t>
      </w:r>
      <w:r w:rsidR="006C530C">
        <w:rPr>
          <w:rFonts w:asciiTheme="majorHAnsi" w:hAnsiTheme="majorHAnsi" w:cstheme="majorHAnsi"/>
          <w:iCs/>
          <w:sz w:val="22"/>
          <w:szCs w:val="22"/>
        </w:rPr>
        <w:t xml:space="preserve">; </w:t>
      </w:r>
      <w:r w:rsidR="00984205" w:rsidRPr="00BB7C8C">
        <w:rPr>
          <w:rFonts w:asciiTheme="majorHAnsi" w:hAnsiTheme="majorHAnsi" w:cstheme="majorHAnsi"/>
          <w:iCs/>
          <w:sz w:val="22"/>
          <w:szCs w:val="22"/>
        </w:rPr>
        <w:t>we still have a very traditional way in terms of how we execute our marketing. That’s why we need a marketing transformation, not just a digital transformation.”</w:t>
      </w:r>
    </w:p>
    <w:p w14:paraId="277D7D72" w14:textId="77777777" w:rsidR="00ED725A" w:rsidRPr="00BB7C8C" w:rsidRDefault="00ED725A" w:rsidP="00262B72">
      <w:pPr>
        <w:textAlignment w:val="baseline"/>
        <w:rPr>
          <w:rFonts w:asciiTheme="majorHAnsi" w:hAnsiTheme="majorHAnsi" w:cstheme="majorHAnsi"/>
          <w:b/>
          <w:sz w:val="22"/>
          <w:szCs w:val="22"/>
        </w:rPr>
      </w:pPr>
    </w:p>
    <w:p w14:paraId="0B2E8018" w14:textId="295BA9C7" w:rsidR="00984205" w:rsidRPr="00BB7C8C" w:rsidRDefault="00984205" w:rsidP="00262B72">
      <w:pPr>
        <w:textAlignment w:val="baseline"/>
        <w:rPr>
          <w:rFonts w:asciiTheme="majorHAnsi" w:hAnsiTheme="majorHAnsi" w:cstheme="majorHAnsi"/>
          <w:iCs/>
          <w:sz w:val="22"/>
          <w:szCs w:val="22"/>
        </w:rPr>
      </w:pPr>
      <w:r w:rsidRPr="00BB7C8C">
        <w:rPr>
          <w:rFonts w:asciiTheme="majorHAnsi" w:hAnsiTheme="majorHAnsi" w:cstheme="majorHAnsi"/>
          <w:iCs/>
          <w:sz w:val="22"/>
          <w:szCs w:val="22"/>
        </w:rPr>
        <w:t xml:space="preserve">For </w:t>
      </w:r>
      <w:r w:rsidR="006C530C">
        <w:rPr>
          <w:rFonts w:asciiTheme="majorHAnsi" w:hAnsiTheme="majorHAnsi" w:cstheme="majorHAnsi"/>
          <w:iCs/>
          <w:sz w:val="22"/>
          <w:szCs w:val="22"/>
        </w:rPr>
        <w:t xml:space="preserve">J&amp;J’s </w:t>
      </w:r>
      <w:r w:rsidRPr="00BB7C8C">
        <w:rPr>
          <w:rFonts w:asciiTheme="majorHAnsi" w:hAnsiTheme="majorHAnsi" w:cstheme="majorHAnsi"/>
          <w:iCs/>
          <w:sz w:val="22"/>
          <w:szCs w:val="22"/>
        </w:rPr>
        <w:t xml:space="preserve">Ruggia, the </w:t>
      </w:r>
      <w:r w:rsidR="00484E7F" w:rsidRPr="00BB7C8C">
        <w:rPr>
          <w:rFonts w:asciiTheme="majorHAnsi" w:hAnsiTheme="majorHAnsi" w:cstheme="majorHAnsi"/>
          <w:iCs/>
          <w:sz w:val="22"/>
          <w:szCs w:val="22"/>
        </w:rPr>
        <w:t xml:space="preserve">necessary </w:t>
      </w:r>
      <w:r w:rsidRPr="00BB7C8C">
        <w:rPr>
          <w:rFonts w:asciiTheme="majorHAnsi" w:hAnsiTheme="majorHAnsi" w:cstheme="majorHAnsi"/>
          <w:iCs/>
          <w:sz w:val="22"/>
          <w:szCs w:val="22"/>
        </w:rPr>
        <w:t xml:space="preserve">transformation </w:t>
      </w:r>
      <w:r w:rsidR="006C530C">
        <w:rPr>
          <w:rFonts w:asciiTheme="majorHAnsi" w:hAnsiTheme="majorHAnsi" w:cstheme="majorHAnsi"/>
          <w:iCs/>
          <w:sz w:val="22"/>
          <w:szCs w:val="22"/>
        </w:rPr>
        <w:t xml:space="preserve">must take place at every stage of the </w:t>
      </w:r>
      <w:r w:rsidRPr="00BB7C8C">
        <w:rPr>
          <w:rFonts w:asciiTheme="majorHAnsi" w:hAnsiTheme="majorHAnsi" w:cstheme="majorHAnsi"/>
          <w:iCs/>
          <w:sz w:val="22"/>
          <w:szCs w:val="22"/>
        </w:rPr>
        <w:t>customer journey. “</w:t>
      </w:r>
      <w:r w:rsidRPr="00BB7C8C">
        <w:rPr>
          <w:rFonts w:asciiTheme="majorHAnsi" w:eastAsia="Times New Roman" w:hAnsiTheme="majorHAnsi" w:cstheme="majorHAnsi"/>
          <w:sz w:val="22"/>
          <w:szCs w:val="22"/>
        </w:rPr>
        <w:t xml:space="preserve">People of pharma will either be innovators in CX or they will need to spend a great deal of money and time catching up to the leaders. Pharma marketers must forget the idea of marketing a compound and being done for the day. We need to market to each aspect of the customer experience journey,” </w:t>
      </w:r>
      <w:r w:rsidR="00484E7F" w:rsidRPr="00BB7C8C">
        <w:rPr>
          <w:rFonts w:asciiTheme="majorHAnsi" w:eastAsia="Times New Roman" w:hAnsiTheme="majorHAnsi" w:cstheme="majorHAnsi"/>
          <w:sz w:val="22"/>
          <w:szCs w:val="22"/>
        </w:rPr>
        <w:t xml:space="preserve">he </w:t>
      </w:r>
      <w:r w:rsidR="006C530C">
        <w:rPr>
          <w:rFonts w:asciiTheme="majorHAnsi" w:eastAsia="Times New Roman" w:hAnsiTheme="majorHAnsi" w:cstheme="majorHAnsi"/>
          <w:sz w:val="22"/>
          <w:szCs w:val="22"/>
        </w:rPr>
        <w:t>says</w:t>
      </w:r>
      <w:r w:rsidRPr="00BB7C8C">
        <w:rPr>
          <w:rFonts w:asciiTheme="majorHAnsi" w:eastAsia="Times New Roman" w:hAnsiTheme="majorHAnsi" w:cstheme="majorHAnsi"/>
          <w:sz w:val="22"/>
          <w:szCs w:val="22"/>
        </w:rPr>
        <w:t>.</w:t>
      </w:r>
    </w:p>
    <w:p w14:paraId="11F4BD70" w14:textId="6D443756" w:rsidR="00984205" w:rsidRDefault="00984205" w:rsidP="00262B72">
      <w:pPr>
        <w:textAlignment w:val="baseline"/>
        <w:rPr>
          <w:rFonts w:asciiTheme="majorHAnsi" w:hAnsiTheme="majorHAnsi" w:cstheme="majorHAnsi"/>
          <w:sz w:val="22"/>
          <w:szCs w:val="22"/>
        </w:rPr>
      </w:pPr>
    </w:p>
    <w:p w14:paraId="29179B18" w14:textId="40D06E91" w:rsidR="006C530C" w:rsidRDefault="00984205" w:rsidP="00262B72">
      <w:pPr>
        <w:textAlignment w:val="baseline"/>
        <w:rPr>
          <w:rFonts w:asciiTheme="majorHAnsi" w:hAnsiTheme="majorHAnsi" w:cstheme="majorHAnsi"/>
          <w:iCs/>
          <w:sz w:val="22"/>
          <w:szCs w:val="22"/>
        </w:rPr>
      </w:pPr>
      <w:r w:rsidRPr="00BB7C8C">
        <w:rPr>
          <w:rFonts w:asciiTheme="majorHAnsi" w:hAnsiTheme="majorHAnsi" w:cstheme="majorHAnsi"/>
          <w:iCs/>
          <w:sz w:val="22"/>
          <w:szCs w:val="22"/>
        </w:rPr>
        <w:t xml:space="preserve">In the poll, </w:t>
      </w:r>
      <w:r w:rsidR="006C530C">
        <w:rPr>
          <w:rFonts w:asciiTheme="majorHAnsi" w:hAnsiTheme="majorHAnsi" w:cstheme="majorHAnsi"/>
          <w:iCs/>
          <w:sz w:val="22"/>
          <w:szCs w:val="22"/>
        </w:rPr>
        <w:t xml:space="preserve">a similar number of respondents named </w:t>
      </w:r>
      <w:r w:rsidRPr="00BB7C8C">
        <w:rPr>
          <w:rFonts w:asciiTheme="majorHAnsi" w:hAnsiTheme="majorHAnsi" w:cstheme="majorHAnsi"/>
          <w:iCs/>
          <w:sz w:val="22"/>
          <w:szCs w:val="22"/>
        </w:rPr>
        <w:t xml:space="preserve">poor CX management </w:t>
      </w:r>
      <w:r w:rsidR="006C530C">
        <w:rPr>
          <w:rFonts w:asciiTheme="majorHAnsi" w:hAnsiTheme="majorHAnsi" w:cstheme="majorHAnsi"/>
          <w:iCs/>
          <w:sz w:val="22"/>
          <w:szCs w:val="22"/>
        </w:rPr>
        <w:t>on a lack of vision of tangible ROI (27%), while just under a quarter (</w:t>
      </w:r>
      <w:r w:rsidRPr="00BB7C8C">
        <w:rPr>
          <w:rFonts w:asciiTheme="majorHAnsi" w:hAnsiTheme="majorHAnsi" w:cstheme="majorHAnsi"/>
          <w:iCs/>
          <w:sz w:val="22"/>
          <w:szCs w:val="22"/>
        </w:rPr>
        <w:t>23%</w:t>
      </w:r>
      <w:r w:rsidR="006C530C">
        <w:rPr>
          <w:rFonts w:asciiTheme="majorHAnsi" w:hAnsiTheme="majorHAnsi" w:cstheme="majorHAnsi"/>
          <w:iCs/>
          <w:sz w:val="22"/>
          <w:szCs w:val="22"/>
        </w:rPr>
        <w:t>) cited</w:t>
      </w:r>
      <w:r w:rsidRPr="00BB7C8C">
        <w:rPr>
          <w:rFonts w:asciiTheme="majorHAnsi" w:hAnsiTheme="majorHAnsi" w:cstheme="majorHAnsi"/>
          <w:iCs/>
          <w:sz w:val="22"/>
          <w:szCs w:val="22"/>
        </w:rPr>
        <w:t xml:space="preserve"> regu</w:t>
      </w:r>
      <w:r w:rsidR="006C530C">
        <w:rPr>
          <w:rFonts w:asciiTheme="majorHAnsi" w:hAnsiTheme="majorHAnsi" w:cstheme="majorHAnsi"/>
          <w:iCs/>
          <w:sz w:val="22"/>
          <w:szCs w:val="22"/>
        </w:rPr>
        <w:t>latory and compliance concerns.</w:t>
      </w:r>
      <w:r w:rsidRPr="00BB7C8C">
        <w:rPr>
          <w:rFonts w:asciiTheme="majorHAnsi" w:hAnsiTheme="majorHAnsi" w:cstheme="majorHAnsi"/>
          <w:iCs/>
          <w:sz w:val="22"/>
          <w:szCs w:val="22"/>
        </w:rPr>
        <w:t xml:space="preserve"> </w:t>
      </w:r>
    </w:p>
    <w:p w14:paraId="0D19C236" w14:textId="77777777" w:rsidR="006C530C" w:rsidRDefault="006C530C" w:rsidP="00262B72">
      <w:pPr>
        <w:textAlignment w:val="baseline"/>
        <w:rPr>
          <w:rFonts w:asciiTheme="majorHAnsi" w:hAnsiTheme="majorHAnsi" w:cstheme="majorHAnsi"/>
          <w:iCs/>
          <w:sz w:val="22"/>
          <w:szCs w:val="22"/>
        </w:rPr>
      </w:pPr>
    </w:p>
    <w:p w14:paraId="6CF44324" w14:textId="77777777" w:rsidR="006C530C" w:rsidRDefault="009E4D84" w:rsidP="00262B72">
      <w:pPr>
        <w:textAlignment w:val="baseline"/>
        <w:rPr>
          <w:rFonts w:asciiTheme="majorHAnsi" w:hAnsiTheme="majorHAnsi" w:cstheme="majorHAnsi"/>
          <w:iCs/>
          <w:sz w:val="22"/>
          <w:szCs w:val="22"/>
        </w:rPr>
      </w:pPr>
      <w:r w:rsidRPr="00BB7C8C">
        <w:rPr>
          <w:rFonts w:asciiTheme="majorHAnsi" w:hAnsiTheme="majorHAnsi" w:cstheme="majorHAnsi"/>
          <w:iCs/>
          <w:sz w:val="22"/>
          <w:szCs w:val="22"/>
        </w:rPr>
        <w:t>This</w:t>
      </w:r>
      <w:r w:rsidR="00984205" w:rsidRPr="00BB7C8C">
        <w:rPr>
          <w:rFonts w:asciiTheme="majorHAnsi" w:hAnsiTheme="majorHAnsi" w:cstheme="majorHAnsi"/>
          <w:iCs/>
          <w:sz w:val="22"/>
          <w:szCs w:val="22"/>
        </w:rPr>
        <w:t xml:space="preserve"> </w:t>
      </w:r>
      <w:r w:rsidR="006C530C">
        <w:rPr>
          <w:rFonts w:asciiTheme="majorHAnsi" w:hAnsiTheme="majorHAnsi" w:cstheme="majorHAnsi"/>
          <w:iCs/>
          <w:sz w:val="22"/>
          <w:szCs w:val="22"/>
        </w:rPr>
        <w:t xml:space="preserve">response </w:t>
      </w:r>
      <w:r w:rsidR="00984205" w:rsidRPr="00BB7C8C">
        <w:rPr>
          <w:rFonts w:asciiTheme="majorHAnsi" w:hAnsiTheme="majorHAnsi" w:cstheme="majorHAnsi"/>
          <w:iCs/>
          <w:sz w:val="22"/>
          <w:szCs w:val="22"/>
        </w:rPr>
        <w:t>demonstrate</w:t>
      </w:r>
      <w:r w:rsidRPr="00BB7C8C">
        <w:rPr>
          <w:rFonts w:asciiTheme="majorHAnsi" w:hAnsiTheme="majorHAnsi" w:cstheme="majorHAnsi"/>
          <w:iCs/>
          <w:sz w:val="22"/>
          <w:szCs w:val="22"/>
        </w:rPr>
        <w:t>s</w:t>
      </w:r>
      <w:r w:rsidR="00984205" w:rsidRPr="00BB7C8C">
        <w:rPr>
          <w:rFonts w:asciiTheme="majorHAnsi" w:hAnsiTheme="majorHAnsi" w:cstheme="majorHAnsi"/>
          <w:iCs/>
          <w:sz w:val="22"/>
          <w:szCs w:val="22"/>
        </w:rPr>
        <w:t xml:space="preserve"> </w:t>
      </w:r>
      <w:r w:rsidR="006C530C">
        <w:rPr>
          <w:rFonts w:asciiTheme="majorHAnsi" w:hAnsiTheme="majorHAnsi" w:cstheme="majorHAnsi"/>
          <w:iCs/>
          <w:sz w:val="22"/>
          <w:szCs w:val="22"/>
        </w:rPr>
        <w:t xml:space="preserve">the </w:t>
      </w:r>
      <w:r w:rsidR="00984205" w:rsidRPr="00BB7C8C">
        <w:rPr>
          <w:rFonts w:asciiTheme="majorHAnsi" w:hAnsiTheme="majorHAnsi" w:cstheme="majorHAnsi"/>
          <w:iCs/>
          <w:sz w:val="22"/>
          <w:szCs w:val="22"/>
        </w:rPr>
        <w:t xml:space="preserve">struggle for companies to </w:t>
      </w:r>
      <w:r w:rsidR="00BB7C8C" w:rsidRPr="00BB7C8C">
        <w:rPr>
          <w:rFonts w:asciiTheme="majorHAnsi" w:hAnsiTheme="majorHAnsi" w:cstheme="majorHAnsi"/>
          <w:iCs/>
          <w:sz w:val="22"/>
          <w:szCs w:val="22"/>
        </w:rPr>
        <w:t>concretize</w:t>
      </w:r>
      <w:r w:rsidR="00984205" w:rsidRPr="00BB7C8C">
        <w:rPr>
          <w:rFonts w:asciiTheme="majorHAnsi" w:hAnsiTheme="majorHAnsi" w:cstheme="majorHAnsi"/>
          <w:iCs/>
          <w:sz w:val="22"/>
          <w:szCs w:val="22"/>
        </w:rPr>
        <w:t xml:space="preserve"> CX strategies in the healthcare context, indicating yet again a need for practical tools and metrics to navigate through compliance hurdles and achieve financial returns with CX. </w:t>
      </w:r>
    </w:p>
    <w:p w14:paraId="7F624871" w14:textId="77777777" w:rsidR="006C530C" w:rsidRDefault="006C530C" w:rsidP="00262B72">
      <w:pPr>
        <w:textAlignment w:val="baseline"/>
        <w:rPr>
          <w:rFonts w:asciiTheme="majorHAnsi" w:hAnsiTheme="majorHAnsi" w:cstheme="majorHAnsi"/>
          <w:iCs/>
          <w:sz w:val="22"/>
          <w:szCs w:val="22"/>
        </w:rPr>
      </w:pPr>
    </w:p>
    <w:p w14:paraId="7514254F" w14:textId="75CC6D7D" w:rsidR="00984205" w:rsidRPr="00BB7C8C" w:rsidRDefault="00984205" w:rsidP="00262B72">
      <w:pPr>
        <w:textAlignment w:val="baseline"/>
        <w:rPr>
          <w:rFonts w:asciiTheme="majorHAnsi" w:hAnsiTheme="majorHAnsi" w:cstheme="majorHAnsi"/>
          <w:iCs/>
          <w:sz w:val="22"/>
          <w:szCs w:val="22"/>
        </w:rPr>
      </w:pPr>
      <w:r w:rsidRPr="00BB7C8C">
        <w:rPr>
          <w:rFonts w:asciiTheme="majorHAnsi" w:hAnsiTheme="majorHAnsi" w:cstheme="majorHAnsi"/>
          <w:iCs/>
          <w:sz w:val="22"/>
          <w:szCs w:val="22"/>
        </w:rPr>
        <w:t xml:space="preserve">According to </w:t>
      </w:r>
      <w:r w:rsidR="0033733E">
        <w:rPr>
          <w:rFonts w:asciiTheme="majorHAnsi" w:hAnsiTheme="majorHAnsi" w:cstheme="majorHAnsi"/>
          <w:iCs/>
          <w:sz w:val="22"/>
          <w:szCs w:val="22"/>
        </w:rPr>
        <w:t>Takeda’s van Essen:</w:t>
      </w:r>
      <w:r w:rsidRPr="00BB7C8C">
        <w:rPr>
          <w:rFonts w:asciiTheme="majorHAnsi" w:hAnsiTheme="majorHAnsi" w:cstheme="majorHAnsi"/>
          <w:iCs/>
          <w:sz w:val="22"/>
          <w:szCs w:val="22"/>
        </w:rPr>
        <w:t xml:space="preserve"> </w:t>
      </w:r>
      <w:r w:rsidRPr="00BB7C8C">
        <w:rPr>
          <w:rFonts w:asciiTheme="majorHAnsi" w:hAnsiTheme="majorHAnsi" w:cstheme="majorHAnsi"/>
          <w:sz w:val="22"/>
          <w:szCs w:val="22"/>
        </w:rPr>
        <w:t>“We are very driven to make sure we do not cut corners and that we stay in the green zone in how we communicate and interact with our customers. Yet, at times, when we’re actually doing something different, some of the rules do not apply or are not sufficient for the given situation.”</w:t>
      </w:r>
      <w:r w:rsidRPr="00BB7C8C">
        <w:rPr>
          <w:rFonts w:asciiTheme="majorHAnsi" w:hAnsiTheme="majorHAnsi" w:cstheme="majorHAnsi"/>
          <w:iCs/>
          <w:sz w:val="22"/>
          <w:szCs w:val="22"/>
        </w:rPr>
        <w:t xml:space="preserve"> </w:t>
      </w:r>
    </w:p>
    <w:p w14:paraId="20E84DAC" w14:textId="77777777" w:rsidR="00984205" w:rsidRPr="00BB7C8C" w:rsidRDefault="00984205" w:rsidP="00262B72">
      <w:pPr>
        <w:textAlignment w:val="baseline"/>
        <w:rPr>
          <w:rFonts w:asciiTheme="majorHAnsi" w:hAnsiTheme="majorHAnsi" w:cstheme="majorHAnsi"/>
          <w:iCs/>
          <w:sz w:val="22"/>
          <w:szCs w:val="22"/>
        </w:rPr>
      </w:pPr>
    </w:p>
    <w:p w14:paraId="0AF890A3" w14:textId="1D558EB6" w:rsidR="00984205" w:rsidRPr="005145DE" w:rsidRDefault="0033733E" w:rsidP="00262B72">
      <w:pPr>
        <w:textAlignment w:val="baseline"/>
        <w:rPr>
          <w:rFonts w:asciiTheme="majorHAnsi" w:hAnsiTheme="majorHAnsi" w:cstheme="majorHAnsi"/>
          <w:iCs/>
          <w:color w:val="FF0000"/>
          <w:sz w:val="22"/>
          <w:szCs w:val="22"/>
        </w:rPr>
      </w:pPr>
      <w:r w:rsidRPr="005145DE">
        <w:rPr>
          <w:rFonts w:asciiTheme="majorHAnsi" w:hAnsiTheme="majorHAnsi" w:cstheme="majorHAnsi"/>
          <w:color w:val="FF0000"/>
          <w:sz w:val="22"/>
          <w:szCs w:val="22"/>
        </w:rPr>
        <w:t xml:space="preserve">CX consultant Wittenstein </w:t>
      </w:r>
      <w:r w:rsidR="00984205" w:rsidRPr="005145DE">
        <w:rPr>
          <w:rFonts w:asciiTheme="majorHAnsi" w:hAnsiTheme="majorHAnsi" w:cstheme="majorHAnsi"/>
          <w:color w:val="FF0000"/>
          <w:sz w:val="22"/>
          <w:szCs w:val="22"/>
        </w:rPr>
        <w:t>adds</w:t>
      </w:r>
      <w:r w:rsidRPr="005145DE">
        <w:rPr>
          <w:rFonts w:asciiTheme="majorHAnsi" w:hAnsiTheme="majorHAnsi" w:cstheme="majorHAnsi"/>
          <w:color w:val="FF0000"/>
          <w:sz w:val="22"/>
          <w:szCs w:val="22"/>
        </w:rPr>
        <w:t>:</w:t>
      </w:r>
      <w:r w:rsidR="00984205" w:rsidRPr="005145DE">
        <w:rPr>
          <w:rFonts w:asciiTheme="majorHAnsi" w:hAnsiTheme="majorHAnsi" w:cstheme="majorHAnsi"/>
          <w:color w:val="FF0000"/>
          <w:sz w:val="22"/>
          <w:szCs w:val="22"/>
        </w:rPr>
        <w:t xml:space="preserve"> “</w:t>
      </w:r>
      <w:r w:rsidRPr="005145DE">
        <w:rPr>
          <w:rFonts w:asciiTheme="majorHAnsi" w:hAnsiTheme="majorHAnsi" w:cstheme="majorHAnsi"/>
          <w:color w:val="FF0000"/>
          <w:sz w:val="22"/>
          <w:szCs w:val="22"/>
        </w:rPr>
        <w:t>O</w:t>
      </w:r>
      <w:r w:rsidR="00984205" w:rsidRPr="005145DE">
        <w:rPr>
          <w:rFonts w:asciiTheme="majorHAnsi" w:hAnsiTheme="majorHAnsi" w:cstheme="majorHAnsi"/>
          <w:color w:val="FF0000"/>
          <w:sz w:val="22"/>
          <w:szCs w:val="22"/>
        </w:rPr>
        <w:t>ne of the biggest challenges is that all brands have to make promises to their cu</w:t>
      </w:r>
      <w:r w:rsidRPr="005145DE">
        <w:rPr>
          <w:rFonts w:asciiTheme="majorHAnsi" w:hAnsiTheme="majorHAnsi" w:cstheme="majorHAnsi"/>
          <w:color w:val="FF0000"/>
          <w:sz w:val="22"/>
          <w:szCs w:val="22"/>
        </w:rPr>
        <w:t>stomers. That’s what a brand is; i</w:t>
      </w:r>
      <w:r w:rsidR="00984205" w:rsidRPr="005145DE">
        <w:rPr>
          <w:rFonts w:asciiTheme="majorHAnsi" w:hAnsiTheme="majorHAnsi" w:cstheme="majorHAnsi"/>
          <w:color w:val="FF0000"/>
          <w:sz w:val="22"/>
          <w:szCs w:val="22"/>
        </w:rPr>
        <w:t>t’s your promise and your track record of fulfilling it. But pharma companies are pr</w:t>
      </w:r>
      <w:r w:rsidRPr="005145DE">
        <w:rPr>
          <w:rFonts w:asciiTheme="majorHAnsi" w:hAnsiTheme="majorHAnsi" w:cstheme="majorHAnsi"/>
          <w:color w:val="FF0000"/>
          <w:sz w:val="22"/>
          <w:szCs w:val="22"/>
        </w:rPr>
        <w:t>ohibited by law in so many ways, so</w:t>
      </w:r>
      <w:r w:rsidR="00984205" w:rsidRPr="005145DE">
        <w:rPr>
          <w:rFonts w:asciiTheme="majorHAnsi" w:hAnsiTheme="majorHAnsi" w:cstheme="majorHAnsi"/>
          <w:color w:val="FF0000"/>
          <w:sz w:val="22"/>
          <w:szCs w:val="22"/>
        </w:rPr>
        <w:t xml:space="preserve"> it can be difficult to make promises. They have to make really long statements about all the things that can go wrong so customers get a clear picture.”</w:t>
      </w:r>
    </w:p>
    <w:p w14:paraId="7CD165D3" w14:textId="77777777" w:rsidR="00984205" w:rsidRPr="00BB7C8C" w:rsidRDefault="00984205" w:rsidP="00262B72">
      <w:pPr>
        <w:textAlignment w:val="baseline"/>
        <w:rPr>
          <w:rFonts w:asciiTheme="majorHAnsi" w:hAnsiTheme="majorHAnsi" w:cstheme="majorHAnsi"/>
          <w:iCs/>
          <w:sz w:val="22"/>
          <w:szCs w:val="22"/>
        </w:rPr>
      </w:pPr>
    </w:p>
    <w:p w14:paraId="3B1DFE69" w14:textId="77777777" w:rsidR="00697061" w:rsidRDefault="0033733E"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A </w:t>
      </w:r>
      <w:r w:rsidR="00984205" w:rsidRPr="00BB7C8C">
        <w:rPr>
          <w:rFonts w:asciiTheme="majorHAnsi" w:hAnsiTheme="majorHAnsi" w:cstheme="majorHAnsi"/>
          <w:sz w:val="22"/>
          <w:szCs w:val="22"/>
        </w:rPr>
        <w:t xml:space="preserve">general lack of confidence to invest in CX can also be seen in the willingness of companies to explore new channels of engagement. </w:t>
      </w:r>
      <w:r>
        <w:rPr>
          <w:rFonts w:asciiTheme="majorHAnsi" w:hAnsiTheme="majorHAnsi" w:cstheme="majorHAnsi"/>
          <w:sz w:val="22"/>
          <w:szCs w:val="22"/>
        </w:rPr>
        <w:t>Respondents in a poll focused on virtual engagement (Figure 14</w:t>
      </w:r>
      <w:r w:rsidRPr="00BB7C8C">
        <w:rPr>
          <w:rFonts w:asciiTheme="majorHAnsi" w:hAnsiTheme="majorHAnsi" w:cstheme="majorHAnsi"/>
          <w:sz w:val="22"/>
          <w:szCs w:val="22"/>
        </w:rPr>
        <w:t>)</w:t>
      </w:r>
      <w:r w:rsidR="00984205" w:rsidRPr="00BB7C8C">
        <w:rPr>
          <w:rFonts w:asciiTheme="majorHAnsi" w:hAnsiTheme="majorHAnsi" w:cstheme="majorHAnsi"/>
          <w:sz w:val="22"/>
          <w:szCs w:val="22"/>
        </w:rPr>
        <w:t xml:space="preserve">, </w:t>
      </w:r>
      <w:r>
        <w:rPr>
          <w:rFonts w:asciiTheme="majorHAnsi" w:hAnsiTheme="majorHAnsi" w:cstheme="majorHAnsi"/>
          <w:sz w:val="22"/>
          <w:szCs w:val="22"/>
        </w:rPr>
        <w:t>name</w:t>
      </w:r>
      <w:r w:rsidRPr="00697061">
        <w:rPr>
          <w:rFonts w:asciiTheme="majorHAnsi" w:hAnsiTheme="majorHAnsi" w:cstheme="majorHAnsi"/>
          <w:sz w:val="22"/>
          <w:szCs w:val="22"/>
        </w:rPr>
        <w:t xml:space="preserve">d </w:t>
      </w:r>
      <w:r w:rsidR="00697061" w:rsidRPr="00697061">
        <w:rPr>
          <w:rFonts w:asciiTheme="majorHAnsi" w:hAnsiTheme="majorHAnsi" w:cstheme="majorHAnsi"/>
          <w:sz w:val="22"/>
          <w:szCs w:val="22"/>
        </w:rPr>
        <w:t>‘</w:t>
      </w:r>
      <w:r w:rsidRPr="00697061">
        <w:rPr>
          <w:rFonts w:asciiTheme="majorHAnsi" w:hAnsiTheme="majorHAnsi" w:cstheme="majorHAnsi"/>
          <w:sz w:val="22"/>
          <w:szCs w:val="22"/>
        </w:rPr>
        <w:t xml:space="preserve">a </w:t>
      </w:r>
      <w:r w:rsidR="00984205" w:rsidRPr="00697061">
        <w:rPr>
          <w:rFonts w:asciiTheme="majorHAnsi" w:hAnsiTheme="majorHAnsi" w:cstheme="majorHAnsi"/>
          <w:sz w:val="22"/>
          <w:szCs w:val="22"/>
        </w:rPr>
        <w:t>lack of priority (the old model still brings the business)</w:t>
      </w:r>
      <w:r w:rsidR="00697061" w:rsidRPr="00697061">
        <w:rPr>
          <w:rFonts w:asciiTheme="majorHAnsi" w:hAnsiTheme="majorHAnsi" w:cstheme="majorHAnsi"/>
          <w:sz w:val="22"/>
          <w:szCs w:val="22"/>
        </w:rPr>
        <w:t>’</w:t>
      </w:r>
      <w:r w:rsidRPr="00697061">
        <w:rPr>
          <w:rFonts w:asciiTheme="majorHAnsi" w:hAnsiTheme="majorHAnsi" w:cstheme="majorHAnsi"/>
          <w:sz w:val="22"/>
          <w:szCs w:val="22"/>
        </w:rPr>
        <w:t xml:space="preserve"> as the most important factor </w:t>
      </w:r>
      <w:r>
        <w:rPr>
          <w:rFonts w:asciiTheme="majorHAnsi" w:hAnsiTheme="majorHAnsi" w:cstheme="majorHAnsi"/>
          <w:sz w:val="22"/>
          <w:szCs w:val="22"/>
        </w:rPr>
        <w:t>holding them back (38%), although</w:t>
      </w:r>
      <w:r w:rsidR="00697061">
        <w:rPr>
          <w:rFonts w:asciiTheme="majorHAnsi" w:hAnsiTheme="majorHAnsi" w:cstheme="majorHAnsi"/>
          <w:sz w:val="22"/>
          <w:szCs w:val="22"/>
        </w:rPr>
        <w:t xml:space="preserve"> </w:t>
      </w:r>
      <w:r>
        <w:rPr>
          <w:rFonts w:asciiTheme="majorHAnsi" w:hAnsiTheme="majorHAnsi" w:cstheme="majorHAnsi"/>
          <w:sz w:val="22"/>
          <w:szCs w:val="22"/>
        </w:rPr>
        <w:t>a significant number</w:t>
      </w:r>
      <w:r w:rsidR="00984205" w:rsidRPr="00BB7C8C">
        <w:rPr>
          <w:rFonts w:asciiTheme="majorHAnsi" w:hAnsiTheme="majorHAnsi" w:cstheme="majorHAnsi"/>
          <w:sz w:val="22"/>
          <w:szCs w:val="22"/>
        </w:rPr>
        <w:t xml:space="preserve"> </w:t>
      </w:r>
      <w:r>
        <w:rPr>
          <w:rFonts w:asciiTheme="majorHAnsi" w:hAnsiTheme="majorHAnsi" w:cstheme="majorHAnsi"/>
          <w:sz w:val="22"/>
          <w:szCs w:val="22"/>
        </w:rPr>
        <w:t>cited a lack of senior buy-in and/or financial support (</w:t>
      </w:r>
      <w:r w:rsidRPr="00BB7C8C">
        <w:rPr>
          <w:rFonts w:asciiTheme="majorHAnsi" w:hAnsiTheme="majorHAnsi" w:cstheme="majorHAnsi"/>
          <w:sz w:val="22"/>
          <w:szCs w:val="22"/>
        </w:rPr>
        <w:t>20%</w:t>
      </w:r>
      <w:r>
        <w:rPr>
          <w:rFonts w:asciiTheme="majorHAnsi" w:hAnsiTheme="majorHAnsi" w:cstheme="majorHAnsi"/>
          <w:sz w:val="22"/>
          <w:szCs w:val="22"/>
        </w:rPr>
        <w:t>)</w:t>
      </w:r>
      <w:r w:rsidR="00984205" w:rsidRPr="00BB7C8C">
        <w:rPr>
          <w:rFonts w:asciiTheme="majorHAnsi" w:hAnsiTheme="majorHAnsi" w:cstheme="majorHAnsi"/>
          <w:sz w:val="22"/>
          <w:szCs w:val="22"/>
        </w:rPr>
        <w:t xml:space="preserve">. </w:t>
      </w:r>
    </w:p>
    <w:p w14:paraId="48214CFB" w14:textId="77777777" w:rsidR="00697061" w:rsidRDefault="00697061" w:rsidP="00262B72">
      <w:pPr>
        <w:textAlignment w:val="baseline"/>
        <w:rPr>
          <w:rFonts w:asciiTheme="majorHAnsi" w:hAnsiTheme="majorHAnsi" w:cstheme="majorHAnsi"/>
          <w:sz w:val="22"/>
          <w:szCs w:val="22"/>
        </w:rPr>
      </w:pPr>
    </w:p>
    <w:p w14:paraId="083C3ABB" w14:textId="00654554" w:rsidR="00984205" w:rsidRPr="00BB7C8C" w:rsidRDefault="00984205" w:rsidP="00262B72">
      <w:pPr>
        <w:textAlignment w:val="baseline"/>
        <w:rPr>
          <w:rFonts w:asciiTheme="majorHAnsi" w:hAnsiTheme="majorHAnsi" w:cstheme="majorHAnsi"/>
          <w:iCs/>
          <w:sz w:val="22"/>
          <w:szCs w:val="22"/>
        </w:rPr>
      </w:pPr>
      <w:r w:rsidRPr="00BB7C8C">
        <w:rPr>
          <w:rFonts w:asciiTheme="majorHAnsi" w:hAnsiTheme="majorHAnsi" w:cstheme="majorHAnsi"/>
          <w:sz w:val="22"/>
          <w:szCs w:val="22"/>
        </w:rPr>
        <w:t xml:space="preserve">Virtual engagements form part of </w:t>
      </w:r>
      <w:r w:rsidR="00061334" w:rsidRPr="00BB7C8C">
        <w:rPr>
          <w:rFonts w:asciiTheme="majorHAnsi" w:hAnsiTheme="majorHAnsi" w:cstheme="majorHAnsi"/>
          <w:sz w:val="22"/>
          <w:szCs w:val="22"/>
        </w:rPr>
        <w:t xml:space="preserve">a </w:t>
      </w:r>
      <w:r w:rsidRPr="00BB7C8C">
        <w:rPr>
          <w:rFonts w:asciiTheme="majorHAnsi" w:hAnsiTheme="majorHAnsi" w:cstheme="majorHAnsi"/>
          <w:sz w:val="22"/>
          <w:szCs w:val="22"/>
        </w:rPr>
        <w:t xml:space="preserve">novel approach to </w:t>
      </w:r>
      <w:r w:rsidR="001A1FBD" w:rsidRPr="00BB7C8C">
        <w:rPr>
          <w:rFonts w:asciiTheme="majorHAnsi" w:hAnsiTheme="majorHAnsi" w:cstheme="majorHAnsi"/>
          <w:sz w:val="22"/>
          <w:szCs w:val="22"/>
        </w:rPr>
        <w:t xml:space="preserve">enhancing </w:t>
      </w:r>
      <w:r w:rsidRPr="00BB7C8C">
        <w:rPr>
          <w:rFonts w:asciiTheme="majorHAnsi" w:hAnsiTheme="majorHAnsi" w:cstheme="majorHAnsi"/>
          <w:sz w:val="22"/>
          <w:szCs w:val="22"/>
        </w:rPr>
        <w:t>customer</w:t>
      </w:r>
      <w:r w:rsidR="001A1FBD" w:rsidRPr="00BB7C8C">
        <w:rPr>
          <w:rFonts w:asciiTheme="majorHAnsi" w:hAnsiTheme="majorHAnsi" w:cstheme="majorHAnsi"/>
          <w:sz w:val="22"/>
          <w:szCs w:val="22"/>
        </w:rPr>
        <w:t xml:space="preserve"> experiences</w:t>
      </w:r>
      <w:r w:rsidRPr="00BB7C8C">
        <w:rPr>
          <w:rFonts w:asciiTheme="majorHAnsi" w:hAnsiTheme="majorHAnsi" w:cstheme="majorHAnsi"/>
          <w:sz w:val="22"/>
          <w:szCs w:val="22"/>
        </w:rPr>
        <w:t xml:space="preserve"> and meeting heightened</w:t>
      </w:r>
      <w:r w:rsidR="001A1FBD" w:rsidRPr="00BB7C8C">
        <w:rPr>
          <w:rFonts w:asciiTheme="majorHAnsi" w:hAnsiTheme="majorHAnsi" w:cstheme="majorHAnsi"/>
          <w:sz w:val="22"/>
          <w:szCs w:val="22"/>
        </w:rPr>
        <w:t xml:space="preserve"> customer</w:t>
      </w:r>
      <w:r w:rsidRPr="00BB7C8C">
        <w:rPr>
          <w:rFonts w:asciiTheme="majorHAnsi" w:hAnsiTheme="majorHAnsi" w:cstheme="majorHAnsi"/>
          <w:sz w:val="22"/>
          <w:szCs w:val="22"/>
        </w:rPr>
        <w:t xml:space="preserve"> expectations</w:t>
      </w:r>
      <w:r w:rsidR="001A1FBD" w:rsidRPr="00BB7C8C">
        <w:rPr>
          <w:rFonts w:asciiTheme="majorHAnsi" w:hAnsiTheme="majorHAnsi" w:cstheme="majorHAnsi"/>
          <w:sz w:val="22"/>
          <w:szCs w:val="22"/>
        </w:rPr>
        <w:t>,</w:t>
      </w:r>
      <w:r w:rsidRPr="00BB7C8C">
        <w:rPr>
          <w:rFonts w:asciiTheme="majorHAnsi" w:hAnsiTheme="majorHAnsi" w:cstheme="majorHAnsi"/>
          <w:sz w:val="22"/>
          <w:szCs w:val="22"/>
        </w:rPr>
        <w:t xml:space="preserve"> yet many pharma companies still hold back from </w:t>
      </w:r>
      <w:r w:rsidR="00BB7C8C" w:rsidRPr="00BB7C8C">
        <w:rPr>
          <w:rFonts w:asciiTheme="majorHAnsi" w:hAnsiTheme="majorHAnsi" w:cstheme="majorHAnsi"/>
          <w:sz w:val="22"/>
          <w:szCs w:val="22"/>
        </w:rPr>
        <w:t>maximizing</w:t>
      </w:r>
      <w:r w:rsidRPr="00BB7C8C">
        <w:rPr>
          <w:rFonts w:asciiTheme="majorHAnsi" w:hAnsiTheme="majorHAnsi" w:cstheme="majorHAnsi"/>
          <w:sz w:val="22"/>
          <w:szCs w:val="22"/>
        </w:rPr>
        <w:t xml:space="preserve"> the opportunities </w:t>
      </w:r>
      <w:r w:rsidR="001A1FBD" w:rsidRPr="00BB7C8C">
        <w:rPr>
          <w:rFonts w:asciiTheme="majorHAnsi" w:hAnsiTheme="majorHAnsi" w:cstheme="majorHAnsi"/>
          <w:sz w:val="22"/>
          <w:szCs w:val="22"/>
        </w:rPr>
        <w:t xml:space="preserve">offered by </w:t>
      </w:r>
      <w:r w:rsidRPr="00BB7C8C">
        <w:rPr>
          <w:rFonts w:asciiTheme="majorHAnsi" w:hAnsiTheme="majorHAnsi" w:cstheme="majorHAnsi"/>
          <w:sz w:val="22"/>
          <w:szCs w:val="22"/>
        </w:rPr>
        <w:t>virtual channels.</w:t>
      </w:r>
    </w:p>
    <w:p w14:paraId="09A5BAC7" w14:textId="77777777" w:rsidR="00984205" w:rsidRPr="00BB7C8C" w:rsidRDefault="00984205" w:rsidP="00262B72">
      <w:pPr>
        <w:textAlignment w:val="baseline"/>
        <w:rPr>
          <w:rFonts w:asciiTheme="majorHAnsi" w:hAnsiTheme="majorHAnsi" w:cstheme="majorHAnsi"/>
          <w:sz w:val="22"/>
          <w:szCs w:val="22"/>
        </w:rPr>
      </w:pPr>
    </w:p>
    <w:p w14:paraId="6FABDAA7" w14:textId="64A9AE70" w:rsidR="00984205" w:rsidRPr="00BB7C8C" w:rsidRDefault="00BD2336" w:rsidP="00262B72">
      <w:pPr>
        <w:textAlignment w:val="baseline"/>
        <w:rPr>
          <w:rFonts w:asciiTheme="majorHAnsi" w:hAnsiTheme="majorHAnsi" w:cstheme="majorHAnsi"/>
          <w:sz w:val="22"/>
          <w:szCs w:val="22"/>
        </w:rPr>
      </w:pPr>
      <w:r>
        <w:rPr>
          <w:rFonts w:asciiTheme="majorHAnsi" w:hAnsiTheme="majorHAnsi" w:cstheme="majorHAnsi"/>
          <w:sz w:val="22"/>
          <w:szCs w:val="22"/>
        </w:rPr>
        <w:t>Commenting</w:t>
      </w:r>
      <w:r w:rsidR="00984205" w:rsidRPr="00BB7C8C">
        <w:rPr>
          <w:rFonts w:asciiTheme="majorHAnsi" w:hAnsiTheme="majorHAnsi" w:cstheme="majorHAnsi"/>
          <w:sz w:val="22"/>
          <w:szCs w:val="22"/>
        </w:rPr>
        <w:t xml:space="preserve">, Lisa Huse, General Manager, Management Cluster Iberia, </w:t>
      </w:r>
      <w:r>
        <w:rPr>
          <w:rFonts w:asciiTheme="majorHAnsi" w:hAnsiTheme="majorHAnsi" w:cstheme="majorHAnsi"/>
          <w:sz w:val="22"/>
          <w:szCs w:val="22"/>
        </w:rPr>
        <w:t xml:space="preserve">at </w:t>
      </w:r>
      <w:r w:rsidR="00984205" w:rsidRPr="00BB7C8C">
        <w:rPr>
          <w:rFonts w:asciiTheme="majorHAnsi" w:hAnsiTheme="majorHAnsi" w:cstheme="majorHAnsi"/>
          <w:sz w:val="22"/>
          <w:szCs w:val="22"/>
        </w:rPr>
        <w:t>Roche, said</w:t>
      </w:r>
      <w:r>
        <w:rPr>
          <w:rFonts w:asciiTheme="majorHAnsi" w:hAnsiTheme="majorHAnsi" w:cstheme="majorHAnsi"/>
          <w:sz w:val="22"/>
          <w:szCs w:val="22"/>
        </w:rPr>
        <w:t>:</w:t>
      </w:r>
      <w:r w:rsidR="00984205" w:rsidRPr="00BB7C8C">
        <w:rPr>
          <w:rFonts w:asciiTheme="majorHAnsi" w:hAnsiTheme="majorHAnsi" w:cstheme="majorHAnsi"/>
          <w:sz w:val="22"/>
          <w:szCs w:val="22"/>
        </w:rPr>
        <w:t xml:space="preserve"> “When we have product launches or reimbursement changes, the traditional way we spread the word is through the field forces and common means to get the word out there. That has been our approach. We haven’t identified that </w:t>
      </w:r>
      <w:r w:rsidR="00A87806">
        <w:rPr>
          <w:rFonts w:asciiTheme="majorHAnsi" w:hAnsiTheme="majorHAnsi" w:cstheme="majorHAnsi"/>
          <w:sz w:val="22"/>
          <w:szCs w:val="22"/>
        </w:rPr>
        <w:t>it is intrinsically not working;</w:t>
      </w:r>
      <w:r w:rsidR="00984205" w:rsidRPr="00BB7C8C">
        <w:rPr>
          <w:rFonts w:asciiTheme="majorHAnsi" w:hAnsiTheme="majorHAnsi" w:cstheme="majorHAnsi"/>
          <w:sz w:val="22"/>
          <w:szCs w:val="22"/>
        </w:rPr>
        <w:t xml:space="preserve"> </w:t>
      </w:r>
      <w:r w:rsidR="00A87806">
        <w:rPr>
          <w:rFonts w:asciiTheme="majorHAnsi" w:hAnsiTheme="majorHAnsi" w:cstheme="majorHAnsi"/>
          <w:sz w:val="22"/>
          <w:szCs w:val="22"/>
        </w:rPr>
        <w:t>w</w:t>
      </w:r>
      <w:r w:rsidR="00984205" w:rsidRPr="00BB7C8C">
        <w:rPr>
          <w:rFonts w:asciiTheme="majorHAnsi" w:hAnsiTheme="majorHAnsi" w:cstheme="majorHAnsi"/>
          <w:sz w:val="22"/>
          <w:szCs w:val="22"/>
        </w:rPr>
        <w:t>e fall back on what we believe to have always worked and are afraid of the costs if we went with virtual engagements.”</w:t>
      </w:r>
    </w:p>
    <w:p w14:paraId="2EF01BB9" w14:textId="77777777" w:rsidR="00984205" w:rsidRPr="00BB7C8C" w:rsidRDefault="00984205" w:rsidP="00262B72">
      <w:pPr>
        <w:textAlignment w:val="baseline"/>
        <w:rPr>
          <w:rFonts w:asciiTheme="majorHAnsi" w:hAnsiTheme="majorHAnsi" w:cstheme="majorHAnsi"/>
          <w:sz w:val="22"/>
          <w:szCs w:val="22"/>
        </w:rPr>
      </w:pPr>
    </w:p>
    <w:p w14:paraId="399D4FC1" w14:textId="13D3A8F3" w:rsidR="00984205" w:rsidRPr="00BB7C8C" w:rsidRDefault="00610F50" w:rsidP="00262B72">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Teva’s </w:t>
      </w:r>
      <w:r w:rsidR="00984205" w:rsidRPr="00BB7C8C">
        <w:rPr>
          <w:rFonts w:asciiTheme="majorHAnsi" w:eastAsia="Times New Roman" w:hAnsiTheme="majorHAnsi" w:cstheme="majorHAnsi"/>
          <w:sz w:val="22"/>
          <w:szCs w:val="22"/>
        </w:rPr>
        <w:t>Herron</w:t>
      </w:r>
      <w:r w:rsidRPr="00BB7C8C">
        <w:rPr>
          <w:rFonts w:asciiTheme="majorHAnsi" w:eastAsia="Times New Roman" w:hAnsiTheme="majorHAnsi" w:cstheme="majorHAnsi"/>
          <w:sz w:val="22"/>
          <w:szCs w:val="22"/>
        </w:rPr>
        <w:t xml:space="preserve"> </w:t>
      </w:r>
      <w:r w:rsidR="00984205" w:rsidRPr="00BB7C8C">
        <w:rPr>
          <w:rFonts w:asciiTheme="majorHAnsi" w:eastAsia="Times New Roman" w:hAnsiTheme="majorHAnsi" w:cstheme="majorHAnsi"/>
          <w:sz w:val="22"/>
          <w:szCs w:val="22"/>
        </w:rPr>
        <w:t xml:space="preserve">points out that representatives may be unable to deliver on the </w:t>
      </w:r>
      <w:r w:rsidR="00691144" w:rsidRPr="00BB7C8C">
        <w:rPr>
          <w:rFonts w:asciiTheme="majorHAnsi" w:eastAsia="Times New Roman" w:hAnsiTheme="majorHAnsi" w:cstheme="majorHAnsi"/>
          <w:sz w:val="22"/>
          <w:szCs w:val="22"/>
        </w:rPr>
        <w:t xml:space="preserve">doctors </w:t>
      </w:r>
      <w:r w:rsidR="00984205" w:rsidRPr="00BB7C8C">
        <w:rPr>
          <w:rFonts w:asciiTheme="majorHAnsi" w:eastAsia="Times New Roman" w:hAnsiTheme="majorHAnsi" w:cstheme="majorHAnsi"/>
          <w:sz w:val="22"/>
          <w:szCs w:val="22"/>
        </w:rPr>
        <w:t>preferred channels of communication</w:t>
      </w:r>
      <w:r w:rsidR="00691144" w:rsidRPr="00BB7C8C">
        <w:rPr>
          <w:rFonts w:asciiTheme="majorHAnsi" w:eastAsia="Times New Roman" w:hAnsiTheme="majorHAnsi" w:cstheme="majorHAnsi"/>
          <w:sz w:val="22"/>
          <w:szCs w:val="22"/>
        </w:rPr>
        <w:t xml:space="preserve"> </w:t>
      </w:r>
      <w:r w:rsidR="00984205" w:rsidRPr="00BB7C8C">
        <w:rPr>
          <w:rFonts w:asciiTheme="majorHAnsi" w:eastAsia="Times New Roman" w:hAnsiTheme="majorHAnsi" w:cstheme="majorHAnsi"/>
          <w:sz w:val="22"/>
          <w:szCs w:val="22"/>
        </w:rPr>
        <w:t xml:space="preserve">because their training and experience within their company prevents them from exploring other options. “You would be surprised at how many times I have asked a representative what is valuable to their customers or what channels they prefer to interact with you in, and they did not have the answer. In their </w:t>
      </w:r>
      <w:r w:rsidR="00BB7C8C" w:rsidRPr="00BB7C8C">
        <w:rPr>
          <w:rFonts w:asciiTheme="majorHAnsi" w:eastAsia="Times New Roman" w:hAnsiTheme="majorHAnsi" w:cstheme="majorHAnsi"/>
          <w:sz w:val="22"/>
          <w:szCs w:val="22"/>
        </w:rPr>
        <w:t>defense</w:t>
      </w:r>
      <w:r w:rsidR="00984205" w:rsidRPr="00BB7C8C">
        <w:rPr>
          <w:rFonts w:asciiTheme="majorHAnsi" w:eastAsia="Times New Roman" w:hAnsiTheme="majorHAnsi" w:cstheme="majorHAnsi"/>
          <w:sz w:val="22"/>
          <w:szCs w:val="22"/>
        </w:rPr>
        <w:t xml:space="preserve">, we have always </w:t>
      </w:r>
      <w:r w:rsidR="00BB7C8C">
        <w:rPr>
          <w:rFonts w:asciiTheme="majorHAnsi" w:eastAsia="Times New Roman" w:hAnsiTheme="majorHAnsi" w:cstheme="majorHAnsi"/>
          <w:sz w:val="22"/>
          <w:szCs w:val="22"/>
        </w:rPr>
        <w:t>program</w:t>
      </w:r>
      <w:r w:rsidR="00BB7C8C" w:rsidRPr="00BB7C8C">
        <w:rPr>
          <w:rFonts w:asciiTheme="majorHAnsi" w:eastAsia="Times New Roman" w:hAnsiTheme="majorHAnsi" w:cstheme="majorHAnsi"/>
          <w:sz w:val="22"/>
          <w:szCs w:val="22"/>
        </w:rPr>
        <w:t>med</w:t>
      </w:r>
      <w:r w:rsidR="00984205" w:rsidRPr="00BB7C8C">
        <w:rPr>
          <w:rFonts w:asciiTheme="majorHAnsi" w:eastAsia="Times New Roman" w:hAnsiTheme="majorHAnsi" w:cstheme="majorHAnsi"/>
          <w:sz w:val="22"/>
          <w:szCs w:val="22"/>
        </w:rPr>
        <w:t xml:space="preserve"> our field and marketing teams to simply deliver a message and maybe a service that is beneficial to the business,” </w:t>
      </w:r>
      <w:r w:rsidR="005837E5">
        <w:rPr>
          <w:rFonts w:asciiTheme="majorHAnsi" w:eastAsia="Times New Roman" w:hAnsiTheme="majorHAnsi" w:cstheme="majorHAnsi"/>
          <w:sz w:val="22"/>
          <w:szCs w:val="22"/>
        </w:rPr>
        <w:t>he says.</w:t>
      </w:r>
    </w:p>
    <w:p w14:paraId="4DF98660" w14:textId="6C1F292E" w:rsidR="00984205" w:rsidRPr="00BB7C8C" w:rsidRDefault="00984205" w:rsidP="00262B72">
      <w:pPr>
        <w:textAlignment w:val="baseline"/>
        <w:rPr>
          <w:rFonts w:asciiTheme="majorHAnsi" w:hAnsiTheme="majorHAnsi" w:cstheme="majorHAnsi"/>
          <w:iCs/>
          <w:sz w:val="22"/>
          <w:szCs w:val="22"/>
        </w:rPr>
      </w:pPr>
    </w:p>
    <w:p w14:paraId="77BC9586" w14:textId="1D4FE5DF" w:rsidR="005837E5" w:rsidRDefault="00984205" w:rsidP="00262B72">
      <w:pPr>
        <w:rPr>
          <w:rFonts w:asciiTheme="majorHAnsi" w:hAnsiTheme="majorHAnsi" w:cstheme="majorHAnsi"/>
          <w:iCs/>
          <w:sz w:val="22"/>
          <w:szCs w:val="22"/>
        </w:rPr>
      </w:pPr>
      <w:r w:rsidRPr="00BB7C8C">
        <w:rPr>
          <w:rFonts w:asciiTheme="majorHAnsi" w:hAnsiTheme="majorHAnsi" w:cstheme="majorHAnsi"/>
          <w:iCs/>
          <w:sz w:val="22"/>
          <w:szCs w:val="22"/>
        </w:rPr>
        <w:t xml:space="preserve">In summary, </w:t>
      </w:r>
      <w:r w:rsidR="005837E5">
        <w:rPr>
          <w:rFonts w:asciiTheme="majorHAnsi" w:hAnsiTheme="majorHAnsi" w:cstheme="majorHAnsi"/>
          <w:iCs/>
          <w:sz w:val="22"/>
          <w:szCs w:val="22"/>
        </w:rPr>
        <w:t xml:space="preserve">while </w:t>
      </w:r>
      <w:r w:rsidRPr="00BB7C8C">
        <w:rPr>
          <w:rFonts w:asciiTheme="majorHAnsi" w:hAnsiTheme="majorHAnsi" w:cstheme="majorHAnsi"/>
          <w:iCs/>
          <w:sz w:val="22"/>
          <w:szCs w:val="22"/>
        </w:rPr>
        <w:t xml:space="preserve">there is a generally positive </w:t>
      </w:r>
      <w:r w:rsidR="005837E5">
        <w:rPr>
          <w:rFonts w:asciiTheme="majorHAnsi" w:hAnsiTheme="majorHAnsi" w:cstheme="majorHAnsi"/>
          <w:iCs/>
          <w:sz w:val="22"/>
          <w:szCs w:val="22"/>
        </w:rPr>
        <w:t xml:space="preserve">belief around </w:t>
      </w:r>
      <w:r w:rsidRPr="00BB7C8C">
        <w:rPr>
          <w:rFonts w:asciiTheme="majorHAnsi" w:hAnsiTheme="majorHAnsi" w:cstheme="majorHAnsi"/>
          <w:iCs/>
          <w:sz w:val="22"/>
          <w:szCs w:val="22"/>
        </w:rPr>
        <w:t>the benefits of CX in pharma</w:t>
      </w:r>
      <w:r w:rsidR="003003D0" w:rsidRPr="00BB7C8C">
        <w:rPr>
          <w:rFonts w:asciiTheme="majorHAnsi" w:hAnsiTheme="majorHAnsi" w:cstheme="majorHAnsi"/>
          <w:iCs/>
          <w:sz w:val="22"/>
          <w:szCs w:val="22"/>
        </w:rPr>
        <w:t>,</w:t>
      </w:r>
      <w:r w:rsidRPr="00BB7C8C">
        <w:rPr>
          <w:rFonts w:asciiTheme="majorHAnsi" w:hAnsiTheme="majorHAnsi" w:cstheme="majorHAnsi"/>
          <w:iCs/>
          <w:sz w:val="22"/>
          <w:szCs w:val="22"/>
        </w:rPr>
        <w:t xml:space="preserve"> the implementation of CX initiatives is hindered by low leadership buy-in, low confidence to align the </w:t>
      </w:r>
      <w:r w:rsidR="00BB7C8C">
        <w:rPr>
          <w:rFonts w:asciiTheme="majorHAnsi" w:hAnsiTheme="majorHAnsi" w:cstheme="majorHAnsi"/>
          <w:iCs/>
          <w:sz w:val="22"/>
          <w:szCs w:val="22"/>
        </w:rPr>
        <w:t>organization</w:t>
      </w:r>
      <w:r w:rsidRPr="00BB7C8C">
        <w:rPr>
          <w:rFonts w:asciiTheme="majorHAnsi" w:hAnsiTheme="majorHAnsi" w:cstheme="majorHAnsi"/>
          <w:iCs/>
          <w:sz w:val="22"/>
          <w:szCs w:val="22"/>
        </w:rPr>
        <w:t xml:space="preserve">al functions and people skills with CX, and low willingness to potentially challenge compliance barriers. </w:t>
      </w:r>
    </w:p>
    <w:p w14:paraId="503569A9" w14:textId="77777777" w:rsidR="005837E5" w:rsidRDefault="005837E5" w:rsidP="00262B72">
      <w:pPr>
        <w:rPr>
          <w:rFonts w:asciiTheme="majorHAnsi" w:hAnsiTheme="majorHAnsi" w:cstheme="majorHAnsi"/>
          <w:iCs/>
          <w:sz w:val="22"/>
          <w:szCs w:val="22"/>
        </w:rPr>
      </w:pPr>
    </w:p>
    <w:p w14:paraId="78A4F101" w14:textId="3AD584A9" w:rsidR="00984205" w:rsidRPr="00BB7C8C" w:rsidRDefault="005837E5" w:rsidP="00262B72">
      <w:pPr>
        <w:rPr>
          <w:rFonts w:asciiTheme="majorHAnsi" w:eastAsia="Times New Roman" w:hAnsiTheme="majorHAnsi" w:cstheme="majorHAnsi"/>
          <w:sz w:val="22"/>
          <w:szCs w:val="22"/>
        </w:rPr>
      </w:pPr>
      <w:r>
        <w:rPr>
          <w:rFonts w:asciiTheme="majorHAnsi" w:hAnsiTheme="majorHAnsi" w:cstheme="majorHAnsi"/>
          <w:iCs/>
          <w:sz w:val="22"/>
          <w:szCs w:val="22"/>
        </w:rPr>
        <w:t xml:space="preserve">For </w:t>
      </w:r>
      <w:r w:rsidR="00984205" w:rsidRPr="00BB7C8C">
        <w:rPr>
          <w:rFonts w:asciiTheme="majorHAnsi" w:hAnsiTheme="majorHAnsi" w:cstheme="majorHAnsi"/>
          <w:iCs/>
          <w:sz w:val="22"/>
          <w:szCs w:val="22"/>
        </w:rPr>
        <w:t>H</w:t>
      </w:r>
      <w:r w:rsidR="00CA2A66" w:rsidRPr="00BB7C8C">
        <w:rPr>
          <w:rFonts w:asciiTheme="majorHAnsi" w:hAnsiTheme="majorHAnsi" w:cstheme="majorHAnsi"/>
          <w:iCs/>
          <w:sz w:val="22"/>
          <w:szCs w:val="22"/>
        </w:rPr>
        <w:t>ich</w:t>
      </w:r>
      <w:r w:rsidR="00055457" w:rsidRPr="00BB7C8C">
        <w:rPr>
          <w:rFonts w:asciiTheme="majorHAnsi" w:hAnsiTheme="majorHAnsi" w:cstheme="majorHAnsi"/>
          <w:iCs/>
          <w:sz w:val="22"/>
          <w:szCs w:val="22"/>
        </w:rPr>
        <w:t xml:space="preserve">am </w:t>
      </w:r>
      <w:r w:rsidR="00984205" w:rsidRPr="00BB7C8C">
        <w:rPr>
          <w:rFonts w:asciiTheme="majorHAnsi" w:hAnsiTheme="majorHAnsi" w:cstheme="majorHAnsi"/>
          <w:iCs/>
          <w:sz w:val="22"/>
          <w:szCs w:val="22"/>
        </w:rPr>
        <w:t xml:space="preserve">Naim, </w:t>
      </w:r>
      <w:r w:rsidR="00055457" w:rsidRPr="00BB7C8C">
        <w:rPr>
          <w:rFonts w:asciiTheme="majorHAnsi" w:eastAsia="Times New Roman" w:hAnsiTheme="majorHAnsi" w:cstheme="majorHAnsi"/>
          <w:sz w:val="22"/>
          <w:szCs w:val="22"/>
          <w:shd w:val="clear" w:color="auto" w:fill="FFFFFF"/>
        </w:rPr>
        <w:t>Senior Director and Head of Customer Experience Str</w:t>
      </w:r>
      <w:r>
        <w:rPr>
          <w:rFonts w:asciiTheme="majorHAnsi" w:eastAsia="Times New Roman" w:hAnsiTheme="majorHAnsi" w:cstheme="majorHAnsi"/>
          <w:sz w:val="22"/>
          <w:szCs w:val="22"/>
          <w:shd w:val="clear" w:color="auto" w:fill="FFFFFF"/>
        </w:rPr>
        <w:t xml:space="preserve">ategy and Operations at Takeda: </w:t>
      </w:r>
      <w:r w:rsidR="00984205" w:rsidRPr="00BB7C8C">
        <w:rPr>
          <w:rFonts w:asciiTheme="majorHAnsi" w:hAnsiTheme="majorHAnsi" w:cstheme="majorHAnsi"/>
          <w:iCs/>
          <w:sz w:val="22"/>
          <w:szCs w:val="22"/>
        </w:rPr>
        <w:t>“</w:t>
      </w:r>
      <w:r>
        <w:rPr>
          <w:rFonts w:asciiTheme="majorHAnsi" w:hAnsiTheme="majorHAnsi" w:cstheme="majorHAnsi"/>
          <w:sz w:val="22"/>
          <w:szCs w:val="22"/>
        </w:rPr>
        <w:t>It is the mindset. Simply put, j</w:t>
      </w:r>
      <w:r w:rsidR="00984205" w:rsidRPr="00BB7C8C">
        <w:rPr>
          <w:rFonts w:asciiTheme="majorHAnsi" w:hAnsiTheme="majorHAnsi" w:cstheme="majorHAnsi"/>
          <w:sz w:val="22"/>
          <w:szCs w:val="22"/>
        </w:rPr>
        <w:t xml:space="preserve">ust think differently, and that’s the biggest challenge you </w:t>
      </w:r>
      <w:r w:rsidR="00D06724" w:rsidRPr="00BB7C8C">
        <w:rPr>
          <w:rFonts w:asciiTheme="majorHAnsi" w:hAnsiTheme="majorHAnsi" w:cstheme="majorHAnsi"/>
          <w:sz w:val="22"/>
          <w:szCs w:val="22"/>
        </w:rPr>
        <w:t>will</w:t>
      </w:r>
      <w:r w:rsidR="00984205" w:rsidRPr="00BB7C8C">
        <w:rPr>
          <w:rFonts w:asciiTheme="majorHAnsi" w:hAnsiTheme="majorHAnsi" w:cstheme="majorHAnsi"/>
          <w:sz w:val="22"/>
          <w:szCs w:val="22"/>
        </w:rPr>
        <w:t xml:space="preserve"> have. It’s the fact that the </w:t>
      </w:r>
      <w:r w:rsidR="00D06724" w:rsidRPr="00BB7C8C">
        <w:rPr>
          <w:rFonts w:asciiTheme="majorHAnsi" w:hAnsiTheme="majorHAnsi" w:cstheme="majorHAnsi"/>
          <w:sz w:val="22"/>
          <w:szCs w:val="22"/>
        </w:rPr>
        <w:t>old-world</w:t>
      </w:r>
      <w:r w:rsidR="00984205" w:rsidRPr="00BB7C8C">
        <w:rPr>
          <w:rFonts w:asciiTheme="majorHAnsi" w:hAnsiTheme="majorHAnsi" w:cstheme="majorHAnsi"/>
          <w:sz w:val="22"/>
          <w:szCs w:val="22"/>
        </w:rPr>
        <w:t xml:space="preserve"> way of doing marketing engagement is over. We have multiple interactions with customers now and we have to make sure that all those interactions are always consistent.”</w:t>
      </w:r>
    </w:p>
    <w:p w14:paraId="6ABEB549" w14:textId="77777777" w:rsidR="00984205" w:rsidRPr="00BB7C8C" w:rsidRDefault="00984205" w:rsidP="00262B72">
      <w:pPr>
        <w:textAlignment w:val="baseline"/>
        <w:rPr>
          <w:rFonts w:asciiTheme="majorHAnsi" w:hAnsiTheme="majorHAnsi" w:cstheme="majorHAnsi"/>
          <w:sz w:val="22"/>
          <w:szCs w:val="22"/>
        </w:rPr>
      </w:pPr>
    </w:p>
    <w:p w14:paraId="26A9D9F3" w14:textId="232D7FAE" w:rsidR="00984205" w:rsidRPr="00BB7C8C" w:rsidRDefault="005837E5" w:rsidP="00262B72">
      <w:pPr>
        <w:textAlignment w:val="baseline"/>
        <w:rPr>
          <w:rFonts w:asciiTheme="majorHAnsi" w:hAnsiTheme="majorHAnsi" w:cstheme="majorHAnsi"/>
          <w:b/>
          <w:sz w:val="22"/>
          <w:szCs w:val="22"/>
        </w:rPr>
      </w:pPr>
      <w:r>
        <w:rPr>
          <w:rFonts w:asciiTheme="majorHAnsi" w:hAnsiTheme="majorHAnsi" w:cstheme="majorHAnsi"/>
          <w:b/>
          <w:sz w:val="22"/>
          <w:szCs w:val="22"/>
        </w:rPr>
        <w:t>Who is our customer?</w:t>
      </w:r>
    </w:p>
    <w:p w14:paraId="5D1B0DE0" w14:textId="77777777" w:rsidR="00984205" w:rsidRPr="00BB7C8C" w:rsidRDefault="00984205" w:rsidP="00262B72">
      <w:pPr>
        <w:textAlignment w:val="baseline"/>
        <w:rPr>
          <w:rFonts w:asciiTheme="majorHAnsi" w:hAnsiTheme="majorHAnsi" w:cstheme="majorHAnsi"/>
          <w:b/>
          <w:sz w:val="22"/>
          <w:szCs w:val="22"/>
        </w:rPr>
      </w:pPr>
    </w:p>
    <w:p w14:paraId="71F038F7" w14:textId="596F7740" w:rsidR="00984205" w:rsidRPr="00BB7C8C" w:rsidRDefault="00984205" w:rsidP="00262B72">
      <w:pPr>
        <w:pStyle w:val="NoSpacing"/>
        <w:rPr>
          <w:rFonts w:asciiTheme="majorHAnsi" w:hAnsiTheme="majorHAnsi" w:cstheme="majorHAnsi"/>
          <w:sz w:val="22"/>
          <w:szCs w:val="22"/>
        </w:rPr>
      </w:pPr>
      <w:r w:rsidRPr="00BB7C8C">
        <w:rPr>
          <w:rFonts w:asciiTheme="majorHAnsi" w:hAnsiTheme="majorHAnsi" w:cstheme="majorHAnsi"/>
          <w:iCs/>
          <w:sz w:val="22"/>
          <w:szCs w:val="22"/>
        </w:rPr>
        <w:t>It takes a lot of work to dig deep into the needs and expectations of customers. According to</w:t>
      </w:r>
      <w:r w:rsidR="00763B07" w:rsidRPr="00BB7C8C">
        <w:rPr>
          <w:rFonts w:asciiTheme="majorHAnsi" w:hAnsiTheme="majorHAnsi" w:cstheme="majorHAnsi"/>
          <w:iCs/>
          <w:sz w:val="22"/>
          <w:szCs w:val="22"/>
        </w:rPr>
        <w:t xml:space="preserve"> UCB’s</w:t>
      </w:r>
      <w:r w:rsidR="00A707C4">
        <w:rPr>
          <w:rFonts w:asciiTheme="majorHAnsi" w:hAnsiTheme="majorHAnsi" w:cstheme="majorHAnsi"/>
          <w:iCs/>
          <w:sz w:val="22"/>
          <w:szCs w:val="22"/>
        </w:rPr>
        <w:t xml:space="preserve"> Kumar:</w:t>
      </w:r>
      <w:r w:rsidRPr="00BB7C8C">
        <w:rPr>
          <w:rFonts w:asciiTheme="majorHAnsi" w:hAnsiTheme="majorHAnsi" w:cstheme="majorHAnsi"/>
          <w:iCs/>
          <w:sz w:val="22"/>
          <w:szCs w:val="22"/>
        </w:rPr>
        <w:t xml:space="preserve"> “</w:t>
      </w:r>
      <w:r w:rsidRPr="00BB7C8C">
        <w:rPr>
          <w:rFonts w:asciiTheme="majorHAnsi" w:hAnsiTheme="majorHAnsi" w:cstheme="majorHAnsi"/>
          <w:sz w:val="22"/>
          <w:szCs w:val="22"/>
        </w:rPr>
        <w:t xml:space="preserve">Externally, it is really important that an </w:t>
      </w:r>
      <w:r w:rsidR="00BB7C8C">
        <w:rPr>
          <w:rFonts w:asciiTheme="majorHAnsi" w:hAnsiTheme="majorHAnsi" w:cstheme="majorHAnsi"/>
          <w:sz w:val="22"/>
          <w:szCs w:val="22"/>
        </w:rPr>
        <w:t>organization</w:t>
      </w:r>
      <w:r w:rsidRPr="00BB7C8C">
        <w:rPr>
          <w:rFonts w:asciiTheme="majorHAnsi" w:hAnsiTheme="majorHAnsi" w:cstheme="majorHAnsi"/>
          <w:sz w:val="22"/>
          <w:szCs w:val="22"/>
        </w:rPr>
        <w:t xml:space="preserve"> has a good grasp on customer needs. Many </w:t>
      </w:r>
      <w:r w:rsidR="00BB7C8C">
        <w:rPr>
          <w:rFonts w:asciiTheme="majorHAnsi" w:hAnsiTheme="majorHAnsi" w:cstheme="majorHAnsi"/>
          <w:sz w:val="22"/>
          <w:szCs w:val="22"/>
        </w:rPr>
        <w:t>organization</w:t>
      </w:r>
      <w:r w:rsidRPr="00BB7C8C">
        <w:rPr>
          <w:rFonts w:asciiTheme="majorHAnsi" w:hAnsiTheme="majorHAnsi" w:cstheme="majorHAnsi"/>
          <w:sz w:val="22"/>
          <w:szCs w:val="22"/>
        </w:rPr>
        <w:t>s spend on high-level profession</w:t>
      </w:r>
      <w:r w:rsidR="00B2075A" w:rsidRPr="00BB7C8C">
        <w:rPr>
          <w:rFonts w:asciiTheme="majorHAnsi" w:hAnsiTheme="majorHAnsi" w:cstheme="majorHAnsi"/>
          <w:sz w:val="22"/>
          <w:szCs w:val="22"/>
        </w:rPr>
        <w:t>al</w:t>
      </w:r>
      <w:r w:rsidRPr="00BB7C8C">
        <w:rPr>
          <w:rFonts w:asciiTheme="majorHAnsi" w:hAnsiTheme="majorHAnsi" w:cstheme="majorHAnsi"/>
          <w:sz w:val="22"/>
          <w:szCs w:val="22"/>
        </w:rPr>
        <w:t xml:space="preserve"> market research, which would look good on a presentation but will not automatically enable an </w:t>
      </w:r>
      <w:r w:rsidR="00BB7C8C">
        <w:rPr>
          <w:rFonts w:asciiTheme="majorHAnsi" w:hAnsiTheme="majorHAnsi" w:cstheme="majorHAnsi"/>
          <w:sz w:val="22"/>
          <w:szCs w:val="22"/>
        </w:rPr>
        <w:t>organization</w:t>
      </w:r>
      <w:r w:rsidRPr="00BB7C8C">
        <w:rPr>
          <w:rFonts w:asciiTheme="majorHAnsi" w:hAnsiTheme="majorHAnsi" w:cstheme="majorHAnsi"/>
          <w:sz w:val="22"/>
          <w:szCs w:val="22"/>
        </w:rPr>
        <w:t xml:space="preserve"> to walk in the customer’s shoes.”</w:t>
      </w:r>
    </w:p>
    <w:p w14:paraId="27C65FD5" w14:textId="77777777" w:rsidR="00984205" w:rsidRPr="00BB7C8C" w:rsidRDefault="00984205" w:rsidP="00262B72">
      <w:pPr>
        <w:pStyle w:val="NoSpacing"/>
        <w:rPr>
          <w:rFonts w:asciiTheme="majorHAnsi" w:hAnsiTheme="majorHAnsi" w:cstheme="majorHAnsi"/>
          <w:sz w:val="22"/>
          <w:szCs w:val="22"/>
        </w:rPr>
      </w:pPr>
    </w:p>
    <w:p w14:paraId="00572ADA" w14:textId="47258F35" w:rsidR="00984205" w:rsidRPr="00BB7C8C" w:rsidRDefault="00984205" w:rsidP="00262B72">
      <w:pPr>
        <w:pStyle w:val="NoSpacing"/>
        <w:rPr>
          <w:rFonts w:asciiTheme="majorHAnsi" w:hAnsiTheme="majorHAnsi" w:cstheme="majorHAnsi"/>
          <w:sz w:val="22"/>
          <w:szCs w:val="22"/>
        </w:rPr>
      </w:pPr>
      <w:r w:rsidRPr="00BB7C8C">
        <w:rPr>
          <w:rFonts w:asciiTheme="majorHAnsi" w:hAnsiTheme="majorHAnsi" w:cstheme="majorHAnsi"/>
          <w:sz w:val="22"/>
          <w:szCs w:val="22"/>
        </w:rPr>
        <w:t xml:space="preserve">However, </w:t>
      </w:r>
      <w:r w:rsidR="00B863F0">
        <w:rPr>
          <w:rFonts w:asciiTheme="majorHAnsi" w:hAnsiTheme="majorHAnsi" w:cstheme="majorHAnsi"/>
          <w:sz w:val="22"/>
          <w:szCs w:val="22"/>
        </w:rPr>
        <w:t xml:space="preserve">adding to </w:t>
      </w:r>
      <w:r w:rsidRPr="00BB7C8C">
        <w:rPr>
          <w:rFonts w:asciiTheme="majorHAnsi" w:hAnsiTheme="majorHAnsi" w:cstheme="majorHAnsi"/>
          <w:sz w:val="22"/>
          <w:szCs w:val="22"/>
        </w:rPr>
        <w:t xml:space="preserve">the challenge of addressing customer needs </w:t>
      </w:r>
      <w:r w:rsidR="00B863F0">
        <w:rPr>
          <w:rFonts w:asciiTheme="majorHAnsi" w:hAnsiTheme="majorHAnsi" w:cstheme="majorHAnsi"/>
          <w:sz w:val="22"/>
          <w:szCs w:val="22"/>
        </w:rPr>
        <w:t xml:space="preserve">is the increasing complexity of the </w:t>
      </w:r>
      <w:r w:rsidRPr="00BB7C8C">
        <w:rPr>
          <w:rFonts w:asciiTheme="majorHAnsi" w:hAnsiTheme="majorHAnsi" w:cstheme="majorHAnsi"/>
          <w:sz w:val="22"/>
          <w:szCs w:val="22"/>
        </w:rPr>
        <w:t>healthcare customer mat</w:t>
      </w:r>
      <w:r w:rsidR="00B863F0">
        <w:rPr>
          <w:rFonts w:asciiTheme="majorHAnsi" w:hAnsiTheme="majorHAnsi" w:cstheme="majorHAnsi"/>
          <w:sz w:val="22"/>
          <w:szCs w:val="22"/>
        </w:rPr>
        <w:t xml:space="preserve">rix. </w:t>
      </w:r>
      <w:r w:rsidRPr="00BB7C8C">
        <w:rPr>
          <w:rFonts w:asciiTheme="majorHAnsi" w:hAnsiTheme="majorHAnsi" w:cstheme="majorHAnsi"/>
          <w:sz w:val="22"/>
          <w:szCs w:val="22"/>
        </w:rPr>
        <w:t xml:space="preserve">While pharma </w:t>
      </w:r>
      <w:r w:rsidR="00BB7C8C" w:rsidRPr="00BB7C8C">
        <w:rPr>
          <w:rFonts w:asciiTheme="majorHAnsi" w:hAnsiTheme="majorHAnsi" w:cstheme="majorHAnsi"/>
          <w:sz w:val="22"/>
          <w:szCs w:val="22"/>
        </w:rPr>
        <w:t>recognize</w:t>
      </w:r>
      <w:r w:rsidR="00B863F0">
        <w:rPr>
          <w:rFonts w:asciiTheme="majorHAnsi" w:hAnsiTheme="majorHAnsi" w:cstheme="majorHAnsi"/>
          <w:sz w:val="22"/>
          <w:szCs w:val="22"/>
        </w:rPr>
        <w:t>s</w:t>
      </w:r>
      <w:r w:rsidRPr="00BB7C8C">
        <w:rPr>
          <w:rFonts w:asciiTheme="majorHAnsi" w:hAnsiTheme="majorHAnsi" w:cstheme="majorHAnsi"/>
          <w:sz w:val="22"/>
          <w:szCs w:val="22"/>
        </w:rPr>
        <w:t xml:space="preserve"> the patient as a customer, companies still need to </w:t>
      </w:r>
      <w:r w:rsidRPr="00BB7C8C">
        <w:rPr>
          <w:rFonts w:asciiTheme="majorHAnsi" w:hAnsiTheme="majorHAnsi" w:cstheme="majorHAnsi"/>
          <w:iCs/>
          <w:sz w:val="22"/>
          <w:szCs w:val="22"/>
        </w:rPr>
        <w:t xml:space="preserve">work through intermediaries. </w:t>
      </w:r>
      <w:r w:rsidR="00B863F0">
        <w:rPr>
          <w:rFonts w:asciiTheme="majorHAnsi" w:hAnsiTheme="majorHAnsi" w:cstheme="majorHAnsi"/>
          <w:sz w:val="22"/>
          <w:szCs w:val="22"/>
        </w:rPr>
        <w:t>According to Kumar:</w:t>
      </w:r>
      <w:r w:rsidRPr="00BB7C8C">
        <w:rPr>
          <w:rFonts w:asciiTheme="majorHAnsi" w:hAnsiTheme="majorHAnsi" w:cstheme="majorHAnsi"/>
          <w:sz w:val="22"/>
          <w:szCs w:val="22"/>
        </w:rPr>
        <w:t xml:space="preserve"> “‘Customer’ includes patients and stakeholders such as HCPs, payers</w:t>
      </w:r>
      <w:r w:rsidR="00B2075A" w:rsidRPr="00BB7C8C">
        <w:rPr>
          <w:rFonts w:asciiTheme="majorHAnsi" w:hAnsiTheme="majorHAnsi" w:cstheme="majorHAnsi"/>
          <w:sz w:val="22"/>
          <w:szCs w:val="22"/>
        </w:rPr>
        <w:t>,</w:t>
      </w:r>
      <w:r w:rsidRPr="00BB7C8C">
        <w:rPr>
          <w:rFonts w:asciiTheme="majorHAnsi" w:hAnsiTheme="majorHAnsi" w:cstheme="majorHAnsi"/>
          <w:sz w:val="22"/>
          <w:szCs w:val="22"/>
        </w:rPr>
        <w:t xml:space="preserve"> and policymakers. It is not as easy to reach patients directly without a good understanding of your stakeholders.” </w:t>
      </w:r>
    </w:p>
    <w:p w14:paraId="2B1390B7" w14:textId="77777777" w:rsidR="00984205" w:rsidRPr="00BB7C8C" w:rsidRDefault="00984205" w:rsidP="00262B72">
      <w:pPr>
        <w:textAlignment w:val="baseline"/>
        <w:rPr>
          <w:rFonts w:asciiTheme="majorHAnsi" w:hAnsiTheme="majorHAnsi" w:cstheme="majorHAnsi"/>
          <w:sz w:val="22"/>
          <w:szCs w:val="22"/>
        </w:rPr>
      </w:pPr>
    </w:p>
    <w:p w14:paraId="28A373B5" w14:textId="6EE3814A" w:rsidR="00984205" w:rsidRPr="00BB7C8C" w:rsidRDefault="00BA2C88" w:rsidP="00262B72">
      <w:pPr>
        <w:textAlignment w:val="baseline"/>
        <w:rPr>
          <w:rFonts w:asciiTheme="majorHAnsi" w:hAnsiTheme="majorHAnsi" w:cstheme="majorHAnsi"/>
          <w:sz w:val="22"/>
          <w:szCs w:val="22"/>
        </w:rPr>
      </w:pPr>
      <w:r>
        <w:rPr>
          <w:rFonts w:asciiTheme="majorHAnsi" w:hAnsiTheme="majorHAnsi" w:cstheme="majorHAnsi"/>
          <w:iCs/>
          <w:sz w:val="22"/>
          <w:szCs w:val="22"/>
        </w:rPr>
        <w:t>D</w:t>
      </w:r>
      <w:r w:rsidR="00984205" w:rsidRPr="00BB7C8C">
        <w:rPr>
          <w:rFonts w:asciiTheme="majorHAnsi" w:hAnsiTheme="majorHAnsi" w:cstheme="majorHAnsi"/>
          <w:iCs/>
          <w:sz w:val="22"/>
          <w:szCs w:val="22"/>
        </w:rPr>
        <w:t>ifferent customer types may have contradicting needs and expectations.</w:t>
      </w:r>
      <w:r w:rsidR="00984205" w:rsidRPr="00BB7C8C">
        <w:rPr>
          <w:rStyle w:val="FootnoteReference"/>
          <w:rFonts w:asciiTheme="majorHAnsi" w:eastAsia="Times New Roman" w:hAnsiTheme="majorHAnsi" w:cstheme="majorHAnsi"/>
          <w:spacing w:val="-4"/>
          <w:sz w:val="22"/>
          <w:szCs w:val="22"/>
        </w:rPr>
        <w:footnoteReference w:id="45"/>
      </w:r>
      <w:r w:rsidR="00984205" w:rsidRPr="00BB7C8C">
        <w:rPr>
          <w:rFonts w:asciiTheme="majorHAnsi" w:hAnsiTheme="majorHAnsi" w:cstheme="majorHAnsi"/>
          <w:iCs/>
          <w:sz w:val="22"/>
          <w:szCs w:val="22"/>
        </w:rPr>
        <w:t xml:space="preserve"> For van Essen</w:t>
      </w:r>
      <w:r>
        <w:rPr>
          <w:rFonts w:asciiTheme="majorHAnsi" w:hAnsiTheme="majorHAnsi" w:cstheme="majorHAnsi"/>
          <w:iCs/>
          <w:sz w:val="22"/>
          <w:szCs w:val="22"/>
        </w:rPr>
        <w:t>:</w:t>
      </w:r>
      <w:r w:rsidR="00984205" w:rsidRPr="00BB7C8C">
        <w:rPr>
          <w:rFonts w:asciiTheme="majorHAnsi" w:hAnsiTheme="majorHAnsi" w:cstheme="majorHAnsi"/>
          <w:iCs/>
          <w:sz w:val="22"/>
          <w:szCs w:val="22"/>
        </w:rPr>
        <w:t xml:space="preserve"> “</w:t>
      </w:r>
      <w:r w:rsidR="00984205" w:rsidRPr="00BB7C8C">
        <w:rPr>
          <w:rFonts w:asciiTheme="majorHAnsi" w:hAnsiTheme="majorHAnsi" w:cstheme="majorHAnsi"/>
          <w:sz w:val="22"/>
          <w:szCs w:val="22"/>
        </w:rPr>
        <w:t xml:space="preserve">One of the biggest challenges </w:t>
      </w:r>
      <w:r w:rsidR="00F67350" w:rsidRPr="00BB7C8C">
        <w:rPr>
          <w:rFonts w:asciiTheme="majorHAnsi" w:hAnsiTheme="majorHAnsi" w:cstheme="majorHAnsi"/>
          <w:sz w:val="22"/>
          <w:szCs w:val="22"/>
        </w:rPr>
        <w:t>is</w:t>
      </w:r>
      <w:r w:rsidR="00984205" w:rsidRPr="00BB7C8C">
        <w:rPr>
          <w:rFonts w:asciiTheme="majorHAnsi" w:hAnsiTheme="majorHAnsi" w:cstheme="majorHAnsi"/>
          <w:sz w:val="22"/>
          <w:szCs w:val="22"/>
        </w:rPr>
        <w:t xml:space="preserve"> asking your customers what they need</w:t>
      </w:r>
      <w:r>
        <w:rPr>
          <w:rFonts w:asciiTheme="majorHAnsi" w:hAnsiTheme="majorHAnsi" w:cstheme="majorHAnsi"/>
          <w:sz w:val="22"/>
          <w:szCs w:val="22"/>
        </w:rPr>
        <w:t xml:space="preserve"> because t</w:t>
      </w:r>
      <w:r w:rsidR="00984205" w:rsidRPr="00BB7C8C">
        <w:rPr>
          <w:rFonts w:asciiTheme="majorHAnsi" w:hAnsiTheme="majorHAnsi" w:cstheme="majorHAnsi"/>
          <w:sz w:val="22"/>
          <w:szCs w:val="22"/>
        </w:rPr>
        <w:t xml:space="preserve">hey do not know what they need. </w:t>
      </w:r>
      <w:r>
        <w:rPr>
          <w:rFonts w:asciiTheme="majorHAnsi" w:hAnsiTheme="majorHAnsi" w:cstheme="majorHAnsi"/>
          <w:sz w:val="22"/>
          <w:szCs w:val="22"/>
        </w:rPr>
        <w:t xml:space="preserve">It’s like Henry Ford said, ‘If I’d </w:t>
      </w:r>
      <w:r w:rsidR="00984205" w:rsidRPr="00BB7C8C">
        <w:rPr>
          <w:rFonts w:asciiTheme="majorHAnsi" w:hAnsiTheme="majorHAnsi" w:cstheme="majorHAnsi"/>
          <w:sz w:val="22"/>
          <w:szCs w:val="22"/>
        </w:rPr>
        <w:t>asked my customers what they wanted, they</w:t>
      </w:r>
      <w:r>
        <w:rPr>
          <w:rFonts w:asciiTheme="majorHAnsi" w:hAnsiTheme="majorHAnsi" w:cstheme="majorHAnsi"/>
          <w:sz w:val="22"/>
          <w:szCs w:val="22"/>
        </w:rPr>
        <w:t xml:space="preserve"> would have said faster horses’</w:t>
      </w:r>
      <w:r w:rsidR="00984205" w:rsidRPr="00BB7C8C">
        <w:rPr>
          <w:rFonts w:asciiTheme="majorHAnsi" w:hAnsiTheme="majorHAnsi" w:cstheme="majorHAnsi"/>
          <w:sz w:val="22"/>
          <w:szCs w:val="22"/>
        </w:rPr>
        <w:t xml:space="preserve"> </w:t>
      </w:r>
      <w:r>
        <w:rPr>
          <w:rFonts w:asciiTheme="majorHAnsi" w:hAnsiTheme="majorHAnsi" w:cstheme="majorHAnsi"/>
          <w:sz w:val="22"/>
          <w:szCs w:val="22"/>
        </w:rPr>
        <w:t xml:space="preserve">so they [customers] </w:t>
      </w:r>
      <w:r w:rsidR="00984205" w:rsidRPr="00BB7C8C">
        <w:rPr>
          <w:rFonts w:asciiTheme="majorHAnsi" w:hAnsiTheme="majorHAnsi" w:cstheme="majorHAnsi"/>
          <w:sz w:val="22"/>
          <w:szCs w:val="22"/>
        </w:rPr>
        <w:t xml:space="preserve">would never have come up with the idea of a car. That is somewhat the same </w:t>
      </w:r>
      <w:r w:rsidR="00DD2B07" w:rsidRPr="00BB7C8C">
        <w:rPr>
          <w:rFonts w:asciiTheme="majorHAnsi" w:hAnsiTheme="majorHAnsi" w:cstheme="majorHAnsi"/>
          <w:sz w:val="22"/>
          <w:szCs w:val="22"/>
        </w:rPr>
        <w:t>as</w:t>
      </w:r>
      <w:r w:rsidR="00984205" w:rsidRPr="00BB7C8C">
        <w:rPr>
          <w:rFonts w:asciiTheme="majorHAnsi" w:hAnsiTheme="majorHAnsi" w:cstheme="majorHAnsi"/>
          <w:sz w:val="22"/>
          <w:szCs w:val="22"/>
        </w:rPr>
        <w:t xml:space="preserve"> where we are now</w:t>
      </w:r>
      <w:r w:rsidR="00DD2B07" w:rsidRPr="00BB7C8C">
        <w:rPr>
          <w:rFonts w:asciiTheme="majorHAnsi" w:hAnsiTheme="majorHAnsi" w:cstheme="majorHAnsi"/>
          <w:sz w:val="22"/>
          <w:szCs w:val="22"/>
        </w:rPr>
        <w:t>.</w:t>
      </w:r>
      <w:r w:rsidR="00984205" w:rsidRPr="00BB7C8C">
        <w:rPr>
          <w:rFonts w:asciiTheme="majorHAnsi" w:hAnsiTheme="majorHAnsi" w:cstheme="majorHAnsi"/>
          <w:sz w:val="22"/>
          <w:szCs w:val="22"/>
        </w:rPr>
        <w:t xml:space="preserve">” </w:t>
      </w:r>
    </w:p>
    <w:p w14:paraId="219AA399" w14:textId="77777777" w:rsidR="00984205" w:rsidRPr="00BB7C8C" w:rsidRDefault="00984205" w:rsidP="00262B72">
      <w:pPr>
        <w:textAlignment w:val="baseline"/>
        <w:rPr>
          <w:rFonts w:asciiTheme="majorHAnsi" w:hAnsiTheme="majorHAnsi" w:cstheme="majorHAnsi"/>
          <w:sz w:val="22"/>
          <w:szCs w:val="22"/>
        </w:rPr>
      </w:pPr>
    </w:p>
    <w:p w14:paraId="4482EAF1" w14:textId="31D5C1FE" w:rsidR="00984205" w:rsidRPr="00BB7C8C" w:rsidRDefault="00DD2B07" w:rsidP="00262B72">
      <w:pPr>
        <w:textAlignment w:val="baseline"/>
        <w:rPr>
          <w:rFonts w:asciiTheme="majorHAnsi" w:hAnsiTheme="majorHAnsi" w:cstheme="majorHAnsi"/>
          <w:sz w:val="22"/>
          <w:szCs w:val="22"/>
        </w:rPr>
      </w:pPr>
      <w:r w:rsidRPr="00BB7C8C">
        <w:rPr>
          <w:rFonts w:asciiTheme="majorHAnsi" w:hAnsiTheme="majorHAnsi" w:cstheme="majorHAnsi"/>
          <w:sz w:val="22"/>
          <w:szCs w:val="22"/>
        </w:rPr>
        <w:t>A</w:t>
      </w:r>
      <w:r w:rsidR="00984205" w:rsidRPr="00BB7C8C">
        <w:rPr>
          <w:rFonts w:asciiTheme="majorHAnsi" w:hAnsiTheme="majorHAnsi" w:cstheme="majorHAnsi"/>
          <w:sz w:val="22"/>
          <w:szCs w:val="22"/>
        </w:rPr>
        <w:t xml:space="preserve"> </w:t>
      </w:r>
      <w:r w:rsidR="00984205" w:rsidRPr="00BB7C8C">
        <w:rPr>
          <w:rFonts w:asciiTheme="majorHAnsi" w:hAnsiTheme="majorHAnsi" w:cstheme="majorHAnsi"/>
          <w:iCs/>
          <w:sz w:val="22"/>
          <w:szCs w:val="22"/>
        </w:rPr>
        <w:t>CX strategy must encompass all stakeholder experiential needs, but the needs of patients should dictate the overall CX objectives. In the process, pharma would have to work with various stakeholders to identify their respective needs and align those along patient</w:t>
      </w:r>
      <w:r w:rsidRPr="00BB7C8C">
        <w:rPr>
          <w:rFonts w:asciiTheme="majorHAnsi" w:hAnsiTheme="majorHAnsi" w:cstheme="majorHAnsi"/>
          <w:iCs/>
          <w:sz w:val="22"/>
          <w:szCs w:val="22"/>
        </w:rPr>
        <w:t>-</w:t>
      </w:r>
      <w:r w:rsidR="00984205" w:rsidRPr="00BB7C8C">
        <w:rPr>
          <w:rFonts w:asciiTheme="majorHAnsi" w:hAnsiTheme="majorHAnsi" w:cstheme="majorHAnsi"/>
          <w:iCs/>
          <w:sz w:val="22"/>
          <w:szCs w:val="22"/>
        </w:rPr>
        <w:t>centric objectives.</w:t>
      </w:r>
    </w:p>
    <w:p w14:paraId="6D7BE887" w14:textId="77777777" w:rsidR="00984205" w:rsidRPr="00BB7C8C" w:rsidRDefault="00984205" w:rsidP="00262B72">
      <w:pPr>
        <w:textAlignment w:val="baseline"/>
        <w:rPr>
          <w:rFonts w:asciiTheme="majorHAnsi" w:hAnsiTheme="majorHAnsi" w:cstheme="majorHAnsi"/>
          <w:iCs/>
          <w:sz w:val="22"/>
          <w:szCs w:val="22"/>
        </w:rPr>
      </w:pPr>
    </w:p>
    <w:p w14:paraId="45948019" w14:textId="7B3C6FFA" w:rsidR="00984205" w:rsidRPr="00BB7C8C" w:rsidRDefault="00984205" w:rsidP="00262B72">
      <w:p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According to </w:t>
      </w:r>
      <w:r w:rsidR="00B531DD">
        <w:rPr>
          <w:rFonts w:asciiTheme="majorHAnsi" w:hAnsiTheme="majorHAnsi" w:cstheme="majorHAnsi"/>
          <w:sz w:val="22"/>
          <w:szCs w:val="22"/>
        </w:rPr>
        <w:t xml:space="preserve">J&amp;J’s </w:t>
      </w:r>
      <w:r w:rsidRPr="00BB7C8C">
        <w:rPr>
          <w:rFonts w:asciiTheme="majorHAnsi" w:hAnsiTheme="majorHAnsi" w:cstheme="majorHAnsi"/>
          <w:sz w:val="22"/>
          <w:szCs w:val="22"/>
        </w:rPr>
        <w:t>Ruggia, the customer “</w:t>
      </w:r>
      <w:r w:rsidRPr="00BB7C8C">
        <w:rPr>
          <w:rFonts w:asciiTheme="majorHAnsi" w:eastAsia="Times New Roman" w:hAnsiTheme="majorHAnsi" w:cstheme="majorHAnsi"/>
          <w:sz w:val="22"/>
          <w:szCs w:val="22"/>
        </w:rPr>
        <w:t>depends on what part of the business you are referring to. If you</w:t>
      </w:r>
      <w:r w:rsidR="007761A0">
        <w:rPr>
          <w:rFonts w:asciiTheme="majorHAnsi" w:eastAsia="Times New Roman" w:hAnsiTheme="majorHAnsi" w:cstheme="majorHAnsi"/>
          <w:sz w:val="22"/>
          <w:szCs w:val="22"/>
        </w:rPr>
        <w:t xml:space="preserve"> consider the point of view of supply c</w:t>
      </w:r>
      <w:r w:rsidRPr="00BB7C8C">
        <w:rPr>
          <w:rFonts w:asciiTheme="majorHAnsi" w:eastAsia="Times New Roman" w:hAnsiTheme="majorHAnsi" w:cstheme="majorHAnsi"/>
          <w:sz w:val="22"/>
          <w:szCs w:val="22"/>
        </w:rPr>
        <w:t xml:space="preserve">hain, then the customers are the wholesalers and distributors. </w:t>
      </w:r>
      <w:r w:rsidR="007761A0">
        <w:rPr>
          <w:rFonts w:asciiTheme="majorHAnsi" w:eastAsia="Times New Roman" w:hAnsiTheme="majorHAnsi" w:cstheme="majorHAnsi"/>
          <w:sz w:val="22"/>
          <w:szCs w:val="22"/>
        </w:rPr>
        <w:t>For S</w:t>
      </w:r>
      <w:r w:rsidRPr="00BB7C8C">
        <w:rPr>
          <w:rFonts w:asciiTheme="majorHAnsi" w:eastAsia="Times New Roman" w:hAnsiTheme="majorHAnsi" w:cstheme="majorHAnsi"/>
          <w:sz w:val="22"/>
          <w:szCs w:val="22"/>
        </w:rPr>
        <w:t xml:space="preserve">ales, it is the prescribers. </w:t>
      </w:r>
      <w:r w:rsidR="007761A0">
        <w:rPr>
          <w:rFonts w:asciiTheme="majorHAnsi" w:eastAsia="Times New Roman" w:hAnsiTheme="majorHAnsi" w:cstheme="majorHAnsi"/>
          <w:sz w:val="22"/>
          <w:szCs w:val="22"/>
        </w:rPr>
        <w:t xml:space="preserve">For </w:t>
      </w:r>
      <w:r w:rsidRPr="00BB7C8C">
        <w:rPr>
          <w:rFonts w:asciiTheme="majorHAnsi" w:eastAsia="Times New Roman" w:hAnsiTheme="majorHAnsi" w:cstheme="majorHAnsi"/>
          <w:sz w:val="22"/>
          <w:szCs w:val="22"/>
        </w:rPr>
        <w:t>Medical Affairs, it is the patient by way</w:t>
      </w:r>
      <w:r w:rsidR="007761A0">
        <w:rPr>
          <w:rFonts w:asciiTheme="majorHAnsi" w:eastAsia="Times New Roman" w:hAnsiTheme="majorHAnsi" w:cstheme="majorHAnsi"/>
          <w:sz w:val="22"/>
          <w:szCs w:val="22"/>
        </w:rPr>
        <w:t xml:space="preserve"> of the surgeon or prescriber. </w:t>
      </w:r>
      <w:r w:rsidR="00C94FBA" w:rsidRPr="00BB7C8C">
        <w:rPr>
          <w:rFonts w:asciiTheme="majorHAnsi" w:eastAsia="Times New Roman" w:hAnsiTheme="majorHAnsi" w:cstheme="majorHAnsi"/>
          <w:sz w:val="22"/>
          <w:szCs w:val="22"/>
        </w:rPr>
        <w:t>I</w:t>
      </w:r>
      <w:r w:rsidRPr="00BB7C8C">
        <w:rPr>
          <w:rFonts w:asciiTheme="majorHAnsi" w:eastAsia="Times New Roman" w:hAnsiTheme="majorHAnsi" w:cstheme="majorHAnsi"/>
          <w:sz w:val="22"/>
          <w:szCs w:val="22"/>
        </w:rPr>
        <w:t xml:space="preserve">n the age of digital, the patient is more than ever </w:t>
      </w:r>
      <w:r w:rsidRPr="00BB7C8C">
        <w:rPr>
          <w:rFonts w:asciiTheme="majorHAnsi" w:eastAsia="Times New Roman" w:hAnsiTheme="majorHAnsi" w:cstheme="majorHAnsi"/>
          <w:i/>
          <w:sz w:val="22"/>
          <w:szCs w:val="22"/>
        </w:rPr>
        <w:t>the</w:t>
      </w:r>
      <w:r w:rsidRPr="00BB7C8C">
        <w:rPr>
          <w:rFonts w:asciiTheme="majorHAnsi" w:eastAsia="Times New Roman" w:hAnsiTheme="majorHAnsi" w:cstheme="majorHAnsi"/>
          <w:sz w:val="22"/>
          <w:szCs w:val="22"/>
        </w:rPr>
        <w:t xml:space="preserve"> customer, however, the points of contact in the delivery of care have not changed. As a manufacturer of healthcare products and solutions, you must </w:t>
      </w:r>
      <w:r w:rsidR="00BB7C8C" w:rsidRPr="00BB7C8C">
        <w:rPr>
          <w:rFonts w:asciiTheme="majorHAnsi" w:eastAsia="Times New Roman" w:hAnsiTheme="majorHAnsi" w:cstheme="majorHAnsi"/>
          <w:sz w:val="22"/>
          <w:szCs w:val="22"/>
        </w:rPr>
        <w:t>customize</w:t>
      </w:r>
      <w:r w:rsidRPr="00BB7C8C">
        <w:rPr>
          <w:rFonts w:asciiTheme="majorHAnsi" w:eastAsia="Times New Roman" w:hAnsiTheme="majorHAnsi" w:cstheme="majorHAnsi"/>
          <w:sz w:val="22"/>
          <w:szCs w:val="22"/>
        </w:rPr>
        <w:t xml:space="preserve"> the customer map for your product and address each pertinent point. In the end, the patient and caregivers are the most important customers in your equation</w:t>
      </w:r>
      <w:r w:rsidR="00C94FBA" w:rsidRPr="00BB7C8C">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w:t>
      </w:r>
    </w:p>
    <w:p w14:paraId="6D031F10" w14:textId="77777777" w:rsidR="00984205" w:rsidRPr="00BB7C8C" w:rsidRDefault="00984205" w:rsidP="00262B72">
      <w:pPr>
        <w:textAlignment w:val="baseline"/>
        <w:rPr>
          <w:rFonts w:asciiTheme="majorHAnsi" w:eastAsia="Times New Roman" w:hAnsiTheme="majorHAnsi" w:cstheme="majorHAnsi"/>
          <w:sz w:val="22"/>
          <w:szCs w:val="22"/>
        </w:rPr>
      </w:pPr>
    </w:p>
    <w:p w14:paraId="669F49E8" w14:textId="77777777" w:rsidR="005C3741" w:rsidRDefault="005C3741" w:rsidP="00262B72">
      <w:pPr>
        <w:textAlignment w:val="baseline"/>
        <w:rPr>
          <w:rFonts w:asciiTheme="majorHAnsi" w:eastAsia="Times New Roman" w:hAnsiTheme="majorHAnsi" w:cstheme="majorHAnsi"/>
          <w:sz w:val="22"/>
          <w:szCs w:val="22"/>
        </w:rPr>
      </w:pPr>
      <w:r>
        <w:rPr>
          <w:rFonts w:asciiTheme="majorHAnsi" w:hAnsiTheme="majorHAnsi" w:cstheme="majorHAnsi"/>
          <w:sz w:val="22"/>
          <w:szCs w:val="22"/>
        </w:rPr>
        <w:t>A</w:t>
      </w:r>
      <w:r w:rsidR="00984205" w:rsidRPr="00BB7C8C">
        <w:rPr>
          <w:rFonts w:asciiTheme="majorHAnsi" w:hAnsiTheme="majorHAnsi" w:cstheme="majorHAnsi"/>
          <w:sz w:val="22"/>
          <w:szCs w:val="22"/>
        </w:rPr>
        <w:t xml:space="preserve">n initiative </w:t>
      </w:r>
      <w:r>
        <w:rPr>
          <w:rFonts w:asciiTheme="majorHAnsi" w:hAnsiTheme="majorHAnsi" w:cstheme="majorHAnsi"/>
          <w:sz w:val="22"/>
          <w:szCs w:val="22"/>
        </w:rPr>
        <w:t xml:space="preserve">at </w:t>
      </w:r>
      <w:r w:rsidR="00C72D10" w:rsidRPr="00BB7C8C">
        <w:rPr>
          <w:rFonts w:asciiTheme="majorHAnsi" w:hAnsiTheme="majorHAnsi" w:cstheme="majorHAnsi"/>
          <w:sz w:val="22"/>
          <w:szCs w:val="22"/>
        </w:rPr>
        <w:t>Teva</w:t>
      </w:r>
      <w:r w:rsidR="00984205" w:rsidRPr="00BB7C8C">
        <w:rPr>
          <w:rFonts w:asciiTheme="majorHAnsi" w:hAnsiTheme="majorHAnsi" w:cstheme="majorHAnsi"/>
          <w:sz w:val="22"/>
          <w:szCs w:val="22"/>
        </w:rPr>
        <w:t xml:space="preserve"> focused on HCP needs yet simultaneously addressed patient needs. </w:t>
      </w:r>
      <w:r w:rsidR="00984205" w:rsidRPr="00BB7C8C">
        <w:rPr>
          <w:rFonts w:asciiTheme="majorHAnsi" w:eastAsia="Times New Roman" w:hAnsiTheme="majorHAnsi" w:cstheme="majorHAnsi"/>
          <w:sz w:val="22"/>
          <w:szCs w:val="22"/>
        </w:rPr>
        <w:t>“One of the general problems we are facing is access to HCPs and healthcare networks. By access, I do not mean getting a representative or MSL who has a relationship with a HCP to talk about that HCP’s personal life and family</w:t>
      </w:r>
      <w:r w:rsidR="005D7E45" w:rsidRPr="00BB7C8C">
        <w:rPr>
          <w:rFonts w:asciiTheme="majorHAnsi" w:eastAsia="Times New Roman" w:hAnsiTheme="majorHAnsi" w:cstheme="majorHAnsi"/>
          <w:sz w:val="22"/>
          <w:szCs w:val="22"/>
        </w:rPr>
        <w:t>,</w:t>
      </w:r>
      <w:r w:rsidR="00984205" w:rsidRPr="00BB7C8C">
        <w:rPr>
          <w:rFonts w:asciiTheme="majorHAnsi" w:eastAsia="Times New Roman" w:hAnsiTheme="majorHAnsi" w:cstheme="majorHAnsi"/>
          <w:sz w:val="22"/>
          <w:szCs w:val="22"/>
        </w:rPr>
        <w:t xml:space="preserve"> but truly providing valuable solutions leveraged by the HCP, allowing them to do their jobs more effectively and spend more time with patients in need,” he says. </w:t>
      </w:r>
    </w:p>
    <w:p w14:paraId="25A6E5AE" w14:textId="77777777" w:rsidR="005C3741" w:rsidRDefault="005C3741" w:rsidP="00262B72">
      <w:pPr>
        <w:textAlignment w:val="baseline"/>
        <w:rPr>
          <w:rFonts w:asciiTheme="majorHAnsi" w:eastAsia="Times New Roman" w:hAnsiTheme="majorHAnsi" w:cstheme="majorHAnsi"/>
          <w:sz w:val="22"/>
          <w:szCs w:val="22"/>
        </w:rPr>
      </w:pPr>
    </w:p>
    <w:p w14:paraId="25D22C45" w14:textId="34E71C12" w:rsidR="00984205" w:rsidRPr="00BB7C8C" w:rsidRDefault="00984205" w:rsidP="00262B72">
      <w:p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w:t>
      </w:r>
      <w:r w:rsidR="005C3741">
        <w:rPr>
          <w:rFonts w:asciiTheme="majorHAnsi" w:eastAsia="Times New Roman" w:hAnsiTheme="majorHAnsi" w:cstheme="majorHAnsi"/>
          <w:sz w:val="22"/>
          <w:szCs w:val="22"/>
        </w:rPr>
        <w:t>In Oncology, w</w:t>
      </w:r>
      <w:r w:rsidRPr="00BB7C8C">
        <w:rPr>
          <w:rFonts w:asciiTheme="majorHAnsi" w:eastAsia="Times New Roman" w:hAnsiTheme="majorHAnsi" w:cstheme="majorHAnsi"/>
          <w:sz w:val="22"/>
          <w:szCs w:val="22"/>
        </w:rPr>
        <w:t xml:space="preserve">e wanted to create a </w:t>
      </w:r>
      <w:r w:rsidR="007B63A4" w:rsidRPr="00BB7C8C">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brand above brands</w:t>
      </w:r>
      <w:r w:rsidR="007B63A4" w:rsidRPr="00BB7C8C">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by finding out what was currently seen as valuable by our HCPs. The answer happened to be having more training on dealing with difficult conversations with patients. This initiative was a way for us to deliver patient</w:t>
      </w:r>
      <w:r w:rsidR="007B63A4" w:rsidRPr="00BB7C8C">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centricity through our HCPs</w:t>
      </w:r>
      <w:r w:rsidR="005C3741">
        <w:rPr>
          <w:rFonts w:asciiTheme="majorHAnsi" w:eastAsia="Times New Roman" w:hAnsiTheme="majorHAnsi" w:cstheme="majorHAnsi"/>
          <w:sz w:val="22"/>
          <w:szCs w:val="22"/>
        </w:rPr>
        <w:t>,” he says.</w:t>
      </w:r>
    </w:p>
    <w:p w14:paraId="0AF91EE6" w14:textId="77777777" w:rsidR="00984205" w:rsidRPr="00BB7C8C" w:rsidRDefault="00984205" w:rsidP="00262B72">
      <w:pPr>
        <w:textAlignment w:val="baseline"/>
        <w:rPr>
          <w:rFonts w:asciiTheme="majorHAnsi" w:hAnsiTheme="majorHAnsi" w:cstheme="majorHAnsi"/>
          <w:sz w:val="22"/>
          <w:szCs w:val="22"/>
        </w:rPr>
      </w:pPr>
    </w:p>
    <w:p w14:paraId="3299C637" w14:textId="15D1DF46" w:rsidR="00984205" w:rsidRPr="00BB7C8C" w:rsidRDefault="001D333B" w:rsidP="00262B72">
      <w:pPr>
        <w:textAlignment w:val="baseline"/>
        <w:rPr>
          <w:rStyle w:val="ember-view"/>
          <w:rFonts w:asciiTheme="majorHAnsi" w:hAnsiTheme="majorHAnsi" w:cstheme="majorHAnsi"/>
          <w:sz w:val="22"/>
          <w:szCs w:val="22"/>
          <w:bdr w:val="none" w:sz="0" w:space="0" w:color="auto" w:frame="1"/>
          <w:shd w:val="clear" w:color="auto" w:fill="FFFFFF"/>
        </w:rPr>
      </w:pPr>
      <w:r>
        <w:rPr>
          <w:rFonts w:asciiTheme="majorHAnsi" w:hAnsiTheme="majorHAnsi" w:cstheme="majorHAnsi"/>
          <w:sz w:val="22"/>
          <w:szCs w:val="22"/>
        </w:rPr>
        <w:t xml:space="preserve">Other companies have similar programs. Takeda’s van Essen: </w:t>
      </w:r>
      <w:r w:rsidR="00984205" w:rsidRPr="00BB7C8C">
        <w:rPr>
          <w:rStyle w:val="ember-view"/>
          <w:rFonts w:asciiTheme="majorHAnsi" w:hAnsiTheme="majorHAnsi" w:cstheme="majorHAnsi"/>
          <w:sz w:val="22"/>
          <w:szCs w:val="22"/>
          <w:bdr w:val="none" w:sz="0" w:space="0" w:color="auto" w:frame="1"/>
          <w:shd w:val="clear" w:color="auto" w:fill="FFFFFF"/>
        </w:rPr>
        <w:t xml:space="preserve">“In the Netherlands, we launched an initiative called Care Atlas, which is both a digital and printed educational tool to help patients to better understand the medical information they receive from their care team. The system allows you to digest at home the same information you received at the doctor’s office. You can even record the information from your visit and replay the audio of your physician at home. At Takeda, we have our own way of doing business. We put the patient at the </w:t>
      </w:r>
      <w:r w:rsidR="00BB7C8C" w:rsidRPr="00BB7C8C">
        <w:rPr>
          <w:rStyle w:val="ember-view"/>
          <w:rFonts w:asciiTheme="majorHAnsi" w:hAnsiTheme="majorHAnsi" w:cstheme="majorHAnsi"/>
          <w:sz w:val="22"/>
          <w:szCs w:val="22"/>
          <w:bdr w:val="none" w:sz="0" w:space="0" w:color="auto" w:frame="1"/>
          <w:shd w:val="clear" w:color="auto" w:fill="FFFFFF"/>
        </w:rPr>
        <w:t>center</w:t>
      </w:r>
      <w:r w:rsidR="00984205" w:rsidRPr="00BB7C8C">
        <w:rPr>
          <w:rStyle w:val="ember-view"/>
          <w:rFonts w:asciiTheme="majorHAnsi" w:hAnsiTheme="majorHAnsi" w:cstheme="majorHAnsi"/>
          <w:sz w:val="22"/>
          <w:szCs w:val="22"/>
          <w:bdr w:val="none" w:sz="0" w:space="0" w:color="auto" w:frame="1"/>
          <w:shd w:val="clear" w:color="auto" w:fill="FFFFFF"/>
        </w:rPr>
        <w:t xml:space="preserve"> and then we build trust within society, and then follow</w:t>
      </w:r>
      <w:r w:rsidR="00F9736B" w:rsidRPr="00BB7C8C">
        <w:rPr>
          <w:rStyle w:val="ember-view"/>
          <w:rFonts w:asciiTheme="majorHAnsi" w:hAnsiTheme="majorHAnsi" w:cstheme="majorHAnsi"/>
          <w:sz w:val="22"/>
          <w:szCs w:val="22"/>
          <w:bdr w:val="none" w:sz="0" w:space="0" w:color="auto" w:frame="1"/>
          <w:shd w:val="clear" w:color="auto" w:fill="FFFFFF"/>
        </w:rPr>
        <w:t xml:space="preserve">s </w:t>
      </w:r>
      <w:r w:rsidR="00984205" w:rsidRPr="00BB7C8C">
        <w:rPr>
          <w:rStyle w:val="ember-view"/>
          <w:rFonts w:asciiTheme="majorHAnsi" w:hAnsiTheme="majorHAnsi" w:cstheme="majorHAnsi"/>
          <w:sz w:val="22"/>
          <w:szCs w:val="22"/>
          <w:bdr w:val="none" w:sz="0" w:space="0" w:color="auto" w:frame="1"/>
          <w:shd w:val="clear" w:color="auto" w:fill="FFFFFF"/>
        </w:rPr>
        <w:t>the reinforcement of our reputation and development of our business.</w:t>
      </w:r>
    </w:p>
    <w:p w14:paraId="3D1FE8C2" w14:textId="77777777" w:rsidR="00C72D10" w:rsidRPr="00BB7C8C" w:rsidRDefault="00C72D10" w:rsidP="00262B72">
      <w:pPr>
        <w:textAlignment w:val="baseline"/>
        <w:rPr>
          <w:rFonts w:asciiTheme="majorHAnsi" w:hAnsiTheme="majorHAnsi" w:cstheme="majorHAnsi"/>
          <w:sz w:val="22"/>
          <w:szCs w:val="22"/>
        </w:rPr>
      </w:pPr>
    </w:p>
    <w:p w14:paraId="5055FE1A" w14:textId="696F3A87" w:rsidR="00984205" w:rsidRPr="00BB7C8C" w:rsidRDefault="00A66BC7" w:rsidP="00262B72">
      <w:pPr>
        <w:textAlignment w:val="baseline"/>
        <w:rPr>
          <w:rFonts w:asciiTheme="majorHAnsi" w:hAnsiTheme="majorHAnsi" w:cstheme="majorHAnsi"/>
          <w:b/>
          <w:sz w:val="22"/>
          <w:szCs w:val="22"/>
        </w:rPr>
      </w:pPr>
      <w:r>
        <w:rPr>
          <w:rFonts w:asciiTheme="majorHAnsi" w:hAnsiTheme="majorHAnsi" w:cstheme="majorHAnsi"/>
          <w:b/>
          <w:sz w:val="22"/>
          <w:szCs w:val="22"/>
        </w:rPr>
        <w:t>From words to action</w:t>
      </w:r>
    </w:p>
    <w:p w14:paraId="0E020849" w14:textId="77777777" w:rsidR="00984205" w:rsidRPr="00BB7C8C" w:rsidRDefault="00984205" w:rsidP="00262B72">
      <w:pPr>
        <w:textAlignment w:val="baseline"/>
        <w:rPr>
          <w:rFonts w:asciiTheme="majorHAnsi" w:hAnsiTheme="majorHAnsi" w:cstheme="majorHAnsi"/>
          <w:sz w:val="22"/>
          <w:szCs w:val="22"/>
        </w:rPr>
      </w:pPr>
    </w:p>
    <w:p w14:paraId="778AA16C" w14:textId="77777777" w:rsidR="008827AF" w:rsidRDefault="008827AF"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It is very clear that the adoption of </w:t>
      </w:r>
      <w:r w:rsidR="00984205" w:rsidRPr="00BB7C8C">
        <w:rPr>
          <w:rFonts w:asciiTheme="majorHAnsi" w:hAnsiTheme="majorHAnsi" w:cstheme="majorHAnsi"/>
          <w:sz w:val="22"/>
          <w:szCs w:val="22"/>
        </w:rPr>
        <w:t xml:space="preserve">CX </w:t>
      </w:r>
      <w:r w:rsidR="002C4066" w:rsidRPr="00BB7C8C">
        <w:rPr>
          <w:rFonts w:asciiTheme="majorHAnsi" w:hAnsiTheme="majorHAnsi" w:cstheme="majorHAnsi"/>
          <w:sz w:val="22"/>
          <w:szCs w:val="22"/>
        </w:rPr>
        <w:t xml:space="preserve">as a strategy </w:t>
      </w:r>
      <w:r w:rsidR="00984205" w:rsidRPr="00BB7C8C">
        <w:rPr>
          <w:rFonts w:asciiTheme="majorHAnsi" w:hAnsiTheme="majorHAnsi" w:cstheme="majorHAnsi"/>
          <w:sz w:val="22"/>
          <w:szCs w:val="22"/>
        </w:rPr>
        <w:t xml:space="preserve">is a burning aspiration among </w:t>
      </w:r>
      <w:r>
        <w:rPr>
          <w:rFonts w:asciiTheme="majorHAnsi" w:hAnsiTheme="majorHAnsi" w:cstheme="majorHAnsi"/>
          <w:sz w:val="22"/>
          <w:szCs w:val="22"/>
        </w:rPr>
        <w:t xml:space="preserve">commercial teams in the pharma industry, yet </w:t>
      </w:r>
      <w:r w:rsidR="00984205" w:rsidRPr="00BB7C8C">
        <w:rPr>
          <w:rFonts w:asciiTheme="majorHAnsi" w:hAnsiTheme="majorHAnsi" w:cstheme="majorHAnsi"/>
          <w:sz w:val="22"/>
          <w:szCs w:val="22"/>
        </w:rPr>
        <w:t xml:space="preserve">most </w:t>
      </w:r>
      <w:r>
        <w:rPr>
          <w:rFonts w:asciiTheme="majorHAnsi" w:hAnsiTheme="majorHAnsi" w:cstheme="majorHAnsi"/>
          <w:sz w:val="22"/>
          <w:szCs w:val="22"/>
        </w:rPr>
        <w:t>companies are still at the earlier</w:t>
      </w:r>
      <w:r w:rsidR="00984205" w:rsidRPr="00BB7C8C">
        <w:rPr>
          <w:rFonts w:asciiTheme="majorHAnsi" w:hAnsiTheme="majorHAnsi" w:cstheme="majorHAnsi"/>
          <w:sz w:val="22"/>
          <w:szCs w:val="22"/>
        </w:rPr>
        <w:t xml:space="preserve"> stages of </w:t>
      </w:r>
      <w:r>
        <w:rPr>
          <w:rFonts w:asciiTheme="majorHAnsi" w:hAnsiTheme="majorHAnsi" w:cstheme="majorHAnsi"/>
          <w:sz w:val="22"/>
          <w:szCs w:val="22"/>
        </w:rPr>
        <w:t xml:space="preserve">the </w:t>
      </w:r>
      <w:r w:rsidR="00984205" w:rsidRPr="00BB7C8C">
        <w:rPr>
          <w:rFonts w:asciiTheme="majorHAnsi" w:hAnsiTheme="majorHAnsi" w:cstheme="majorHAnsi"/>
          <w:sz w:val="22"/>
          <w:szCs w:val="22"/>
        </w:rPr>
        <w:t xml:space="preserve">journey. For a few companies, the journey may not have even started yet. </w:t>
      </w:r>
    </w:p>
    <w:p w14:paraId="4DC3BBEB" w14:textId="77777777" w:rsidR="008827AF" w:rsidRDefault="008827AF" w:rsidP="00262B72">
      <w:pPr>
        <w:textAlignment w:val="baseline"/>
        <w:rPr>
          <w:rFonts w:asciiTheme="majorHAnsi" w:hAnsiTheme="majorHAnsi" w:cstheme="majorHAnsi"/>
          <w:sz w:val="22"/>
          <w:szCs w:val="22"/>
        </w:rPr>
      </w:pPr>
    </w:p>
    <w:p w14:paraId="42D34965" w14:textId="77777777" w:rsidR="00A07717" w:rsidRDefault="008827AF"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As with any revolutionary new approach, there are many </w:t>
      </w:r>
      <w:r w:rsidR="00984205" w:rsidRPr="00BB7C8C">
        <w:rPr>
          <w:rFonts w:asciiTheme="majorHAnsi" w:hAnsiTheme="majorHAnsi" w:cstheme="majorHAnsi"/>
          <w:sz w:val="22"/>
          <w:szCs w:val="22"/>
        </w:rPr>
        <w:t xml:space="preserve">recurring hurdles </w:t>
      </w:r>
      <w:r w:rsidR="00A07717">
        <w:rPr>
          <w:rFonts w:asciiTheme="majorHAnsi" w:hAnsiTheme="majorHAnsi" w:cstheme="majorHAnsi"/>
          <w:sz w:val="22"/>
          <w:szCs w:val="22"/>
        </w:rPr>
        <w:t xml:space="preserve">around </w:t>
      </w:r>
      <w:r w:rsidR="00984205" w:rsidRPr="00BB7C8C">
        <w:rPr>
          <w:rFonts w:asciiTheme="majorHAnsi" w:hAnsiTheme="majorHAnsi" w:cstheme="majorHAnsi"/>
          <w:sz w:val="22"/>
          <w:szCs w:val="22"/>
        </w:rPr>
        <w:t xml:space="preserve">a lack in ability, confidence, support, and timing. </w:t>
      </w:r>
    </w:p>
    <w:p w14:paraId="1D9D6F00" w14:textId="77777777" w:rsidR="00A07717" w:rsidRDefault="00A07717" w:rsidP="00262B72">
      <w:pPr>
        <w:textAlignment w:val="baseline"/>
        <w:rPr>
          <w:rFonts w:asciiTheme="majorHAnsi" w:hAnsiTheme="majorHAnsi" w:cstheme="majorHAnsi"/>
          <w:sz w:val="22"/>
          <w:szCs w:val="22"/>
        </w:rPr>
      </w:pPr>
    </w:p>
    <w:p w14:paraId="18E8FE8C" w14:textId="0DCAAF0E" w:rsidR="00BC4E64" w:rsidRPr="008827AF" w:rsidRDefault="00A07717" w:rsidP="00262B72">
      <w:pPr>
        <w:textAlignment w:val="baseline"/>
        <w:rPr>
          <w:rFonts w:asciiTheme="majorHAnsi" w:hAnsiTheme="majorHAnsi" w:cstheme="majorHAnsi"/>
          <w:sz w:val="22"/>
          <w:szCs w:val="22"/>
        </w:rPr>
      </w:pPr>
      <w:r>
        <w:rPr>
          <w:rFonts w:asciiTheme="majorHAnsi" w:hAnsiTheme="majorHAnsi" w:cstheme="majorHAnsi"/>
          <w:sz w:val="22"/>
          <w:szCs w:val="22"/>
        </w:rPr>
        <w:t>CX in pharma is also occurring in pockets;</w:t>
      </w:r>
      <w:r w:rsidR="00984205" w:rsidRPr="00BB7C8C">
        <w:rPr>
          <w:rFonts w:asciiTheme="majorHAnsi" w:hAnsiTheme="majorHAnsi" w:cstheme="majorHAnsi"/>
          <w:sz w:val="22"/>
          <w:szCs w:val="22"/>
        </w:rPr>
        <w:t xml:space="preserve"> </w:t>
      </w:r>
      <w:r>
        <w:rPr>
          <w:rFonts w:asciiTheme="majorHAnsi" w:eastAsia="Times New Roman" w:hAnsiTheme="majorHAnsi" w:cstheme="majorHAnsi"/>
          <w:sz w:val="22"/>
          <w:szCs w:val="22"/>
        </w:rPr>
        <w:t>o</w:t>
      </w:r>
      <w:r w:rsidR="00984205" w:rsidRPr="00BB7C8C">
        <w:rPr>
          <w:rFonts w:asciiTheme="majorHAnsi" w:eastAsia="Times New Roman" w:hAnsiTheme="majorHAnsi" w:cstheme="majorHAnsi"/>
          <w:sz w:val="22"/>
          <w:szCs w:val="22"/>
          <w:shd w:val="clear" w:color="auto" w:fill="FFFFFF"/>
        </w:rPr>
        <w:t xml:space="preserve">ften, CX uptake </w:t>
      </w:r>
      <w:r>
        <w:rPr>
          <w:rFonts w:asciiTheme="majorHAnsi" w:eastAsia="Times New Roman" w:hAnsiTheme="majorHAnsi" w:cstheme="majorHAnsi"/>
          <w:sz w:val="22"/>
          <w:szCs w:val="22"/>
          <w:shd w:val="clear" w:color="auto" w:fill="FFFFFF"/>
        </w:rPr>
        <w:t xml:space="preserve">is driven by </w:t>
      </w:r>
      <w:r w:rsidR="00984205" w:rsidRPr="00BB7C8C">
        <w:rPr>
          <w:rFonts w:asciiTheme="majorHAnsi" w:eastAsia="Times New Roman" w:hAnsiTheme="majorHAnsi" w:cstheme="majorHAnsi"/>
          <w:sz w:val="22"/>
          <w:szCs w:val="22"/>
          <w:shd w:val="clear" w:color="auto" w:fill="FFFFFF"/>
        </w:rPr>
        <w:t xml:space="preserve">the diligence and passion of one or </w:t>
      </w:r>
      <w:r>
        <w:rPr>
          <w:rFonts w:asciiTheme="majorHAnsi" w:eastAsia="Times New Roman" w:hAnsiTheme="majorHAnsi" w:cstheme="majorHAnsi"/>
          <w:sz w:val="22"/>
          <w:szCs w:val="22"/>
          <w:shd w:val="clear" w:color="auto" w:fill="FFFFFF"/>
        </w:rPr>
        <w:t>a small number of people</w:t>
      </w:r>
      <w:r w:rsidR="00984205" w:rsidRPr="00BB7C8C">
        <w:rPr>
          <w:rFonts w:asciiTheme="majorHAnsi" w:eastAsia="Times New Roman" w:hAnsiTheme="majorHAnsi" w:cstheme="majorHAnsi"/>
          <w:sz w:val="22"/>
          <w:szCs w:val="22"/>
          <w:shd w:val="clear" w:color="auto" w:fill="FFFFFF"/>
        </w:rPr>
        <w:t>.</w:t>
      </w:r>
      <w:r w:rsidR="00984205" w:rsidRPr="00BB7C8C">
        <w:rPr>
          <w:rStyle w:val="FootnoteReference"/>
          <w:rFonts w:asciiTheme="majorHAnsi" w:eastAsia="Times New Roman" w:hAnsiTheme="majorHAnsi" w:cstheme="majorHAnsi"/>
          <w:sz w:val="22"/>
          <w:szCs w:val="22"/>
          <w:shd w:val="clear" w:color="auto" w:fill="FFFFFF"/>
        </w:rPr>
        <w:footnoteReference w:id="46"/>
      </w:r>
      <w:r w:rsidR="00984205" w:rsidRPr="00BB7C8C">
        <w:rPr>
          <w:rFonts w:asciiTheme="majorHAnsi" w:eastAsia="Times New Roman" w:hAnsiTheme="majorHAnsi" w:cstheme="majorHAnsi"/>
          <w:sz w:val="22"/>
          <w:szCs w:val="22"/>
          <w:shd w:val="clear" w:color="auto" w:fill="FFFFFF"/>
        </w:rPr>
        <w:t> </w:t>
      </w:r>
    </w:p>
    <w:p w14:paraId="1822F860" w14:textId="77777777" w:rsidR="00BC4E64" w:rsidRDefault="00BC4E64" w:rsidP="00262B72">
      <w:pPr>
        <w:textAlignment w:val="baseline"/>
        <w:rPr>
          <w:rFonts w:asciiTheme="majorHAnsi" w:eastAsia="Times New Roman" w:hAnsiTheme="majorHAnsi" w:cstheme="majorHAnsi"/>
          <w:sz w:val="22"/>
          <w:szCs w:val="22"/>
          <w:shd w:val="clear" w:color="auto" w:fill="FFFFFF"/>
        </w:rPr>
      </w:pPr>
    </w:p>
    <w:p w14:paraId="7F048E04" w14:textId="32058097" w:rsidR="00984205" w:rsidRPr="00BB7C8C" w:rsidRDefault="00984205" w:rsidP="00262B72">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Indeed, some parts of the industry may still be stuck in gaining deeper awareness of CX benefits. Moving towards actually </w:t>
      </w:r>
      <w:r w:rsidRPr="00BB7C8C">
        <w:rPr>
          <w:rFonts w:asciiTheme="majorHAnsi" w:hAnsiTheme="majorHAnsi" w:cstheme="majorHAnsi"/>
          <w:i/>
          <w:sz w:val="22"/>
          <w:szCs w:val="22"/>
        </w:rPr>
        <w:t>applying</w:t>
      </w:r>
      <w:r w:rsidRPr="00BB7C8C">
        <w:rPr>
          <w:rFonts w:asciiTheme="majorHAnsi" w:hAnsiTheme="majorHAnsi" w:cstheme="majorHAnsi"/>
          <w:sz w:val="22"/>
          <w:szCs w:val="22"/>
        </w:rPr>
        <w:t xml:space="preserve"> CX principles in the marketing and commercial setting of pharma remains </w:t>
      </w:r>
      <w:r w:rsidR="00064045" w:rsidRPr="00BB7C8C">
        <w:rPr>
          <w:rFonts w:asciiTheme="majorHAnsi" w:hAnsiTheme="majorHAnsi" w:cstheme="majorHAnsi"/>
          <w:sz w:val="22"/>
          <w:szCs w:val="22"/>
        </w:rPr>
        <w:t>a distant dream</w:t>
      </w:r>
      <w:r w:rsidRPr="00BB7C8C">
        <w:rPr>
          <w:rFonts w:asciiTheme="majorHAnsi" w:hAnsiTheme="majorHAnsi" w:cstheme="majorHAnsi"/>
          <w:sz w:val="22"/>
          <w:szCs w:val="22"/>
        </w:rPr>
        <w:t xml:space="preserve"> for many </w:t>
      </w:r>
      <w:r w:rsidR="00BB7C8C">
        <w:rPr>
          <w:rFonts w:asciiTheme="majorHAnsi" w:hAnsiTheme="majorHAnsi" w:cstheme="majorHAnsi"/>
          <w:sz w:val="22"/>
          <w:szCs w:val="22"/>
        </w:rPr>
        <w:t>organization</w:t>
      </w:r>
      <w:r w:rsidRPr="00BB7C8C">
        <w:rPr>
          <w:rFonts w:asciiTheme="majorHAnsi" w:hAnsiTheme="majorHAnsi" w:cstheme="majorHAnsi"/>
          <w:sz w:val="22"/>
          <w:szCs w:val="22"/>
        </w:rPr>
        <w:t xml:space="preserve">s. There is </w:t>
      </w:r>
      <w:r w:rsidR="00064045" w:rsidRPr="00BB7C8C">
        <w:rPr>
          <w:rFonts w:asciiTheme="majorHAnsi" w:hAnsiTheme="majorHAnsi" w:cstheme="majorHAnsi"/>
          <w:sz w:val="22"/>
          <w:szCs w:val="22"/>
        </w:rPr>
        <w:t xml:space="preserve">currently </w:t>
      </w:r>
      <w:r w:rsidRPr="00BB7C8C">
        <w:rPr>
          <w:rFonts w:asciiTheme="majorHAnsi" w:hAnsiTheme="majorHAnsi" w:cstheme="majorHAnsi"/>
          <w:sz w:val="22"/>
          <w:szCs w:val="22"/>
        </w:rPr>
        <w:t xml:space="preserve">no unified move to embrace and </w:t>
      </w:r>
      <w:r w:rsidR="00BB7C8C" w:rsidRPr="00BB7C8C">
        <w:rPr>
          <w:rFonts w:asciiTheme="majorHAnsi" w:hAnsiTheme="majorHAnsi" w:cstheme="majorHAnsi"/>
          <w:sz w:val="22"/>
          <w:szCs w:val="22"/>
        </w:rPr>
        <w:t>prioritize</w:t>
      </w:r>
      <w:r w:rsidRPr="00BB7C8C">
        <w:rPr>
          <w:rFonts w:asciiTheme="majorHAnsi" w:hAnsiTheme="majorHAnsi" w:cstheme="majorHAnsi"/>
          <w:sz w:val="22"/>
          <w:szCs w:val="22"/>
        </w:rPr>
        <w:t xml:space="preserve"> CX across the industry. </w:t>
      </w:r>
    </w:p>
    <w:p w14:paraId="6CC923D0" w14:textId="77777777" w:rsidR="00984205" w:rsidRPr="00BB7C8C" w:rsidRDefault="00984205" w:rsidP="00262B72">
      <w:pPr>
        <w:textAlignment w:val="baseline"/>
        <w:rPr>
          <w:rFonts w:asciiTheme="majorHAnsi" w:hAnsiTheme="majorHAnsi" w:cstheme="majorHAnsi"/>
          <w:sz w:val="22"/>
          <w:szCs w:val="22"/>
        </w:rPr>
      </w:pPr>
    </w:p>
    <w:p w14:paraId="7B6FE635" w14:textId="15E0F7C8" w:rsidR="00984205" w:rsidRPr="00BB7C8C" w:rsidRDefault="00984205" w:rsidP="00262B72">
      <w:pPr>
        <w:textAlignment w:val="baseline"/>
        <w:rPr>
          <w:rStyle w:val="ember-view"/>
          <w:rFonts w:asciiTheme="majorHAnsi" w:hAnsiTheme="majorHAnsi" w:cstheme="majorHAnsi"/>
          <w:sz w:val="22"/>
          <w:szCs w:val="22"/>
        </w:rPr>
      </w:pPr>
      <w:r w:rsidRPr="00BB7C8C">
        <w:rPr>
          <w:rFonts w:asciiTheme="majorHAnsi" w:hAnsiTheme="majorHAnsi" w:cstheme="majorHAnsi"/>
          <w:iCs/>
          <w:sz w:val="22"/>
          <w:szCs w:val="22"/>
        </w:rPr>
        <w:t>“</w:t>
      </w:r>
      <w:r w:rsidRPr="00BB7C8C">
        <w:rPr>
          <w:rStyle w:val="ember-view"/>
          <w:rFonts w:asciiTheme="majorHAnsi" w:hAnsiTheme="majorHAnsi" w:cstheme="majorHAnsi"/>
          <w:sz w:val="22"/>
          <w:szCs w:val="22"/>
          <w:bdr w:val="none" w:sz="0" w:space="0" w:color="auto" w:frame="1"/>
          <w:shd w:val="clear" w:color="auto" w:fill="FFFFFF"/>
        </w:rPr>
        <w:t xml:space="preserve">I strongly believe in putting CX in the </w:t>
      </w:r>
      <w:r w:rsidR="00BB7C8C" w:rsidRPr="00BB7C8C">
        <w:rPr>
          <w:rStyle w:val="ember-view"/>
          <w:rFonts w:asciiTheme="majorHAnsi" w:hAnsiTheme="majorHAnsi" w:cstheme="majorHAnsi"/>
          <w:sz w:val="22"/>
          <w:szCs w:val="22"/>
          <w:bdr w:val="none" w:sz="0" w:space="0" w:color="auto" w:frame="1"/>
          <w:shd w:val="clear" w:color="auto" w:fill="FFFFFF"/>
        </w:rPr>
        <w:t>center</w:t>
      </w:r>
      <w:r w:rsidRPr="00BB7C8C">
        <w:rPr>
          <w:rStyle w:val="ember-view"/>
          <w:rFonts w:asciiTheme="majorHAnsi" w:hAnsiTheme="majorHAnsi" w:cstheme="majorHAnsi"/>
          <w:sz w:val="22"/>
          <w:szCs w:val="22"/>
          <w:bdr w:val="none" w:sz="0" w:space="0" w:color="auto" w:frame="1"/>
          <w:shd w:val="clear" w:color="auto" w:fill="FFFFFF"/>
        </w:rPr>
        <w:t xml:space="preserve"> of what we do with our customers</w:t>
      </w:r>
      <w:r w:rsidR="00801604">
        <w:rPr>
          <w:rStyle w:val="ember-view"/>
          <w:rFonts w:asciiTheme="majorHAnsi" w:hAnsiTheme="majorHAnsi" w:cstheme="majorHAnsi"/>
          <w:sz w:val="22"/>
          <w:szCs w:val="22"/>
          <w:bdr w:val="none" w:sz="0" w:space="0" w:color="auto" w:frame="1"/>
          <w:shd w:val="clear" w:color="auto" w:fill="FFFFFF"/>
        </w:rPr>
        <w:t xml:space="preserve">,” says </w:t>
      </w:r>
      <w:r w:rsidR="00801604">
        <w:rPr>
          <w:rFonts w:asciiTheme="majorHAnsi" w:hAnsiTheme="majorHAnsi" w:cstheme="majorHAnsi"/>
          <w:iCs/>
          <w:sz w:val="22"/>
          <w:szCs w:val="22"/>
        </w:rPr>
        <w:t>Takeda’s v</w:t>
      </w:r>
      <w:r w:rsidR="00801604" w:rsidRPr="00BB7C8C">
        <w:rPr>
          <w:rFonts w:asciiTheme="majorHAnsi" w:hAnsiTheme="majorHAnsi" w:cstheme="majorHAnsi"/>
          <w:iCs/>
          <w:sz w:val="22"/>
          <w:szCs w:val="22"/>
        </w:rPr>
        <w:t>an Essen</w:t>
      </w:r>
      <w:r w:rsidRPr="00BB7C8C">
        <w:rPr>
          <w:rStyle w:val="ember-view"/>
          <w:rFonts w:asciiTheme="majorHAnsi" w:hAnsiTheme="majorHAnsi" w:cstheme="majorHAnsi"/>
          <w:sz w:val="22"/>
          <w:szCs w:val="22"/>
          <w:bdr w:val="none" w:sz="0" w:space="0" w:color="auto" w:frame="1"/>
          <w:shd w:val="clear" w:color="auto" w:fill="FFFFFF"/>
        </w:rPr>
        <w:t xml:space="preserve">. </w:t>
      </w:r>
      <w:r w:rsidR="00801604">
        <w:rPr>
          <w:rStyle w:val="ember-view"/>
          <w:rFonts w:asciiTheme="majorHAnsi" w:hAnsiTheme="majorHAnsi" w:cstheme="majorHAnsi"/>
          <w:sz w:val="22"/>
          <w:szCs w:val="22"/>
          <w:bdr w:val="none" w:sz="0" w:space="0" w:color="auto" w:frame="1"/>
          <w:shd w:val="clear" w:color="auto" w:fill="FFFFFF"/>
        </w:rPr>
        <w:t>“</w:t>
      </w:r>
      <w:r w:rsidRPr="00BB7C8C">
        <w:rPr>
          <w:rStyle w:val="ember-view"/>
          <w:rFonts w:asciiTheme="majorHAnsi" w:hAnsiTheme="majorHAnsi" w:cstheme="majorHAnsi"/>
          <w:sz w:val="22"/>
          <w:szCs w:val="22"/>
          <w:bdr w:val="none" w:sz="0" w:space="0" w:color="auto" w:frame="1"/>
          <w:shd w:val="clear" w:color="auto" w:fill="FFFFFF"/>
        </w:rPr>
        <w:t xml:space="preserve">We </w:t>
      </w:r>
      <w:r w:rsidR="005B5CCB" w:rsidRPr="00BB7C8C">
        <w:rPr>
          <w:rStyle w:val="ember-view"/>
          <w:rFonts w:asciiTheme="majorHAnsi" w:hAnsiTheme="majorHAnsi" w:cstheme="majorHAnsi"/>
          <w:sz w:val="22"/>
          <w:szCs w:val="22"/>
          <w:bdr w:val="none" w:sz="0" w:space="0" w:color="auto" w:frame="1"/>
          <w:shd w:val="clear" w:color="auto" w:fill="FFFFFF"/>
        </w:rPr>
        <w:t>must</w:t>
      </w:r>
      <w:r w:rsidRPr="00BB7C8C">
        <w:rPr>
          <w:rStyle w:val="ember-view"/>
          <w:rFonts w:asciiTheme="majorHAnsi" w:hAnsiTheme="majorHAnsi" w:cstheme="majorHAnsi"/>
          <w:sz w:val="22"/>
          <w:szCs w:val="22"/>
          <w:bdr w:val="none" w:sz="0" w:space="0" w:color="auto" w:frame="1"/>
          <w:shd w:val="clear" w:color="auto" w:fill="FFFFFF"/>
        </w:rPr>
        <w:t xml:space="preserve"> build value-based partnerships. </w:t>
      </w:r>
      <w:r w:rsidR="00801604">
        <w:rPr>
          <w:rStyle w:val="ember-view"/>
          <w:rFonts w:asciiTheme="majorHAnsi" w:hAnsiTheme="majorHAnsi" w:cstheme="majorHAnsi"/>
          <w:sz w:val="22"/>
          <w:szCs w:val="22"/>
          <w:bdr w:val="none" w:sz="0" w:space="0" w:color="auto" w:frame="1"/>
          <w:shd w:val="clear" w:color="auto" w:fill="FFFFFF"/>
        </w:rPr>
        <w:t>W</w:t>
      </w:r>
      <w:r w:rsidRPr="00BB7C8C">
        <w:rPr>
          <w:rStyle w:val="ember-view"/>
          <w:rFonts w:asciiTheme="majorHAnsi" w:hAnsiTheme="majorHAnsi" w:cstheme="majorHAnsi"/>
          <w:sz w:val="22"/>
          <w:szCs w:val="22"/>
          <w:bdr w:val="none" w:sz="0" w:space="0" w:color="auto" w:frame="1"/>
          <w:shd w:val="clear" w:color="auto" w:fill="FFFFFF"/>
        </w:rPr>
        <w:t xml:space="preserve">e </w:t>
      </w:r>
      <w:r w:rsidR="00801604">
        <w:rPr>
          <w:rStyle w:val="ember-view"/>
          <w:rFonts w:asciiTheme="majorHAnsi" w:hAnsiTheme="majorHAnsi" w:cstheme="majorHAnsi"/>
          <w:sz w:val="22"/>
          <w:szCs w:val="22"/>
          <w:bdr w:val="none" w:sz="0" w:space="0" w:color="auto" w:frame="1"/>
          <w:shd w:val="clear" w:color="auto" w:fill="FFFFFF"/>
        </w:rPr>
        <w:t xml:space="preserve">must </w:t>
      </w:r>
      <w:r w:rsidRPr="00BB7C8C">
        <w:rPr>
          <w:rStyle w:val="ember-view"/>
          <w:rFonts w:asciiTheme="majorHAnsi" w:hAnsiTheme="majorHAnsi" w:cstheme="majorHAnsi"/>
          <w:sz w:val="22"/>
          <w:szCs w:val="22"/>
          <w:bdr w:val="none" w:sz="0" w:space="0" w:color="auto" w:frame="1"/>
          <w:shd w:val="clear" w:color="auto" w:fill="FFFFFF"/>
        </w:rPr>
        <w:t xml:space="preserve">shift from a sales-oriented approach </w:t>
      </w:r>
      <w:r w:rsidR="00801604">
        <w:rPr>
          <w:rStyle w:val="ember-view"/>
          <w:rFonts w:asciiTheme="majorHAnsi" w:hAnsiTheme="majorHAnsi" w:cstheme="majorHAnsi"/>
          <w:sz w:val="22"/>
          <w:szCs w:val="22"/>
          <w:bdr w:val="none" w:sz="0" w:space="0" w:color="auto" w:frame="1"/>
          <w:shd w:val="clear" w:color="auto" w:fill="FFFFFF"/>
        </w:rPr>
        <w:t xml:space="preserve">to </w:t>
      </w:r>
      <w:r w:rsidRPr="00BB7C8C">
        <w:rPr>
          <w:rStyle w:val="ember-view"/>
          <w:rFonts w:asciiTheme="majorHAnsi" w:hAnsiTheme="majorHAnsi" w:cstheme="majorHAnsi"/>
          <w:sz w:val="22"/>
          <w:szCs w:val="22"/>
          <w:bdr w:val="none" w:sz="0" w:space="0" w:color="auto" w:frame="1"/>
          <w:shd w:val="clear" w:color="auto" w:fill="FFFFFF"/>
        </w:rPr>
        <w:t>a service-oriented approach. This will take time and resources, but we will learn as we go</w:t>
      </w:r>
      <w:r w:rsidR="00801604">
        <w:rPr>
          <w:rStyle w:val="ember-view"/>
          <w:rFonts w:asciiTheme="majorHAnsi" w:hAnsiTheme="majorHAnsi" w:cstheme="majorHAnsi"/>
          <w:sz w:val="22"/>
          <w:szCs w:val="22"/>
          <w:bdr w:val="none" w:sz="0" w:space="0" w:color="auto" w:frame="1"/>
          <w:shd w:val="clear" w:color="auto" w:fill="FFFFFF"/>
        </w:rPr>
        <w:t>.”</w:t>
      </w:r>
    </w:p>
    <w:p w14:paraId="3015C486" w14:textId="77777777" w:rsidR="00801604" w:rsidRDefault="00801604" w:rsidP="00262B72">
      <w:pPr>
        <w:textAlignment w:val="baseline"/>
        <w:rPr>
          <w:rStyle w:val="ember-view"/>
          <w:rFonts w:asciiTheme="majorHAnsi" w:hAnsiTheme="majorHAnsi" w:cstheme="majorHAnsi"/>
          <w:sz w:val="22"/>
          <w:szCs w:val="22"/>
        </w:rPr>
      </w:pPr>
    </w:p>
    <w:p w14:paraId="27E2B9C8" w14:textId="269BB3BD" w:rsidR="00984205" w:rsidRPr="00BB7C8C" w:rsidRDefault="00801604" w:rsidP="00262B72">
      <w:pPr>
        <w:textAlignment w:val="baseline"/>
        <w:rPr>
          <w:rStyle w:val="ember-view"/>
          <w:rFonts w:asciiTheme="majorHAnsi" w:eastAsia="Times New Roman" w:hAnsiTheme="majorHAnsi" w:cstheme="majorHAnsi"/>
          <w:sz w:val="22"/>
          <w:szCs w:val="22"/>
          <w:shd w:val="clear" w:color="auto" w:fill="FFFFFF"/>
        </w:rPr>
      </w:pPr>
      <w:r>
        <w:rPr>
          <w:rStyle w:val="ember-view"/>
          <w:rFonts w:asciiTheme="majorHAnsi" w:hAnsiTheme="majorHAnsi" w:cstheme="majorHAnsi"/>
          <w:sz w:val="22"/>
          <w:szCs w:val="22"/>
        </w:rPr>
        <w:t>He adds:</w:t>
      </w:r>
      <w:r w:rsidR="00984205" w:rsidRPr="00BB7C8C">
        <w:rPr>
          <w:rFonts w:asciiTheme="majorHAnsi" w:hAnsiTheme="majorHAnsi" w:cstheme="majorHAnsi"/>
          <w:sz w:val="22"/>
          <w:szCs w:val="22"/>
        </w:rPr>
        <w:t xml:space="preserve"> “</w:t>
      </w:r>
      <w:r w:rsidR="00984205" w:rsidRPr="00BB7C8C">
        <w:rPr>
          <w:rStyle w:val="ember-view"/>
          <w:rFonts w:asciiTheme="majorHAnsi" w:hAnsiTheme="majorHAnsi" w:cstheme="majorHAnsi"/>
          <w:sz w:val="22"/>
          <w:szCs w:val="22"/>
          <w:bdr w:val="none" w:sz="0" w:space="0" w:color="auto" w:frame="1"/>
          <w:shd w:val="clear" w:color="auto" w:fill="FFFFFF"/>
        </w:rPr>
        <w:t>Our customer-facing roles need to acquire a different set of capabilities. Fine-tuned measurements of CX must be rolled out to continuously improve our efforts. And</w:t>
      </w:r>
      <w:r w:rsidR="00062F03" w:rsidRPr="00BB7C8C">
        <w:rPr>
          <w:rStyle w:val="ember-view"/>
          <w:rFonts w:asciiTheme="majorHAnsi" w:hAnsiTheme="majorHAnsi" w:cstheme="majorHAnsi"/>
          <w:sz w:val="22"/>
          <w:szCs w:val="22"/>
          <w:bdr w:val="none" w:sz="0" w:space="0" w:color="auto" w:frame="1"/>
          <w:shd w:val="clear" w:color="auto" w:fill="FFFFFF"/>
        </w:rPr>
        <w:t>,</w:t>
      </w:r>
      <w:r w:rsidR="00984205" w:rsidRPr="00BB7C8C">
        <w:rPr>
          <w:rStyle w:val="ember-view"/>
          <w:rFonts w:asciiTheme="majorHAnsi" w:hAnsiTheme="majorHAnsi" w:cstheme="majorHAnsi"/>
          <w:sz w:val="22"/>
          <w:szCs w:val="22"/>
          <w:bdr w:val="none" w:sz="0" w:space="0" w:color="auto" w:frame="1"/>
          <w:shd w:val="clear" w:color="auto" w:fill="FFFFFF"/>
        </w:rPr>
        <w:t xml:space="preserve"> as we are doing already, we need to have the customer’s voice next to our ears, so we can test and verify that what we do makes sense and fills the aspiration gaps in the customer’s journey.”</w:t>
      </w:r>
    </w:p>
    <w:p w14:paraId="3FFE01BA" w14:textId="77777777" w:rsidR="00984205" w:rsidRPr="00BB7C8C" w:rsidRDefault="00984205" w:rsidP="00262B72">
      <w:pPr>
        <w:textAlignment w:val="baseline"/>
        <w:rPr>
          <w:rStyle w:val="ember-view"/>
          <w:rFonts w:asciiTheme="majorHAnsi" w:hAnsiTheme="majorHAnsi" w:cstheme="majorHAnsi"/>
          <w:sz w:val="22"/>
          <w:szCs w:val="22"/>
          <w:bdr w:val="none" w:sz="0" w:space="0" w:color="auto" w:frame="1"/>
          <w:shd w:val="clear" w:color="auto" w:fill="FFFFFF"/>
        </w:rPr>
      </w:pPr>
    </w:p>
    <w:p w14:paraId="366F9893" w14:textId="34E7BECD" w:rsidR="00C72D10" w:rsidRDefault="00801604" w:rsidP="00262B72">
      <w:pPr>
        <w:textAlignment w:val="baseline"/>
        <w:rPr>
          <w:rFonts w:asciiTheme="majorHAnsi" w:hAnsiTheme="majorHAnsi" w:cstheme="majorHAnsi"/>
          <w:sz w:val="22"/>
          <w:szCs w:val="22"/>
        </w:rPr>
      </w:pPr>
      <w:r>
        <w:rPr>
          <w:rFonts w:asciiTheme="majorHAnsi" w:hAnsiTheme="majorHAnsi" w:cstheme="majorHAnsi"/>
          <w:sz w:val="22"/>
          <w:szCs w:val="22"/>
        </w:rPr>
        <w:t xml:space="preserve">For CX expert, </w:t>
      </w:r>
      <w:r w:rsidR="00984205" w:rsidRPr="00BB7C8C">
        <w:rPr>
          <w:rFonts w:asciiTheme="majorHAnsi" w:hAnsiTheme="majorHAnsi" w:cstheme="majorHAnsi"/>
          <w:sz w:val="22"/>
          <w:szCs w:val="22"/>
        </w:rPr>
        <w:t>Golding</w:t>
      </w:r>
      <w:r w:rsidR="00062F03" w:rsidRPr="00BB7C8C">
        <w:rPr>
          <w:rFonts w:asciiTheme="majorHAnsi" w:hAnsiTheme="majorHAnsi" w:cstheme="majorHAnsi"/>
          <w:sz w:val="22"/>
          <w:szCs w:val="22"/>
        </w:rPr>
        <w:t>,</w:t>
      </w:r>
      <w:r>
        <w:rPr>
          <w:rFonts w:asciiTheme="majorHAnsi" w:hAnsiTheme="majorHAnsi" w:cstheme="majorHAnsi"/>
          <w:sz w:val="22"/>
          <w:szCs w:val="22"/>
        </w:rPr>
        <w:t xml:space="preserve"> pharma needs to knuckle down and play the game in earnest. </w:t>
      </w:r>
      <w:r w:rsidR="00984205" w:rsidRPr="00BB7C8C">
        <w:rPr>
          <w:rFonts w:asciiTheme="majorHAnsi" w:hAnsiTheme="majorHAnsi" w:cstheme="majorHAnsi"/>
          <w:sz w:val="22"/>
          <w:szCs w:val="22"/>
        </w:rPr>
        <w:t xml:space="preserve">“If an </w:t>
      </w:r>
      <w:r w:rsidR="00BB7C8C">
        <w:rPr>
          <w:rFonts w:asciiTheme="majorHAnsi" w:hAnsiTheme="majorHAnsi" w:cstheme="majorHAnsi"/>
          <w:sz w:val="22"/>
          <w:szCs w:val="22"/>
        </w:rPr>
        <w:t>organization</w:t>
      </w:r>
      <w:r w:rsidR="00984205" w:rsidRPr="00BB7C8C">
        <w:rPr>
          <w:rFonts w:asciiTheme="majorHAnsi" w:hAnsiTheme="majorHAnsi" w:cstheme="majorHAnsi"/>
          <w:sz w:val="22"/>
          <w:szCs w:val="22"/>
        </w:rPr>
        <w:t xml:space="preserve"> has a desire to be genuinely customer</w:t>
      </w:r>
      <w:r w:rsidR="00C909C5" w:rsidRPr="00BB7C8C">
        <w:rPr>
          <w:rFonts w:asciiTheme="majorHAnsi" w:hAnsiTheme="majorHAnsi" w:cstheme="majorHAnsi"/>
          <w:sz w:val="22"/>
          <w:szCs w:val="22"/>
        </w:rPr>
        <w:t>-</w:t>
      </w:r>
      <w:r w:rsidR="00984205" w:rsidRPr="00BB7C8C">
        <w:rPr>
          <w:rFonts w:asciiTheme="majorHAnsi" w:hAnsiTheme="majorHAnsi" w:cstheme="majorHAnsi"/>
          <w:sz w:val="22"/>
          <w:szCs w:val="22"/>
        </w:rPr>
        <w:t xml:space="preserve">centric, then it must implement structure and </w:t>
      </w:r>
      <w:r w:rsidR="00BB7C8C" w:rsidRPr="00BB7C8C">
        <w:rPr>
          <w:rFonts w:asciiTheme="majorHAnsi" w:hAnsiTheme="majorHAnsi" w:cstheme="majorHAnsi"/>
          <w:sz w:val="22"/>
          <w:szCs w:val="22"/>
        </w:rPr>
        <w:t>rigor</w:t>
      </w:r>
      <w:r w:rsidR="00984205" w:rsidRPr="00BB7C8C">
        <w:rPr>
          <w:rFonts w:asciiTheme="majorHAnsi" w:hAnsiTheme="majorHAnsi" w:cstheme="majorHAnsi"/>
          <w:sz w:val="22"/>
          <w:szCs w:val="22"/>
        </w:rPr>
        <w:t xml:space="preserve"> to intentionally manage the customer experience. CX is like a metaphorical jigsaw puzzle. On their own, the pieces mean nothing; it is essential to have a way of piecing them together to see the picture of what needs to be achieved.”</w:t>
      </w:r>
    </w:p>
    <w:p w14:paraId="314B26EA" w14:textId="77777777" w:rsidR="00801604" w:rsidRPr="00BB7C8C" w:rsidRDefault="00801604" w:rsidP="00262B72">
      <w:pPr>
        <w:textAlignment w:val="baseline"/>
        <w:rPr>
          <w:rFonts w:asciiTheme="majorHAnsi" w:eastAsia="Times New Roman" w:hAnsiTheme="majorHAnsi" w:cstheme="majorHAnsi"/>
          <w:sz w:val="22"/>
          <w:szCs w:val="22"/>
          <w:shd w:val="clear" w:color="auto" w:fill="FFFFFF"/>
        </w:rPr>
      </w:pPr>
    </w:p>
    <w:p w14:paraId="2FB77978" w14:textId="0F211BA1" w:rsidR="001B1D76" w:rsidRDefault="00C909C5" w:rsidP="00262B72">
      <w:pPr>
        <w:textAlignment w:val="baseline"/>
        <w:rPr>
          <w:rFonts w:asciiTheme="majorHAnsi" w:eastAsia="Times New Roman" w:hAnsiTheme="majorHAnsi" w:cstheme="majorHAnsi"/>
          <w:sz w:val="22"/>
          <w:szCs w:val="22"/>
          <w:shd w:val="clear" w:color="auto" w:fill="FFFFFF"/>
        </w:rPr>
      </w:pPr>
      <w:r w:rsidRPr="00BB7C8C">
        <w:rPr>
          <w:rFonts w:asciiTheme="majorHAnsi" w:hAnsiTheme="majorHAnsi" w:cstheme="majorHAnsi"/>
          <w:sz w:val="22"/>
          <w:szCs w:val="22"/>
        </w:rPr>
        <w:t>The</w:t>
      </w:r>
      <w:r w:rsidR="00984205" w:rsidRPr="00BB7C8C">
        <w:rPr>
          <w:rFonts w:asciiTheme="majorHAnsi" w:hAnsiTheme="majorHAnsi" w:cstheme="majorHAnsi"/>
          <w:sz w:val="22"/>
          <w:szCs w:val="22"/>
        </w:rPr>
        <w:t xml:space="preserve"> industry </w:t>
      </w:r>
      <w:r w:rsidR="00C72D10" w:rsidRPr="00BB7C8C">
        <w:rPr>
          <w:rFonts w:asciiTheme="majorHAnsi" w:hAnsiTheme="majorHAnsi" w:cstheme="majorHAnsi"/>
          <w:sz w:val="22"/>
          <w:szCs w:val="22"/>
        </w:rPr>
        <w:t>r</w:t>
      </w:r>
      <w:r w:rsidR="00984205" w:rsidRPr="00BB7C8C">
        <w:rPr>
          <w:rFonts w:asciiTheme="majorHAnsi" w:hAnsiTheme="majorHAnsi" w:cstheme="majorHAnsi"/>
          <w:sz w:val="22"/>
          <w:szCs w:val="22"/>
        </w:rPr>
        <w:t>equire</w:t>
      </w:r>
      <w:r w:rsidRPr="00BB7C8C">
        <w:rPr>
          <w:rFonts w:asciiTheme="majorHAnsi" w:hAnsiTheme="majorHAnsi" w:cstheme="majorHAnsi"/>
          <w:sz w:val="22"/>
          <w:szCs w:val="22"/>
        </w:rPr>
        <w:t>s</w:t>
      </w:r>
      <w:r w:rsidR="00984205" w:rsidRPr="00BB7C8C">
        <w:rPr>
          <w:rFonts w:asciiTheme="majorHAnsi" w:hAnsiTheme="majorHAnsi" w:cstheme="majorHAnsi"/>
          <w:sz w:val="22"/>
          <w:szCs w:val="22"/>
        </w:rPr>
        <w:t xml:space="preserve"> a set of practical and appropriate approaches, tools, objectives, solutions and performance metrics to consistently progress along the CX learning curve.</w:t>
      </w:r>
      <w:r w:rsidR="00984205" w:rsidRPr="00BB7C8C">
        <w:rPr>
          <w:rFonts w:asciiTheme="majorHAnsi" w:eastAsia="Times New Roman" w:hAnsiTheme="majorHAnsi" w:cstheme="majorHAnsi"/>
          <w:sz w:val="22"/>
          <w:szCs w:val="22"/>
          <w:shd w:val="clear" w:color="auto" w:fill="FFFFFF"/>
        </w:rPr>
        <w:t xml:space="preserve"> In </w:t>
      </w:r>
      <w:r w:rsidRPr="00BB7C8C">
        <w:rPr>
          <w:rFonts w:asciiTheme="majorHAnsi" w:eastAsia="Times New Roman" w:hAnsiTheme="majorHAnsi" w:cstheme="majorHAnsi"/>
          <w:sz w:val="22"/>
          <w:szCs w:val="22"/>
          <w:shd w:val="clear" w:color="auto" w:fill="FFFFFF"/>
        </w:rPr>
        <w:t>Part 3 of this report</w:t>
      </w:r>
      <w:r w:rsidR="00984205" w:rsidRPr="00BB7C8C">
        <w:rPr>
          <w:rFonts w:asciiTheme="majorHAnsi" w:eastAsia="Times New Roman" w:hAnsiTheme="majorHAnsi" w:cstheme="majorHAnsi"/>
          <w:sz w:val="22"/>
          <w:szCs w:val="22"/>
          <w:shd w:val="clear" w:color="auto" w:fill="FFFFFF"/>
        </w:rPr>
        <w:t xml:space="preserve">, we put together a collection of practical guidance and concrete steps that can serve as a manual for pharma </w:t>
      </w:r>
      <w:r w:rsidR="00BB7C8C">
        <w:rPr>
          <w:rFonts w:asciiTheme="majorHAnsi" w:eastAsia="Times New Roman" w:hAnsiTheme="majorHAnsi" w:cstheme="majorHAnsi"/>
          <w:sz w:val="22"/>
          <w:szCs w:val="22"/>
          <w:shd w:val="clear" w:color="auto" w:fill="FFFFFF"/>
        </w:rPr>
        <w:t>organization</w:t>
      </w:r>
      <w:r w:rsidR="00984205" w:rsidRPr="00BB7C8C">
        <w:rPr>
          <w:rFonts w:asciiTheme="majorHAnsi" w:eastAsia="Times New Roman" w:hAnsiTheme="majorHAnsi" w:cstheme="majorHAnsi"/>
          <w:sz w:val="22"/>
          <w:szCs w:val="22"/>
          <w:shd w:val="clear" w:color="auto" w:fill="FFFFFF"/>
        </w:rPr>
        <w:t>s that want to take serious and effective measures towards CX success.</w:t>
      </w:r>
    </w:p>
    <w:p w14:paraId="042DA43E" w14:textId="77777777" w:rsidR="001B1D76" w:rsidRDefault="001B1D76">
      <w:pPr>
        <w:rPr>
          <w:rFonts w:asciiTheme="majorHAnsi" w:eastAsia="Times New Roman" w:hAnsiTheme="majorHAnsi" w:cstheme="majorHAnsi"/>
          <w:sz w:val="22"/>
          <w:szCs w:val="22"/>
          <w:shd w:val="clear" w:color="auto" w:fill="FFFFFF"/>
        </w:rPr>
      </w:pPr>
      <w:r>
        <w:rPr>
          <w:rFonts w:asciiTheme="majorHAnsi" w:eastAsia="Times New Roman" w:hAnsiTheme="majorHAnsi" w:cstheme="majorHAnsi"/>
          <w:sz w:val="22"/>
          <w:szCs w:val="22"/>
          <w:shd w:val="clear" w:color="auto" w:fill="FFFFFF"/>
        </w:rPr>
        <w:br w:type="page"/>
      </w:r>
    </w:p>
    <w:p w14:paraId="61AB129A" w14:textId="77777777" w:rsidR="001B1D76" w:rsidRPr="0074271E" w:rsidRDefault="001B1D76" w:rsidP="001B1D76">
      <w:pPr>
        <w:jc w:val="center"/>
        <w:textAlignment w:val="baseline"/>
        <w:rPr>
          <w:rFonts w:asciiTheme="majorHAnsi" w:hAnsiTheme="majorHAnsi" w:cstheme="majorHAnsi"/>
          <w:b/>
          <w:bCs/>
          <w:sz w:val="36"/>
          <w:szCs w:val="22"/>
          <w:bdr w:val="none" w:sz="0" w:space="0" w:color="auto" w:frame="1"/>
        </w:rPr>
      </w:pPr>
      <w:r w:rsidRPr="0074271E">
        <w:rPr>
          <w:rFonts w:asciiTheme="majorHAnsi" w:hAnsiTheme="majorHAnsi" w:cstheme="majorHAnsi"/>
          <w:b/>
          <w:bCs/>
          <w:sz w:val="36"/>
          <w:szCs w:val="22"/>
          <w:bdr w:val="none" w:sz="0" w:space="0" w:color="auto" w:frame="1"/>
        </w:rPr>
        <w:t>Part 3</w:t>
      </w:r>
    </w:p>
    <w:p w14:paraId="7AF57C0D" w14:textId="77777777" w:rsidR="001B1D76" w:rsidRPr="0074271E" w:rsidRDefault="001B1D76" w:rsidP="001B1D76">
      <w:pPr>
        <w:jc w:val="center"/>
        <w:textAlignment w:val="baseline"/>
        <w:rPr>
          <w:rFonts w:asciiTheme="majorHAnsi" w:hAnsiTheme="majorHAnsi" w:cstheme="majorHAnsi"/>
          <w:b/>
          <w:bCs/>
          <w:sz w:val="36"/>
          <w:szCs w:val="22"/>
          <w:bdr w:val="none" w:sz="0" w:space="0" w:color="auto" w:frame="1"/>
        </w:rPr>
      </w:pPr>
    </w:p>
    <w:p w14:paraId="36A50452" w14:textId="77777777" w:rsidR="001B1D76" w:rsidRPr="0074271E" w:rsidRDefault="001B1D76" w:rsidP="001B1D76">
      <w:pPr>
        <w:jc w:val="center"/>
        <w:textAlignment w:val="baseline"/>
        <w:rPr>
          <w:rFonts w:asciiTheme="majorHAnsi" w:hAnsiTheme="majorHAnsi" w:cstheme="majorHAnsi"/>
          <w:b/>
          <w:bCs/>
          <w:sz w:val="36"/>
          <w:szCs w:val="22"/>
          <w:bdr w:val="none" w:sz="0" w:space="0" w:color="auto" w:frame="1"/>
        </w:rPr>
      </w:pPr>
      <w:r w:rsidRPr="0074271E">
        <w:rPr>
          <w:rFonts w:asciiTheme="majorHAnsi" w:hAnsiTheme="majorHAnsi" w:cstheme="majorHAnsi"/>
          <w:b/>
          <w:bCs/>
          <w:sz w:val="36"/>
          <w:szCs w:val="22"/>
          <w:bdr w:val="none" w:sz="0" w:space="0" w:color="auto" w:frame="1"/>
        </w:rPr>
        <w:t>A Framework for CX in Pharma</w:t>
      </w:r>
    </w:p>
    <w:p w14:paraId="73A39288" w14:textId="77777777" w:rsidR="001B1D76" w:rsidRDefault="001B1D76" w:rsidP="001B1D76">
      <w:pPr>
        <w:jc w:val="center"/>
        <w:textAlignment w:val="baseline"/>
        <w:rPr>
          <w:rFonts w:asciiTheme="majorHAnsi" w:hAnsiTheme="majorHAnsi" w:cstheme="majorHAnsi"/>
          <w:b/>
          <w:bCs/>
          <w:i/>
          <w:sz w:val="22"/>
          <w:szCs w:val="22"/>
          <w:bdr w:val="none" w:sz="0" w:space="0" w:color="auto" w:frame="1"/>
        </w:rPr>
      </w:pPr>
    </w:p>
    <w:p w14:paraId="653955F4" w14:textId="77777777" w:rsidR="001B1D76" w:rsidRDefault="001B1D76" w:rsidP="001B1D76">
      <w:pPr>
        <w:jc w:val="center"/>
        <w:textAlignment w:val="baseline"/>
        <w:rPr>
          <w:rFonts w:asciiTheme="majorHAnsi" w:hAnsiTheme="majorHAnsi" w:cstheme="majorHAnsi"/>
          <w:b/>
          <w:bCs/>
          <w:i/>
          <w:sz w:val="22"/>
          <w:szCs w:val="22"/>
          <w:bdr w:val="none" w:sz="0" w:space="0" w:color="auto" w:frame="1"/>
        </w:rPr>
      </w:pPr>
    </w:p>
    <w:p w14:paraId="63A356DE" w14:textId="77777777" w:rsidR="001B1D76" w:rsidRDefault="001B1D76" w:rsidP="001B1D76">
      <w:pPr>
        <w:jc w:val="center"/>
        <w:textAlignment w:val="baseline"/>
        <w:rPr>
          <w:rFonts w:asciiTheme="majorHAnsi" w:hAnsiTheme="majorHAnsi" w:cstheme="majorHAnsi"/>
          <w:b/>
          <w:bCs/>
          <w:i/>
          <w:sz w:val="22"/>
          <w:szCs w:val="22"/>
          <w:bdr w:val="none" w:sz="0" w:space="0" w:color="auto" w:frame="1"/>
        </w:rPr>
      </w:pPr>
    </w:p>
    <w:p w14:paraId="0C486BB4" w14:textId="77777777" w:rsidR="001B1D76" w:rsidRPr="00BB7C8C" w:rsidRDefault="001B1D76" w:rsidP="001B1D76">
      <w:pPr>
        <w:jc w:val="center"/>
        <w:textAlignment w:val="baseline"/>
        <w:rPr>
          <w:rFonts w:asciiTheme="majorHAnsi" w:hAnsiTheme="majorHAnsi" w:cstheme="majorHAnsi"/>
          <w:b/>
          <w:bCs/>
          <w:i/>
          <w:sz w:val="22"/>
          <w:szCs w:val="22"/>
          <w:bdr w:val="none" w:sz="0" w:space="0" w:color="auto" w:frame="1"/>
        </w:rPr>
      </w:pPr>
    </w:p>
    <w:p w14:paraId="51587ED4" w14:textId="77777777" w:rsidR="001B1D76" w:rsidRDefault="001B1D76" w:rsidP="001B1D76">
      <w:pPr>
        <w:pStyle w:val="NormalWeb"/>
        <w:shd w:val="clear" w:color="auto" w:fill="FFFFFF"/>
        <w:spacing w:before="0" w:beforeAutospacing="0" w:after="0" w:afterAutospacing="0"/>
        <w:jc w:val="center"/>
        <w:textAlignment w:val="baseline"/>
        <w:rPr>
          <w:rFonts w:asciiTheme="majorHAnsi" w:hAnsiTheme="majorHAnsi" w:cstheme="majorHAnsi"/>
          <w:i/>
          <w:sz w:val="22"/>
          <w:szCs w:val="22"/>
          <w:lang w:val="en-US"/>
        </w:rPr>
      </w:pPr>
      <w:r w:rsidRPr="00BB7C8C">
        <w:rPr>
          <w:rFonts w:asciiTheme="majorHAnsi" w:hAnsiTheme="majorHAnsi" w:cstheme="majorHAnsi"/>
          <w:i/>
          <w:sz w:val="22"/>
          <w:szCs w:val="22"/>
          <w:lang w:val="en-US"/>
        </w:rPr>
        <w:t>“For every rock you turn over in our industry, you will find an opportunity for a patient experience.”</w:t>
      </w:r>
    </w:p>
    <w:p w14:paraId="4B066BD3" w14:textId="77777777" w:rsidR="001B1D76" w:rsidRPr="00BB7C8C" w:rsidRDefault="001B1D76" w:rsidP="001B1D76">
      <w:pPr>
        <w:pStyle w:val="NormalWeb"/>
        <w:shd w:val="clear" w:color="auto" w:fill="FFFFFF"/>
        <w:spacing w:before="0" w:beforeAutospacing="0" w:after="0" w:afterAutospacing="0"/>
        <w:jc w:val="center"/>
        <w:textAlignment w:val="baseline"/>
        <w:rPr>
          <w:rFonts w:asciiTheme="majorHAnsi" w:hAnsiTheme="majorHAnsi" w:cstheme="majorHAnsi"/>
          <w:i/>
          <w:sz w:val="22"/>
          <w:szCs w:val="22"/>
          <w:lang w:val="en-US"/>
        </w:rPr>
      </w:pPr>
    </w:p>
    <w:p w14:paraId="50634B34" w14:textId="77777777" w:rsidR="001B1D76" w:rsidRPr="00BB7C8C" w:rsidRDefault="001B1D76" w:rsidP="001B1D76">
      <w:pPr>
        <w:pStyle w:val="NormalWeb"/>
        <w:shd w:val="clear" w:color="auto" w:fill="FFFFFF"/>
        <w:spacing w:before="0" w:beforeAutospacing="0" w:after="0" w:afterAutospacing="0"/>
        <w:jc w:val="center"/>
        <w:textAlignment w:val="baseline"/>
        <w:rPr>
          <w:rFonts w:asciiTheme="majorHAnsi" w:hAnsiTheme="majorHAnsi" w:cstheme="majorHAnsi"/>
          <w:i/>
          <w:sz w:val="22"/>
          <w:szCs w:val="22"/>
          <w:lang w:val="en-US"/>
        </w:rPr>
      </w:pPr>
      <w:r w:rsidRPr="00BB7C8C">
        <w:rPr>
          <w:rFonts w:asciiTheme="majorHAnsi" w:hAnsiTheme="majorHAnsi" w:cstheme="majorHAnsi"/>
          <w:i/>
          <w:sz w:val="22"/>
          <w:szCs w:val="22"/>
          <w:lang w:val="en-US"/>
        </w:rPr>
        <w:t xml:space="preserve">– </w:t>
      </w:r>
      <w:r w:rsidRPr="00BB7C8C">
        <w:rPr>
          <w:rFonts w:asciiTheme="majorHAnsi" w:hAnsiTheme="majorHAnsi" w:cstheme="majorHAnsi"/>
          <w:sz w:val="22"/>
          <w:szCs w:val="22"/>
          <w:lang w:val="en-US"/>
        </w:rPr>
        <w:t>Doug Stover, Vice President of Global Patient Experience, Neurology, UCB</w:t>
      </w:r>
    </w:p>
    <w:p w14:paraId="0C48E3A8" w14:textId="77777777" w:rsidR="001B1D76" w:rsidRPr="00BB7C8C" w:rsidRDefault="001B1D76" w:rsidP="001B1D76">
      <w:pPr>
        <w:textAlignment w:val="baseline"/>
        <w:rPr>
          <w:rFonts w:asciiTheme="majorHAnsi" w:hAnsiTheme="majorHAnsi" w:cstheme="majorHAnsi"/>
          <w:sz w:val="22"/>
          <w:szCs w:val="22"/>
        </w:rPr>
      </w:pPr>
    </w:p>
    <w:p w14:paraId="63526EBC"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br w:type="page"/>
      </w:r>
    </w:p>
    <w:p w14:paraId="6C6EFFCE" w14:textId="77777777" w:rsidR="001B1D76" w:rsidRDefault="001B1D76" w:rsidP="001B1D76">
      <w:pPr>
        <w:textAlignment w:val="baseline"/>
        <w:rPr>
          <w:rFonts w:asciiTheme="majorHAnsi" w:hAnsiTheme="majorHAnsi" w:cstheme="majorHAnsi"/>
          <w:sz w:val="22"/>
          <w:szCs w:val="22"/>
        </w:rPr>
      </w:pPr>
    </w:p>
    <w:p w14:paraId="7958760C"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The picture that clearly emerges from our survey – and other signs across the industry – is that CX has moved beyond a buzzword elevated by hyperbole. The pharma industry is wholeheartedly embracing the various component pieces of customer experience, but not necessarily in a fully strategic and integrated manner.</w:t>
      </w:r>
    </w:p>
    <w:p w14:paraId="51B5A012" w14:textId="77777777" w:rsidR="001B1D76" w:rsidRDefault="001B1D76" w:rsidP="001B1D76">
      <w:pPr>
        <w:textAlignment w:val="baseline"/>
        <w:rPr>
          <w:rFonts w:asciiTheme="majorHAnsi" w:hAnsiTheme="majorHAnsi" w:cstheme="majorHAnsi"/>
          <w:sz w:val="22"/>
          <w:szCs w:val="22"/>
        </w:rPr>
      </w:pPr>
    </w:p>
    <w:p w14:paraId="3FCABA2A"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In this section of the report, we lay out a strategic approach to the creation and implementation of a customer experience strategy, accompanied by comment from those in the throes of delivering it in their own companies.</w:t>
      </w:r>
    </w:p>
    <w:p w14:paraId="5F54BF1D" w14:textId="77777777" w:rsidR="001B1D76" w:rsidRDefault="001B1D76" w:rsidP="001B1D76">
      <w:pPr>
        <w:textAlignment w:val="baseline"/>
        <w:rPr>
          <w:rFonts w:asciiTheme="majorHAnsi" w:hAnsiTheme="majorHAnsi" w:cstheme="majorHAnsi"/>
          <w:sz w:val="22"/>
          <w:szCs w:val="22"/>
        </w:rPr>
      </w:pPr>
    </w:p>
    <w:p w14:paraId="51349DEA"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 xml:space="preserve">This approach has five components, all of which must be considered and tackled in order to transform customer engagement into a consistent, measurable and branded experience to customers. </w:t>
      </w:r>
    </w:p>
    <w:p w14:paraId="6A9B06CD" w14:textId="77777777" w:rsidR="001B1D76" w:rsidRDefault="001B1D76" w:rsidP="001B1D76">
      <w:pPr>
        <w:textAlignment w:val="baseline"/>
        <w:rPr>
          <w:rFonts w:asciiTheme="majorHAnsi" w:hAnsiTheme="majorHAnsi" w:cstheme="majorHAnsi"/>
          <w:sz w:val="22"/>
          <w:szCs w:val="22"/>
        </w:rPr>
      </w:pPr>
    </w:p>
    <w:p w14:paraId="5860DCC9"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They are:</w:t>
      </w:r>
    </w:p>
    <w:p w14:paraId="1702DD98" w14:textId="77777777" w:rsidR="001B1D76" w:rsidRPr="008618CB" w:rsidRDefault="001B1D76" w:rsidP="001B1D76">
      <w:pPr>
        <w:pStyle w:val="ListParagraph"/>
        <w:numPr>
          <w:ilvl w:val="0"/>
          <w:numId w:val="28"/>
        </w:numPr>
        <w:textAlignment w:val="baseline"/>
        <w:rPr>
          <w:rFonts w:asciiTheme="majorHAnsi" w:hAnsiTheme="majorHAnsi" w:cstheme="majorHAnsi"/>
          <w:sz w:val="22"/>
          <w:szCs w:val="22"/>
        </w:rPr>
      </w:pPr>
      <w:r w:rsidRPr="008618CB">
        <w:rPr>
          <w:rFonts w:asciiTheme="majorHAnsi" w:hAnsiTheme="majorHAnsi" w:cstheme="majorHAnsi"/>
          <w:sz w:val="22"/>
          <w:szCs w:val="22"/>
        </w:rPr>
        <w:t>CX strategy and purpose</w:t>
      </w:r>
    </w:p>
    <w:p w14:paraId="63FBCA23" w14:textId="77777777" w:rsidR="001B1D76" w:rsidRPr="008618CB" w:rsidRDefault="001B1D76" w:rsidP="001B1D76">
      <w:pPr>
        <w:pStyle w:val="ListParagraph"/>
        <w:numPr>
          <w:ilvl w:val="0"/>
          <w:numId w:val="28"/>
        </w:numPr>
        <w:textAlignment w:val="baseline"/>
        <w:rPr>
          <w:rFonts w:asciiTheme="majorHAnsi" w:hAnsiTheme="majorHAnsi" w:cstheme="majorHAnsi"/>
          <w:sz w:val="22"/>
          <w:szCs w:val="22"/>
        </w:rPr>
      </w:pPr>
      <w:r w:rsidRPr="008618CB">
        <w:rPr>
          <w:rFonts w:asciiTheme="majorHAnsi" w:hAnsiTheme="majorHAnsi" w:cstheme="majorHAnsi"/>
          <w:sz w:val="22"/>
          <w:szCs w:val="22"/>
        </w:rPr>
        <w:t>CX design and governance</w:t>
      </w:r>
    </w:p>
    <w:p w14:paraId="4D868A37" w14:textId="77777777" w:rsidR="001B1D76" w:rsidRPr="008618CB" w:rsidRDefault="001B1D76" w:rsidP="001B1D76">
      <w:pPr>
        <w:pStyle w:val="ListParagraph"/>
        <w:numPr>
          <w:ilvl w:val="0"/>
          <w:numId w:val="28"/>
        </w:numPr>
        <w:textAlignment w:val="baseline"/>
        <w:rPr>
          <w:rFonts w:asciiTheme="majorHAnsi" w:hAnsiTheme="majorHAnsi" w:cstheme="majorHAnsi"/>
          <w:sz w:val="22"/>
          <w:szCs w:val="22"/>
        </w:rPr>
      </w:pPr>
      <w:r w:rsidRPr="008618CB">
        <w:rPr>
          <w:rFonts w:asciiTheme="majorHAnsi" w:hAnsiTheme="majorHAnsi" w:cstheme="majorHAnsi"/>
          <w:sz w:val="22"/>
          <w:szCs w:val="22"/>
        </w:rPr>
        <w:t>CX operations</w:t>
      </w:r>
    </w:p>
    <w:p w14:paraId="3D71303B" w14:textId="77777777" w:rsidR="001B1D76" w:rsidRPr="008618CB" w:rsidRDefault="001B1D76" w:rsidP="001B1D76">
      <w:pPr>
        <w:pStyle w:val="ListParagraph"/>
        <w:numPr>
          <w:ilvl w:val="0"/>
          <w:numId w:val="28"/>
        </w:numPr>
        <w:textAlignment w:val="baseline"/>
        <w:rPr>
          <w:rFonts w:asciiTheme="majorHAnsi" w:hAnsiTheme="majorHAnsi" w:cstheme="majorHAnsi"/>
          <w:sz w:val="22"/>
          <w:szCs w:val="22"/>
        </w:rPr>
      </w:pPr>
      <w:r w:rsidRPr="008618CB">
        <w:rPr>
          <w:rFonts w:asciiTheme="majorHAnsi" w:hAnsiTheme="majorHAnsi" w:cstheme="majorHAnsi"/>
          <w:sz w:val="22"/>
          <w:szCs w:val="22"/>
        </w:rPr>
        <w:t xml:space="preserve">CX measurement </w:t>
      </w:r>
    </w:p>
    <w:p w14:paraId="3A540F84" w14:textId="77777777" w:rsidR="001B1D76" w:rsidRPr="008618CB" w:rsidRDefault="001B1D76" w:rsidP="001B1D76">
      <w:pPr>
        <w:pStyle w:val="ListParagraph"/>
        <w:numPr>
          <w:ilvl w:val="0"/>
          <w:numId w:val="28"/>
        </w:numPr>
        <w:textAlignment w:val="baseline"/>
        <w:rPr>
          <w:rFonts w:asciiTheme="majorHAnsi" w:hAnsiTheme="majorHAnsi" w:cstheme="majorHAnsi"/>
          <w:sz w:val="22"/>
          <w:szCs w:val="22"/>
        </w:rPr>
      </w:pPr>
      <w:r w:rsidRPr="008618CB">
        <w:rPr>
          <w:rFonts w:asciiTheme="majorHAnsi" w:hAnsiTheme="majorHAnsi" w:cstheme="majorHAnsi"/>
          <w:sz w:val="22"/>
          <w:szCs w:val="22"/>
        </w:rPr>
        <w:t>People and culture</w:t>
      </w:r>
    </w:p>
    <w:p w14:paraId="45E40AC0" w14:textId="77777777" w:rsidR="001B1D76" w:rsidRDefault="001B1D76" w:rsidP="001B1D76">
      <w:pPr>
        <w:textAlignment w:val="baseline"/>
        <w:rPr>
          <w:rFonts w:asciiTheme="majorHAnsi" w:hAnsiTheme="majorHAnsi" w:cstheme="majorHAnsi"/>
          <w:sz w:val="22"/>
          <w:szCs w:val="22"/>
        </w:rPr>
      </w:pPr>
    </w:p>
    <w:p w14:paraId="587D52BF"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In this section, we take each part of the framework and offer a stepwise approach, raising key questions to be answered and offering on-the-ground advice.</w:t>
      </w:r>
    </w:p>
    <w:p w14:paraId="5ADC51E9" w14:textId="77777777" w:rsidR="001B1D76" w:rsidRDefault="001B1D76" w:rsidP="001B1D76">
      <w:pPr>
        <w:textAlignment w:val="baseline"/>
        <w:rPr>
          <w:rFonts w:asciiTheme="majorHAnsi" w:hAnsiTheme="majorHAnsi" w:cstheme="majorHAnsi"/>
          <w:sz w:val="22"/>
          <w:szCs w:val="22"/>
        </w:rPr>
      </w:pPr>
    </w:p>
    <w:p w14:paraId="513F4065"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Our thanks to Mike Bellis of PEN CX for his help in structuring this part of the report.</w:t>
      </w:r>
    </w:p>
    <w:p w14:paraId="029639FD" w14:textId="77777777" w:rsidR="001B1D76" w:rsidRPr="00BB7C8C" w:rsidRDefault="001B1D76" w:rsidP="001B1D76">
      <w:pPr>
        <w:textAlignment w:val="baseline"/>
        <w:rPr>
          <w:rFonts w:asciiTheme="majorHAnsi" w:hAnsiTheme="majorHAnsi" w:cstheme="majorHAnsi"/>
          <w:sz w:val="22"/>
          <w:szCs w:val="22"/>
        </w:rPr>
      </w:pPr>
    </w:p>
    <w:p w14:paraId="0C5A2D52"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 xml:space="preserve">When some or all of </w:t>
      </w:r>
      <w:r w:rsidRPr="00BB7C8C">
        <w:rPr>
          <w:rFonts w:asciiTheme="majorHAnsi" w:hAnsiTheme="majorHAnsi" w:cstheme="majorHAnsi"/>
          <w:sz w:val="22"/>
          <w:szCs w:val="22"/>
        </w:rPr>
        <w:t xml:space="preserve">these </w:t>
      </w:r>
      <w:r>
        <w:rPr>
          <w:rFonts w:asciiTheme="majorHAnsi" w:hAnsiTheme="majorHAnsi" w:cstheme="majorHAnsi"/>
          <w:sz w:val="22"/>
          <w:szCs w:val="22"/>
        </w:rPr>
        <w:t xml:space="preserve">components are missing, </w:t>
      </w:r>
      <w:r w:rsidRPr="00BB7C8C">
        <w:rPr>
          <w:rFonts w:asciiTheme="majorHAnsi" w:hAnsiTheme="majorHAnsi" w:cstheme="majorHAnsi"/>
          <w:sz w:val="22"/>
          <w:szCs w:val="22"/>
        </w:rPr>
        <w:t xml:space="preserve">the customer gets an </w:t>
      </w:r>
      <w:r w:rsidRPr="00A54C30">
        <w:rPr>
          <w:rFonts w:asciiTheme="majorHAnsi" w:hAnsiTheme="majorHAnsi" w:cstheme="majorHAnsi"/>
          <w:b/>
          <w:i/>
          <w:sz w:val="22"/>
          <w:szCs w:val="22"/>
        </w:rPr>
        <w:t>unreliable experience</w:t>
      </w:r>
      <w:r w:rsidRPr="006E1FDA">
        <w:rPr>
          <w:rFonts w:asciiTheme="majorHAnsi" w:hAnsiTheme="majorHAnsi" w:cstheme="majorHAnsi"/>
          <w:sz w:val="22"/>
          <w:szCs w:val="22"/>
        </w:rPr>
        <w:t>,</w:t>
      </w:r>
      <w:r>
        <w:rPr>
          <w:rFonts w:asciiTheme="majorHAnsi" w:hAnsiTheme="majorHAnsi" w:cstheme="majorHAnsi"/>
          <w:sz w:val="22"/>
          <w:szCs w:val="22"/>
        </w:rPr>
        <w:t xml:space="preserve"> where</w:t>
      </w:r>
      <w:r w:rsidRPr="00BB7C8C">
        <w:rPr>
          <w:rFonts w:asciiTheme="majorHAnsi" w:hAnsiTheme="majorHAnsi" w:cstheme="majorHAnsi"/>
          <w:sz w:val="22"/>
          <w:szCs w:val="22"/>
        </w:rPr>
        <w:t xml:space="preserve"> they are uncertain of the quality of the experience and </w:t>
      </w:r>
      <w:r>
        <w:rPr>
          <w:rFonts w:asciiTheme="majorHAnsi" w:hAnsiTheme="majorHAnsi" w:cstheme="majorHAnsi"/>
          <w:sz w:val="22"/>
          <w:szCs w:val="22"/>
        </w:rPr>
        <w:t xml:space="preserve">have doubts as to whether </w:t>
      </w:r>
      <w:r w:rsidRPr="00BB7C8C">
        <w:rPr>
          <w:rFonts w:asciiTheme="majorHAnsi" w:hAnsiTheme="majorHAnsi" w:cstheme="majorHAnsi"/>
          <w:sz w:val="22"/>
          <w:szCs w:val="22"/>
        </w:rPr>
        <w:t xml:space="preserve">their expectations will be met. </w:t>
      </w:r>
    </w:p>
    <w:p w14:paraId="7A8963E6" w14:textId="77777777" w:rsidR="001B1D76" w:rsidRDefault="001B1D76" w:rsidP="001B1D76">
      <w:pPr>
        <w:textAlignment w:val="baseline"/>
        <w:rPr>
          <w:rFonts w:asciiTheme="majorHAnsi" w:hAnsiTheme="majorHAnsi" w:cstheme="majorHAnsi"/>
          <w:sz w:val="22"/>
          <w:szCs w:val="22"/>
        </w:rPr>
      </w:pPr>
    </w:p>
    <w:p w14:paraId="03CA68D7" w14:textId="77777777" w:rsidR="001B1D76" w:rsidRPr="00BB7C8C"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A</w:t>
      </w:r>
      <w:r w:rsidRPr="00BB7C8C">
        <w:rPr>
          <w:rFonts w:asciiTheme="majorHAnsi" w:hAnsiTheme="majorHAnsi" w:cstheme="majorHAnsi"/>
          <w:sz w:val="22"/>
          <w:szCs w:val="22"/>
        </w:rPr>
        <w:t xml:space="preserve"> company with this level of customer experience is </w:t>
      </w:r>
      <w:r>
        <w:rPr>
          <w:rFonts w:asciiTheme="majorHAnsi" w:hAnsiTheme="majorHAnsi" w:cstheme="majorHAnsi"/>
          <w:sz w:val="22"/>
          <w:szCs w:val="22"/>
        </w:rPr>
        <w:t xml:space="preserve">typically </w:t>
      </w:r>
      <w:r w:rsidRPr="00BB7C8C">
        <w:rPr>
          <w:rFonts w:asciiTheme="majorHAnsi" w:hAnsiTheme="majorHAnsi" w:cstheme="majorHAnsi"/>
          <w:sz w:val="22"/>
          <w:szCs w:val="22"/>
        </w:rPr>
        <w:t>reactive and internally</w:t>
      </w:r>
      <w:r>
        <w:rPr>
          <w:rFonts w:asciiTheme="majorHAnsi" w:hAnsiTheme="majorHAnsi" w:cstheme="majorHAnsi"/>
          <w:sz w:val="22"/>
          <w:szCs w:val="22"/>
        </w:rPr>
        <w:t xml:space="preserve"> </w:t>
      </w:r>
      <w:r w:rsidRPr="00BB7C8C">
        <w:rPr>
          <w:rFonts w:asciiTheme="majorHAnsi" w:hAnsiTheme="majorHAnsi" w:cstheme="majorHAnsi"/>
          <w:sz w:val="22"/>
          <w:szCs w:val="22"/>
        </w:rPr>
        <w:t xml:space="preserve">focused rather than customer-focused. </w:t>
      </w:r>
      <w:r>
        <w:rPr>
          <w:rFonts w:asciiTheme="majorHAnsi" w:hAnsiTheme="majorHAnsi" w:cstheme="majorHAnsi"/>
          <w:sz w:val="22"/>
          <w:szCs w:val="22"/>
        </w:rPr>
        <w:t xml:space="preserve">It </w:t>
      </w:r>
      <w:r w:rsidRPr="00BB7C8C">
        <w:rPr>
          <w:rFonts w:asciiTheme="majorHAnsi" w:hAnsiTheme="majorHAnsi" w:cstheme="majorHAnsi"/>
          <w:sz w:val="22"/>
          <w:szCs w:val="22"/>
        </w:rPr>
        <w:t xml:space="preserve">has </w:t>
      </w:r>
      <w:r>
        <w:rPr>
          <w:rFonts w:asciiTheme="majorHAnsi" w:hAnsiTheme="majorHAnsi" w:cstheme="majorHAnsi"/>
          <w:sz w:val="22"/>
          <w:szCs w:val="22"/>
        </w:rPr>
        <w:t xml:space="preserve">neither a </w:t>
      </w:r>
      <w:r w:rsidRPr="00BB7C8C">
        <w:rPr>
          <w:rFonts w:asciiTheme="majorHAnsi" w:hAnsiTheme="majorHAnsi" w:cstheme="majorHAnsi"/>
          <w:sz w:val="22"/>
          <w:szCs w:val="22"/>
        </w:rPr>
        <w:t xml:space="preserve">clear vision </w:t>
      </w:r>
      <w:r>
        <w:rPr>
          <w:rFonts w:asciiTheme="majorHAnsi" w:hAnsiTheme="majorHAnsi" w:cstheme="majorHAnsi"/>
          <w:sz w:val="22"/>
          <w:szCs w:val="22"/>
        </w:rPr>
        <w:t xml:space="preserve">nor the </w:t>
      </w:r>
      <w:r w:rsidRPr="00BB7C8C">
        <w:rPr>
          <w:rFonts w:asciiTheme="majorHAnsi" w:hAnsiTheme="majorHAnsi" w:cstheme="majorHAnsi"/>
          <w:sz w:val="22"/>
          <w:szCs w:val="22"/>
        </w:rPr>
        <w:t xml:space="preserve">means to measure the experience </w:t>
      </w:r>
      <w:r>
        <w:rPr>
          <w:rFonts w:asciiTheme="majorHAnsi" w:hAnsiTheme="majorHAnsi" w:cstheme="majorHAnsi"/>
          <w:sz w:val="22"/>
          <w:szCs w:val="22"/>
        </w:rPr>
        <w:t xml:space="preserve">it is offering its customers, </w:t>
      </w:r>
      <w:r w:rsidRPr="00BB7C8C">
        <w:rPr>
          <w:rFonts w:asciiTheme="majorHAnsi" w:hAnsiTheme="majorHAnsi" w:cstheme="majorHAnsi"/>
          <w:sz w:val="22"/>
          <w:szCs w:val="22"/>
        </w:rPr>
        <w:t xml:space="preserve">much of the effort </w:t>
      </w:r>
      <w:r>
        <w:rPr>
          <w:rFonts w:asciiTheme="majorHAnsi" w:hAnsiTheme="majorHAnsi" w:cstheme="majorHAnsi"/>
          <w:sz w:val="22"/>
          <w:szCs w:val="22"/>
        </w:rPr>
        <w:t xml:space="preserve">of </w:t>
      </w:r>
      <w:r w:rsidRPr="00BB7C8C">
        <w:rPr>
          <w:rFonts w:asciiTheme="majorHAnsi" w:hAnsiTheme="majorHAnsi" w:cstheme="majorHAnsi"/>
          <w:sz w:val="22"/>
          <w:szCs w:val="22"/>
        </w:rPr>
        <w:t>customer interactions goes to waste.</w:t>
      </w:r>
    </w:p>
    <w:p w14:paraId="0724C45E" w14:textId="77777777" w:rsidR="001B1D76" w:rsidRPr="00BB7C8C" w:rsidRDefault="001B1D76" w:rsidP="001B1D76">
      <w:pPr>
        <w:textAlignment w:val="baseline"/>
        <w:rPr>
          <w:rFonts w:asciiTheme="majorHAnsi" w:hAnsiTheme="majorHAnsi" w:cstheme="majorHAnsi"/>
          <w:sz w:val="22"/>
          <w:szCs w:val="22"/>
        </w:rPr>
      </w:pPr>
    </w:p>
    <w:p w14:paraId="288E0FD5"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A</w:t>
      </w:r>
      <w:r w:rsidRPr="00BB7C8C">
        <w:rPr>
          <w:rFonts w:asciiTheme="majorHAnsi" w:hAnsiTheme="majorHAnsi" w:cstheme="majorHAnsi"/>
          <w:sz w:val="22"/>
          <w:szCs w:val="22"/>
        </w:rPr>
        <w:t xml:space="preserve"> company </w:t>
      </w:r>
      <w:r>
        <w:rPr>
          <w:rFonts w:asciiTheme="majorHAnsi" w:hAnsiTheme="majorHAnsi" w:cstheme="majorHAnsi"/>
          <w:sz w:val="22"/>
          <w:szCs w:val="22"/>
        </w:rPr>
        <w:t xml:space="preserve">that </w:t>
      </w:r>
      <w:r w:rsidRPr="00BB7C8C">
        <w:rPr>
          <w:rFonts w:asciiTheme="majorHAnsi" w:hAnsiTheme="majorHAnsi" w:cstheme="majorHAnsi"/>
          <w:sz w:val="22"/>
          <w:szCs w:val="22"/>
        </w:rPr>
        <w:t xml:space="preserve">possesses three out of the five </w:t>
      </w:r>
      <w:r>
        <w:rPr>
          <w:rFonts w:asciiTheme="majorHAnsi" w:hAnsiTheme="majorHAnsi" w:cstheme="majorHAnsi"/>
          <w:sz w:val="22"/>
          <w:szCs w:val="22"/>
        </w:rPr>
        <w:t>components</w:t>
      </w:r>
      <w:r w:rsidRPr="00BB7C8C">
        <w:rPr>
          <w:rFonts w:asciiTheme="majorHAnsi" w:hAnsiTheme="majorHAnsi" w:cstheme="majorHAnsi"/>
          <w:sz w:val="22"/>
          <w:szCs w:val="22"/>
        </w:rPr>
        <w:t xml:space="preserve"> deliver</w:t>
      </w:r>
      <w:r>
        <w:rPr>
          <w:rFonts w:asciiTheme="majorHAnsi" w:hAnsiTheme="majorHAnsi" w:cstheme="majorHAnsi"/>
          <w:sz w:val="22"/>
          <w:szCs w:val="22"/>
        </w:rPr>
        <w:t>s</w:t>
      </w:r>
      <w:r w:rsidRPr="00BB7C8C">
        <w:rPr>
          <w:rFonts w:asciiTheme="majorHAnsi" w:hAnsiTheme="majorHAnsi" w:cstheme="majorHAnsi"/>
          <w:sz w:val="22"/>
          <w:szCs w:val="22"/>
        </w:rPr>
        <w:t xml:space="preserve"> an </w:t>
      </w:r>
      <w:r w:rsidRPr="00A54C30">
        <w:rPr>
          <w:rFonts w:asciiTheme="majorHAnsi" w:hAnsiTheme="majorHAnsi" w:cstheme="majorHAnsi"/>
          <w:b/>
          <w:i/>
          <w:sz w:val="22"/>
          <w:szCs w:val="22"/>
        </w:rPr>
        <w:t>intentional experience</w:t>
      </w:r>
      <w:r>
        <w:rPr>
          <w:rFonts w:asciiTheme="majorHAnsi" w:hAnsiTheme="majorHAnsi" w:cstheme="majorHAnsi"/>
          <w:i/>
          <w:sz w:val="22"/>
          <w:szCs w:val="22"/>
        </w:rPr>
        <w:t xml:space="preserve">. </w:t>
      </w:r>
      <w:r w:rsidRPr="0019123E">
        <w:rPr>
          <w:rFonts w:asciiTheme="majorHAnsi" w:hAnsiTheme="majorHAnsi" w:cstheme="majorHAnsi"/>
          <w:sz w:val="22"/>
          <w:szCs w:val="22"/>
        </w:rPr>
        <w:t>Here,</w:t>
      </w:r>
      <w:r w:rsidRPr="00BB7C8C">
        <w:rPr>
          <w:rFonts w:asciiTheme="majorHAnsi" w:hAnsiTheme="majorHAnsi" w:cstheme="majorHAnsi"/>
          <w:sz w:val="22"/>
          <w:szCs w:val="22"/>
        </w:rPr>
        <w:t xml:space="preserve"> there is a significant level of cus</w:t>
      </w:r>
      <w:r>
        <w:rPr>
          <w:rFonts w:asciiTheme="majorHAnsi" w:hAnsiTheme="majorHAnsi" w:cstheme="majorHAnsi"/>
          <w:sz w:val="22"/>
          <w:szCs w:val="22"/>
        </w:rPr>
        <w:t xml:space="preserve">tomer understanding and empathy, as well as </w:t>
      </w:r>
      <w:r w:rsidRPr="00BB7C8C">
        <w:rPr>
          <w:rFonts w:asciiTheme="majorHAnsi" w:hAnsiTheme="majorHAnsi" w:cstheme="majorHAnsi"/>
          <w:sz w:val="22"/>
          <w:szCs w:val="22"/>
        </w:rPr>
        <w:t xml:space="preserve">a clear vision for the customer experience and </w:t>
      </w:r>
      <w:r>
        <w:rPr>
          <w:rFonts w:asciiTheme="majorHAnsi" w:hAnsiTheme="majorHAnsi" w:cstheme="majorHAnsi"/>
          <w:sz w:val="22"/>
          <w:szCs w:val="22"/>
        </w:rPr>
        <w:t xml:space="preserve">both </w:t>
      </w:r>
      <w:r w:rsidRPr="00BB7C8C">
        <w:rPr>
          <w:rFonts w:asciiTheme="majorHAnsi" w:hAnsiTheme="majorHAnsi" w:cstheme="majorHAnsi"/>
          <w:sz w:val="22"/>
          <w:szCs w:val="22"/>
        </w:rPr>
        <w:t>metrics and governance framework</w:t>
      </w:r>
      <w:r>
        <w:rPr>
          <w:rFonts w:asciiTheme="majorHAnsi" w:hAnsiTheme="majorHAnsi" w:cstheme="majorHAnsi"/>
          <w:sz w:val="22"/>
          <w:szCs w:val="22"/>
        </w:rPr>
        <w:t>s</w:t>
      </w:r>
      <w:r w:rsidRPr="00BB7C8C">
        <w:rPr>
          <w:rFonts w:asciiTheme="majorHAnsi" w:hAnsiTheme="majorHAnsi" w:cstheme="majorHAnsi"/>
          <w:sz w:val="22"/>
          <w:szCs w:val="22"/>
        </w:rPr>
        <w:t xml:space="preserve"> in place. </w:t>
      </w:r>
    </w:p>
    <w:p w14:paraId="6D02355E" w14:textId="77777777" w:rsidR="001B1D76" w:rsidRDefault="001B1D76" w:rsidP="001B1D76">
      <w:pPr>
        <w:textAlignment w:val="baseline"/>
        <w:rPr>
          <w:rFonts w:asciiTheme="majorHAnsi" w:hAnsiTheme="majorHAnsi" w:cstheme="majorHAnsi"/>
          <w:sz w:val="22"/>
          <w:szCs w:val="22"/>
        </w:rPr>
      </w:pPr>
    </w:p>
    <w:p w14:paraId="08C652EF"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At this level,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can identify and fix issues that </w:t>
      </w:r>
      <w:r>
        <w:rPr>
          <w:rFonts w:asciiTheme="majorHAnsi" w:hAnsiTheme="majorHAnsi" w:cstheme="majorHAnsi"/>
          <w:sz w:val="22"/>
          <w:szCs w:val="22"/>
        </w:rPr>
        <w:t xml:space="preserve">arise within a </w:t>
      </w:r>
      <w:r w:rsidRPr="00BB7C8C">
        <w:rPr>
          <w:rFonts w:asciiTheme="majorHAnsi" w:hAnsiTheme="majorHAnsi" w:cstheme="majorHAnsi"/>
          <w:sz w:val="22"/>
          <w:szCs w:val="22"/>
        </w:rPr>
        <w:t xml:space="preserve">customer’s experience. However, </w:t>
      </w:r>
      <w:r>
        <w:rPr>
          <w:rFonts w:asciiTheme="majorHAnsi" w:hAnsiTheme="majorHAnsi" w:cstheme="majorHAnsi"/>
          <w:sz w:val="22"/>
          <w:szCs w:val="22"/>
        </w:rPr>
        <w:t xml:space="preserve">the threat is that the </w:t>
      </w:r>
      <w:r w:rsidRPr="00BB7C8C">
        <w:rPr>
          <w:rFonts w:asciiTheme="majorHAnsi" w:hAnsiTheme="majorHAnsi" w:cstheme="majorHAnsi"/>
          <w:sz w:val="22"/>
          <w:szCs w:val="22"/>
        </w:rPr>
        <w:t xml:space="preserve">experience delivered </w:t>
      </w:r>
      <w:r>
        <w:rPr>
          <w:rFonts w:asciiTheme="majorHAnsi" w:hAnsiTheme="majorHAnsi" w:cstheme="majorHAnsi"/>
          <w:sz w:val="22"/>
          <w:szCs w:val="22"/>
        </w:rPr>
        <w:t xml:space="preserve">may resemble that of a </w:t>
      </w:r>
      <w:r w:rsidRPr="00BB7C8C">
        <w:rPr>
          <w:rFonts w:asciiTheme="majorHAnsi" w:hAnsiTheme="majorHAnsi" w:cstheme="majorHAnsi"/>
          <w:sz w:val="22"/>
          <w:szCs w:val="22"/>
        </w:rPr>
        <w:t>competitor</w:t>
      </w:r>
      <w:r>
        <w:rPr>
          <w:rFonts w:asciiTheme="majorHAnsi" w:hAnsiTheme="majorHAnsi" w:cstheme="majorHAnsi"/>
          <w:sz w:val="22"/>
          <w:szCs w:val="22"/>
        </w:rPr>
        <w:t xml:space="preserve"> and so lack a </w:t>
      </w:r>
      <w:r w:rsidRPr="00BB7C8C">
        <w:rPr>
          <w:rFonts w:asciiTheme="majorHAnsi" w:hAnsiTheme="majorHAnsi" w:cstheme="majorHAnsi"/>
          <w:sz w:val="22"/>
          <w:szCs w:val="22"/>
        </w:rPr>
        <w:t>unique selling point to the experience.</w:t>
      </w:r>
    </w:p>
    <w:p w14:paraId="3B6850FF" w14:textId="77777777" w:rsidR="001B1D76" w:rsidRPr="00BB7C8C" w:rsidRDefault="001B1D76" w:rsidP="001B1D76">
      <w:pPr>
        <w:textAlignment w:val="baseline"/>
        <w:rPr>
          <w:rFonts w:asciiTheme="majorHAnsi" w:hAnsiTheme="majorHAnsi" w:cstheme="majorHAnsi"/>
          <w:sz w:val="22"/>
          <w:szCs w:val="22"/>
        </w:rPr>
      </w:pPr>
    </w:p>
    <w:p w14:paraId="2BF82CFE"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w:t>
      </w:r>
      <w:r>
        <w:rPr>
          <w:rFonts w:asciiTheme="majorHAnsi" w:hAnsiTheme="majorHAnsi" w:cstheme="majorHAnsi"/>
          <w:sz w:val="22"/>
          <w:szCs w:val="22"/>
        </w:rPr>
        <w:t xml:space="preserve">The needs of the customer are universal,” says </w:t>
      </w:r>
      <w:r w:rsidRPr="00BB7C8C">
        <w:rPr>
          <w:rFonts w:asciiTheme="majorHAnsi" w:hAnsiTheme="majorHAnsi" w:cstheme="majorHAnsi"/>
          <w:sz w:val="22"/>
          <w:szCs w:val="22"/>
        </w:rPr>
        <w:t>Carl</w:t>
      </w:r>
      <w:r w:rsidRPr="00BB7C8C">
        <w:rPr>
          <w:rFonts w:asciiTheme="majorHAnsi" w:hAnsiTheme="majorHAnsi" w:cstheme="majorHAnsi"/>
          <w:sz w:val="22"/>
          <w:szCs w:val="22"/>
          <w:shd w:val="clear" w:color="auto" w:fill="FFFFFF"/>
        </w:rPr>
        <w:t xml:space="preserve"> Smith, </w:t>
      </w:r>
      <w:r>
        <w:rPr>
          <w:rFonts w:asciiTheme="majorHAnsi" w:hAnsiTheme="majorHAnsi" w:cstheme="majorHAnsi"/>
          <w:sz w:val="22"/>
          <w:szCs w:val="22"/>
          <w:shd w:val="clear" w:color="auto" w:fill="FFFFFF"/>
        </w:rPr>
        <w:t xml:space="preserve">Senior Director, </w:t>
      </w:r>
      <w:r w:rsidRPr="00BB7C8C">
        <w:rPr>
          <w:rFonts w:asciiTheme="majorHAnsi" w:hAnsiTheme="majorHAnsi" w:cstheme="majorHAnsi"/>
          <w:sz w:val="22"/>
          <w:szCs w:val="22"/>
          <w:shd w:val="clear" w:color="auto" w:fill="FFFFFF"/>
        </w:rPr>
        <w:t xml:space="preserve">Lilly Marketing Institute and CX, </w:t>
      </w:r>
      <w:r>
        <w:rPr>
          <w:rFonts w:asciiTheme="majorHAnsi" w:hAnsiTheme="majorHAnsi" w:cstheme="majorHAnsi"/>
          <w:sz w:val="22"/>
          <w:szCs w:val="22"/>
          <w:shd w:val="clear" w:color="auto" w:fill="FFFFFF"/>
        </w:rPr>
        <w:t xml:space="preserve">at </w:t>
      </w:r>
      <w:r w:rsidRPr="00BB7C8C">
        <w:rPr>
          <w:rFonts w:asciiTheme="majorHAnsi" w:hAnsiTheme="majorHAnsi" w:cstheme="majorHAnsi"/>
          <w:sz w:val="22"/>
          <w:szCs w:val="22"/>
          <w:shd w:val="clear" w:color="auto" w:fill="FFFFFF"/>
        </w:rPr>
        <w:t>Eli Lilly and Company</w:t>
      </w:r>
      <w:r>
        <w:rPr>
          <w:rFonts w:asciiTheme="majorHAnsi" w:hAnsiTheme="majorHAnsi" w:cstheme="majorHAnsi"/>
          <w:sz w:val="22"/>
          <w:szCs w:val="22"/>
        </w:rPr>
        <w:t>. “</w:t>
      </w:r>
      <w:r w:rsidRPr="00BB7C8C">
        <w:rPr>
          <w:rFonts w:asciiTheme="majorHAnsi" w:hAnsiTheme="majorHAnsi" w:cstheme="majorHAnsi"/>
          <w:sz w:val="22"/>
          <w:szCs w:val="22"/>
        </w:rPr>
        <w:t xml:space="preserve">Customers expect </w:t>
      </w:r>
      <w:r>
        <w:rPr>
          <w:rFonts w:asciiTheme="majorHAnsi" w:hAnsiTheme="majorHAnsi" w:cstheme="majorHAnsi"/>
          <w:sz w:val="22"/>
          <w:szCs w:val="22"/>
        </w:rPr>
        <w:t xml:space="preserve">– or </w:t>
      </w:r>
      <w:r w:rsidRPr="00BB7C8C">
        <w:rPr>
          <w:rFonts w:asciiTheme="majorHAnsi" w:hAnsiTheme="majorHAnsi" w:cstheme="majorHAnsi"/>
          <w:sz w:val="22"/>
          <w:szCs w:val="22"/>
        </w:rPr>
        <w:t xml:space="preserve">would like </w:t>
      </w:r>
      <w:r>
        <w:rPr>
          <w:rFonts w:asciiTheme="majorHAnsi" w:hAnsiTheme="majorHAnsi" w:cstheme="majorHAnsi"/>
          <w:sz w:val="22"/>
          <w:szCs w:val="22"/>
        </w:rPr>
        <w:t xml:space="preserve">– a high </w:t>
      </w:r>
      <w:r w:rsidRPr="00BB7C8C">
        <w:rPr>
          <w:rFonts w:asciiTheme="majorHAnsi" w:hAnsiTheme="majorHAnsi" w:cstheme="majorHAnsi"/>
          <w:sz w:val="22"/>
          <w:szCs w:val="22"/>
        </w:rPr>
        <w:t>level of personalization but</w:t>
      </w:r>
      <w:r>
        <w:rPr>
          <w:rFonts w:asciiTheme="majorHAnsi" w:hAnsiTheme="majorHAnsi" w:cstheme="majorHAnsi"/>
          <w:sz w:val="22"/>
          <w:szCs w:val="22"/>
        </w:rPr>
        <w:t>,</w:t>
      </w:r>
      <w:r w:rsidRPr="00BB7C8C">
        <w:rPr>
          <w:rFonts w:asciiTheme="majorHAnsi" w:hAnsiTheme="majorHAnsi" w:cstheme="majorHAnsi"/>
          <w:sz w:val="22"/>
          <w:szCs w:val="22"/>
        </w:rPr>
        <w:t xml:space="preserve"> realistically</w:t>
      </w:r>
      <w:r>
        <w:rPr>
          <w:rFonts w:asciiTheme="majorHAnsi" w:hAnsiTheme="majorHAnsi" w:cstheme="majorHAnsi"/>
          <w:sz w:val="22"/>
          <w:szCs w:val="22"/>
        </w:rPr>
        <w:t>,</w:t>
      </w:r>
      <w:r w:rsidRPr="00BB7C8C">
        <w:rPr>
          <w:rFonts w:asciiTheme="majorHAnsi" w:hAnsiTheme="majorHAnsi" w:cstheme="majorHAnsi"/>
          <w:sz w:val="22"/>
          <w:szCs w:val="22"/>
        </w:rPr>
        <w:t xml:space="preserve"> it is not possible for every industry in every market to offer </w:t>
      </w:r>
      <w:r>
        <w:rPr>
          <w:rFonts w:asciiTheme="majorHAnsi" w:hAnsiTheme="majorHAnsi" w:cstheme="majorHAnsi"/>
          <w:sz w:val="22"/>
          <w:szCs w:val="22"/>
        </w:rPr>
        <w:t xml:space="preserve">such </w:t>
      </w:r>
      <w:r w:rsidRPr="00BB7C8C">
        <w:rPr>
          <w:rFonts w:asciiTheme="majorHAnsi" w:hAnsiTheme="majorHAnsi" w:cstheme="majorHAnsi"/>
          <w:sz w:val="22"/>
          <w:szCs w:val="22"/>
        </w:rPr>
        <w:t xml:space="preserve">sophistication and engagement. </w:t>
      </w:r>
      <w:r>
        <w:rPr>
          <w:rFonts w:asciiTheme="majorHAnsi" w:hAnsiTheme="majorHAnsi" w:cstheme="majorHAnsi"/>
          <w:sz w:val="22"/>
          <w:szCs w:val="22"/>
        </w:rPr>
        <w:t xml:space="preserve">In pharma, the </w:t>
      </w:r>
      <w:r w:rsidRPr="00BB7C8C">
        <w:rPr>
          <w:rFonts w:asciiTheme="majorHAnsi" w:hAnsiTheme="majorHAnsi" w:cstheme="majorHAnsi"/>
          <w:sz w:val="22"/>
          <w:szCs w:val="22"/>
        </w:rPr>
        <w:t xml:space="preserve">majority of </w:t>
      </w:r>
      <w:r>
        <w:rPr>
          <w:rFonts w:asciiTheme="majorHAnsi" w:hAnsiTheme="majorHAnsi" w:cstheme="majorHAnsi"/>
          <w:sz w:val="22"/>
          <w:szCs w:val="22"/>
        </w:rPr>
        <w:t xml:space="preserve">companies are </w:t>
      </w:r>
      <w:r w:rsidRPr="00BB7C8C">
        <w:rPr>
          <w:rFonts w:asciiTheme="majorHAnsi" w:hAnsiTheme="majorHAnsi" w:cstheme="majorHAnsi"/>
          <w:sz w:val="22"/>
          <w:szCs w:val="22"/>
        </w:rPr>
        <w:t xml:space="preserve">similar because they are facing the same set of circumstances. The ones who get ahead will be </w:t>
      </w:r>
      <w:r>
        <w:rPr>
          <w:rFonts w:asciiTheme="majorHAnsi" w:hAnsiTheme="majorHAnsi" w:cstheme="majorHAnsi"/>
          <w:sz w:val="22"/>
          <w:szCs w:val="22"/>
        </w:rPr>
        <w:t xml:space="preserve">those that </w:t>
      </w:r>
      <w:r w:rsidRPr="00BB7C8C">
        <w:rPr>
          <w:rFonts w:asciiTheme="majorHAnsi" w:hAnsiTheme="majorHAnsi" w:cstheme="majorHAnsi"/>
          <w:sz w:val="22"/>
          <w:szCs w:val="22"/>
        </w:rPr>
        <w:t>can navigate CX and figure it out quickly or more effectively.”</w:t>
      </w:r>
    </w:p>
    <w:p w14:paraId="6AE2C464" w14:textId="77777777" w:rsidR="001B1D76" w:rsidRPr="00BB7C8C" w:rsidRDefault="001B1D76" w:rsidP="001B1D76">
      <w:pPr>
        <w:textAlignment w:val="baseline"/>
        <w:rPr>
          <w:rFonts w:asciiTheme="majorHAnsi" w:hAnsiTheme="majorHAnsi" w:cstheme="majorHAnsi"/>
          <w:sz w:val="22"/>
          <w:szCs w:val="22"/>
        </w:rPr>
      </w:pPr>
    </w:p>
    <w:p w14:paraId="18953268"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 xml:space="preserve">At the end of the CX journey, when </w:t>
      </w:r>
      <w:r w:rsidRPr="00BB7C8C">
        <w:rPr>
          <w:rFonts w:asciiTheme="majorHAnsi" w:hAnsiTheme="majorHAnsi" w:cstheme="majorHAnsi"/>
          <w:sz w:val="22"/>
          <w:szCs w:val="22"/>
        </w:rPr>
        <w:t>all five components of the CX framework are up and running</w:t>
      </w:r>
      <w:r>
        <w:rPr>
          <w:rFonts w:asciiTheme="majorHAnsi" w:hAnsiTheme="majorHAnsi" w:cstheme="majorHAnsi"/>
          <w:sz w:val="22"/>
          <w:szCs w:val="22"/>
        </w:rPr>
        <w:t xml:space="preserve">, the </w:t>
      </w:r>
      <w:r w:rsidRPr="00BB7C8C">
        <w:rPr>
          <w:rFonts w:asciiTheme="majorHAnsi" w:hAnsiTheme="majorHAnsi" w:cstheme="majorHAnsi"/>
          <w:sz w:val="22"/>
          <w:szCs w:val="22"/>
        </w:rPr>
        <w:t xml:space="preserve">companies </w:t>
      </w:r>
      <w:r>
        <w:rPr>
          <w:rFonts w:asciiTheme="majorHAnsi" w:hAnsiTheme="majorHAnsi" w:cstheme="majorHAnsi"/>
          <w:sz w:val="22"/>
          <w:szCs w:val="22"/>
        </w:rPr>
        <w:t xml:space="preserve">offers its customers a </w:t>
      </w:r>
      <w:r w:rsidRPr="00A54C30">
        <w:rPr>
          <w:rFonts w:asciiTheme="majorHAnsi" w:hAnsiTheme="majorHAnsi" w:cstheme="majorHAnsi"/>
          <w:b/>
          <w:i/>
          <w:sz w:val="22"/>
          <w:szCs w:val="22"/>
        </w:rPr>
        <w:t>branded experience</w:t>
      </w:r>
      <w:r w:rsidRPr="00BB7C8C">
        <w:rPr>
          <w:rFonts w:asciiTheme="majorHAnsi" w:hAnsiTheme="majorHAnsi" w:cstheme="majorHAnsi"/>
          <w:sz w:val="22"/>
          <w:szCs w:val="22"/>
        </w:rPr>
        <w:t xml:space="preserve">. </w:t>
      </w:r>
    </w:p>
    <w:p w14:paraId="2EBB7FD9" w14:textId="77777777" w:rsidR="001B1D76" w:rsidRDefault="001B1D76" w:rsidP="001B1D76">
      <w:pPr>
        <w:textAlignment w:val="baseline"/>
        <w:rPr>
          <w:rFonts w:asciiTheme="majorHAnsi" w:hAnsiTheme="majorHAnsi" w:cstheme="majorHAnsi"/>
          <w:sz w:val="22"/>
          <w:szCs w:val="22"/>
        </w:rPr>
      </w:pPr>
    </w:p>
    <w:p w14:paraId="6A2466EB" w14:textId="77777777" w:rsidR="001B1D76"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At this level, </w:t>
      </w:r>
      <w:r>
        <w:rPr>
          <w:rFonts w:asciiTheme="majorHAnsi" w:hAnsiTheme="majorHAnsi" w:cstheme="majorHAnsi"/>
          <w:sz w:val="22"/>
          <w:szCs w:val="22"/>
        </w:rPr>
        <w:t xml:space="preserve">the company is fueled by a </w:t>
      </w:r>
      <w:r w:rsidRPr="00BB7C8C">
        <w:rPr>
          <w:rFonts w:asciiTheme="majorHAnsi" w:hAnsiTheme="majorHAnsi" w:cstheme="majorHAnsi"/>
          <w:sz w:val="22"/>
          <w:szCs w:val="22"/>
        </w:rPr>
        <w:t xml:space="preserve">passion to deliver quality and improved customer experiences across </w:t>
      </w:r>
      <w:r>
        <w:rPr>
          <w:rFonts w:asciiTheme="majorHAnsi" w:hAnsiTheme="majorHAnsi" w:cstheme="majorHAnsi"/>
          <w:sz w:val="22"/>
          <w:szCs w:val="22"/>
        </w:rPr>
        <w:t>all functions</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It </w:t>
      </w:r>
      <w:r w:rsidRPr="00BB7C8C">
        <w:rPr>
          <w:rFonts w:asciiTheme="majorHAnsi" w:hAnsiTheme="majorHAnsi" w:cstheme="majorHAnsi"/>
          <w:sz w:val="22"/>
          <w:szCs w:val="22"/>
        </w:rPr>
        <w:t xml:space="preserve">is actively making improvements to </w:t>
      </w:r>
      <w:r>
        <w:rPr>
          <w:rFonts w:asciiTheme="majorHAnsi" w:hAnsiTheme="majorHAnsi" w:cstheme="majorHAnsi"/>
          <w:sz w:val="22"/>
          <w:szCs w:val="22"/>
        </w:rPr>
        <w:t xml:space="preserve">the </w:t>
      </w:r>
      <w:r w:rsidRPr="00BB7C8C">
        <w:rPr>
          <w:rFonts w:asciiTheme="majorHAnsi" w:hAnsiTheme="majorHAnsi" w:cstheme="majorHAnsi"/>
          <w:sz w:val="22"/>
          <w:szCs w:val="22"/>
        </w:rPr>
        <w:t>deliver</w:t>
      </w:r>
      <w:r>
        <w:rPr>
          <w:rFonts w:asciiTheme="majorHAnsi" w:hAnsiTheme="majorHAnsi" w:cstheme="majorHAnsi"/>
          <w:sz w:val="22"/>
          <w:szCs w:val="22"/>
        </w:rPr>
        <w:t>y</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of its </w:t>
      </w:r>
      <w:r w:rsidRPr="00BB7C8C">
        <w:rPr>
          <w:rFonts w:asciiTheme="majorHAnsi" w:hAnsiTheme="majorHAnsi" w:cstheme="majorHAnsi"/>
          <w:sz w:val="22"/>
          <w:szCs w:val="22"/>
        </w:rPr>
        <w:t>experience</w:t>
      </w:r>
      <w:r>
        <w:rPr>
          <w:rFonts w:asciiTheme="majorHAnsi" w:hAnsiTheme="majorHAnsi" w:cstheme="majorHAnsi"/>
          <w:sz w:val="22"/>
          <w:szCs w:val="22"/>
        </w:rPr>
        <w:t>s</w:t>
      </w:r>
      <w:r w:rsidRPr="00BB7C8C">
        <w:rPr>
          <w:rFonts w:asciiTheme="majorHAnsi" w:hAnsiTheme="majorHAnsi" w:cstheme="majorHAnsi"/>
          <w:sz w:val="22"/>
          <w:szCs w:val="22"/>
        </w:rPr>
        <w:t xml:space="preserve"> and how </w:t>
      </w:r>
      <w:r>
        <w:rPr>
          <w:rFonts w:asciiTheme="majorHAnsi" w:hAnsiTheme="majorHAnsi" w:cstheme="majorHAnsi"/>
          <w:sz w:val="22"/>
          <w:szCs w:val="22"/>
        </w:rPr>
        <w:t xml:space="preserve">it </w:t>
      </w:r>
      <w:r w:rsidRPr="00BB7C8C">
        <w:rPr>
          <w:rFonts w:asciiTheme="majorHAnsi" w:hAnsiTheme="majorHAnsi" w:cstheme="majorHAnsi"/>
          <w:sz w:val="22"/>
          <w:szCs w:val="22"/>
        </w:rPr>
        <w:t>address</w:t>
      </w:r>
      <w:r>
        <w:rPr>
          <w:rFonts w:asciiTheme="majorHAnsi" w:hAnsiTheme="majorHAnsi" w:cstheme="majorHAnsi"/>
          <w:sz w:val="22"/>
          <w:szCs w:val="22"/>
        </w:rPr>
        <w:t>es</w:t>
      </w:r>
      <w:r w:rsidRPr="00BB7C8C">
        <w:rPr>
          <w:rFonts w:asciiTheme="majorHAnsi" w:hAnsiTheme="majorHAnsi" w:cstheme="majorHAnsi"/>
          <w:sz w:val="22"/>
          <w:szCs w:val="22"/>
        </w:rPr>
        <w:t xml:space="preserve"> problems and learn</w:t>
      </w:r>
      <w:r>
        <w:rPr>
          <w:rFonts w:asciiTheme="majorHAnsi" w:hAnsiTheme="majorHAnsi" w:cstheme="majorHAnsi"/>
          <w:sz w:val="22"/>
          <w:szCs w:val="22"/>
        </w:rPr>
        <w:t>s</w:t>
      </w:r>
      <w:r w:rsidRPr="00BB7C8C">
        <w:rPr>
          <w:rFonts w:asciiTheme="majorHAnsi" w:hAnsiTheme="majorHAnsi" w:cstheme="majorHAnsi"/>
          <w:sz w:val="22"/>
          <w:szCs w:val="22"/>
        </w:rPr>
        <w:t xml:space="preserve"> from mistakes. </w:t>
      </w:r>
    </w:p>
    <w:p w14:paraId="118D4354" w14:textId="77777777" w:rsidR="001B1D76" w:rsidRDefault="001B1D76" w:rsidP="001B1D76">
      <w:pPr>
        <w:textAlignment w:val="baseline"/>
        <w:rPr>
          <w:rFonts w:asciiTheme="majorHAnsi" w:hAnsiTheme="majorHAnsi" w:cstheme="majorHAnsi"/>
          <w:sz w:val="22"/>
          <w:szCs w:val="22"/>
        </w:rPr>
      </w:pPr>
    </w:p>
    <w:p w14:paraId="735CADF3"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Most importantly, the customer can make a clear link between the experience they </w:t>
      </w:r>
      <w:r>
        <w:rPr>
          <w:rFonts w:asciiTheme="majorHAnsi" w:hAnsiTheme="majorHAnsi" w:cstheme="majorHAnsi"/>
          <w:sz w:val="22"/>
          <w:szCs w:val="22"/>
        </w:rPr>
        <w:t xml:space="preserve">receive </w:t>
      </w:r>
      <w:r w:rsidRPr="00BB7C8C">
        <w:rPr>
          <w:rFonts w:asciiTheme="majorHAnsi" w:hAnsiTheme="majorHAnsi" w:cstheme="majorHAnsi"/>
          <w:sz w:val="22"/>
          <w:szCs w:val="22"/>
        </w:rPr>
        <w:t>and the brand promise.</w:t>
      </w:r>
    </w:p>
    <w:p w14:paraId="458A4B92" w14:textId="77777777" w:rsidR="001B1D76" w:rsidRPr="00BB7C8C" w:rsidRDefault="001B1D76" w:rsidP="001B1D76">
      <w:pPr>
        <w:textAlignment w:val="baseline"/>
        <w:rPr>
          <w:rFonts w:asciiTheme="majorHAnsi" w:hAnsiTheme="majorHAnsi" w:cstheme="majorHAnsi"/>
          <w:sz w:val="22"/>
          <w:szCs w:val="22"/>
        </w:rPr>
      </w:pPr>
    </w:p>
    <w:p w14:paraId="65820976" w14:textId="77777777" w:rsidR="001B1D76" w:rsidRPr="00BB7C8C"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 xml:space="preserve">The </w:t>
      </w:r>
      <w:r w:rsidRPr="00BB7C8C">
        <w:rPr>
          <w:rFonts w:asciiTheme="majorHAnsi" w:hAnsiTheme="majorHAnsi" w:cstheme="majorHAnsi"/>
          <w:sz w:val="22"/>
          <w:szCs w:val="22"/>
        </w:rPr>
        <w:t xml:space="preserve">framework </w:t>
      </w:r>
      <w:r>
        <w:rPr>
          <w:rFonts w:asciiTheme="majorHAnsi" w:hAnsiTheme="majorHAnsi" w:cstheme="majorHAnsi"/>
          <w:sz w:val="22"/>
          <w:szCs w:val="22"/>
        </w:rPr>
        <w:t>that follows offers guidelines and best practice</w:t>
      </w:r>
      <w:r w:rsidRPr="00BB7C8C">
        <w:rPr>
          <w:rFonts w:asciiTheme="majorHAnsi" w:hAnsiTheme="majorHAnsi" w:cstheme="majorHAnsi"/>
          <w:sz w:val="22"/>
          <w:szCs w:val="22"/>
        </w:rPr>
        <w:t xml:space="preserve"> to shift from delivering unreliable experiences towards consistent branded experiences to </w:t>
      </w:r>
      <w:r>
        <w:rPr>
          <w:rFonts w:asciiTheme="majorHAnsi" w:hAnsiTheme="majorHAnsi" w:cstheme="majorHAnsi"/>
          <w:sz w:val="22"/>
          <w:szCs w:val="22"/>
        </w:rPr>
        <w:t xml:space="preserve">all </w:t>
      </w:r>
      <w:r w:rsidRPr="00BB7C8C">
        <w:rPr>
          <w:rFonts w:asciiTheme="majorHAnsi" w:hAnsiTheme="majorHAnsi" w:cstheme="majorHAnsi"/>
          <w:sz w:val="22"/>
          <w:szCs w:val="22"/>
        </w:rPr>
        <w:t>target audience</w:t>
      </w:r>
      <w:r>
        <w:rPr>
          <w:rFonts w:asciiTheme="majorHAnsi" w:hAnsiTheme="majorHAnsi" w:cstheme="majorHAnsi"/>
          <w:sz w:val="22"/>
          <w:szCs w:val="22"/>
        </w:rPr>
        <w:t>s</w:t>
      </w:r>
      <w:r w:rsidRPr="00BB7C8C">
        <w:rPr>
          <w:rFonts w:asciiTheme="majorHAnsi" w:hAnsiTheme="majorHAnsi" w:cstheme="majorHAnsi"/>
          <w:sz w:val="22"/>
          <w:szCs w:val="22"/>
        </w:rPr>
        <w:t xml:space="preserve">. </w:t>
      </w:r>
    </w:p>
    <w:p w14:paraId="48B1E383" w14:textId="77777777" w:rsidR="001B1D76" w:rsidRPr="00BB7C8C" w:rsidRDefault="001B1D76" w:rsidP="001B1D76">
      <w:pPr>
        <w:textAlignment w:val="baseline"/>
        <w:rPr>
          <w:rFonts w:asciiTheme="majorHAnsi" w:hAnsiTheme="majorHAnsi" w:cstheme="majorHAnsi"/>
          <w:sz w:val="22"/>
          <w:szCs w:val="22"/>
        </w:rPr>
      </w:pPr>
    </w:p>
    <w:p w14:paraId="6B71E4CA" w14:textId="77777777" w:rsidR="001B1D76" w:rsidRPr="00BB7C8C" w:rsidRDefault="001B1D76" w:rsidP="001B1D76">
      <w:pPr>
        <w:textAlignment w:val="baseline"/>
        <w:rPr>
          <w:rFonts w:asciiTheme="majorHAnsi" w:hAnsiTheme="majorHAnsi" w:cstheme="majorHAnsi"/>
          <w:sz w:val="22"/>
          <w:szCs w:val="22"/>
        </w:rPr>
      </w:pPr>
    </w:p>
    <w:p w14:paraId="35DF4CA9" w14:textId="5AD904E0" w:rsidR="001B1D76" w:rsidRDefault="001B1D76">
      <w:pPr>
        <w:rPr>
          <w:rFonts w:asciiTheme="majorHAnsi" w:hAnsiTheme="majorHAnsi" w:cstheme="majorHAnsi"/>
          <w:sz w:val="22"/>
          <w:szCs w:val="22"/>
        </w:rPr>
      </w:pPr>
      <w:r>
        <w:rPr>
          <w:rFonts w:asciiTheme="majorHAnsi" w:hAnsiTheme="majorHAnsi" w:cstheme="majorHAnsi"/>
          <w:sz w:val="22"/>
          <w:szCs w:val="22"/>
        </w:rPr>
        <w:br w:type="page"/>
      </w:r>
    </w:p>
    <w:p w14:paraId="528CB2D4" w14:textId="6D22D9C7" w:rsidR="001B1D76" w:rsidRPr="006178BF" w:rsidRDefault="001B1D76" w:rsidP="001B1D76">
      <w:pPr>
        <w:jc w:val="center"/>
        <w:textAlignment w:val="baseline"/>
        <w:rPr>
          <w:rFonts w:asciiTheme="majorHAnsi" w:eastAsia="Times New Roman" w:hAnsiTheme="majorHAnsi" w:cstheme="majorHAnsi"/>
          <w:b/>
          <w:bCs/>
          <w:sz w:val="28"/>
          <w:szCs w:val="22"/>
          <w:bdr w:val="none" w:sz="0" w:space="0" w:color="auto" w:frame="1"/>
        </w:rPr>
      </w:pPr>
      <w:r w:rsidRPr="006178BF">
        <w:rPr>
          <w:rFonts w:asciiTheme="majorHAnsi" w:hAnsiTheme="majorHAnsi" w:cstheme="majorHAnsi"/>
          <w:b/>
          <w:sz w:val="28"/>
          <w:szCs w:val="22"/>
        </w:rPr>
        <w:t>Part 1 –</w:t>
      </w:r>
      <w:r w:rsidRPr="006178BF">
        <w:rPr>
          <w:rFonts w:asciiTheme="majorHAnsi" w:hAnsiTheme="majorHAnsi" w:cstheme="majorHAnsi"/>
          <w:sz w:val="28"/>
          <w:szCs w:val="22"/>
        </w:rPr>
        <w:t xml:space="preserve"> </w:t>
      </w:r>
      <w:r w:rsidRPr="006178BF">
        <w:rPr>
          <w:rFonts w:asciiTheme="majorHAnsi" w:eastAsia="Times New Roman" w:hAnsiTheme="majorHAnsi" w:cstheme="majorHAnsi"/>
          <w:b/>
          <w:bCs/>
          <w:sz w:val="28"/>
          <w:szCs w:val="22"/>
          <w:bdr w:val="none" w:sz="0" w:space="0" w:color="auto" w:frame="1"/>
        </w:rPr>
        <w:t>CX strategy and purpose</w:t>
      </w:r>
    </w:p>
    <w:p w14:paraId="7AB55B22" w14:textId="77777777" w:rsidR="001B1D76" w:rsidRDefault="001B1D76" w:rsidP="001B1D76">
      <w:pPr>
        <w:textAlignment w:val="baseline"/>
        <w:rPr>
          <w:rFonts w:asciiTheme="majorHAnsi" w:eastAsia="Times New Roman" w:hAnsiTheme="majorHAnsi" w:cstheme="majorHAnsi"/>
          <w:sz w:val="22"/>
          <w:szCs w:val="22"/>
        </w:rPr>
      </w:pPr>
    </w:p>
    <w:p w14:paraId="1A762BAD" w14:textId="77777777" w:rsidR="001B1D76" w:rsidRPr="00BB7C8C" w:rsidRDefault="001B1D76" w:rsidP="001B1D76">
      <w:pPr>
        <w:textAlignment w:val="baseline"/>
        <w:rPr>
          <w:rFonts w:asciiTheme="majorHAnsi" w:eastAsia="Times New Roman" w:hAnsiTheme="majorHAnsi" w:cstheme="majorHAnsi"/>
          <w:sz w:val="22"/>
          <w:szCs w:val="22"/>
        </w:rPr>
      </w:pPr>
    </w:p>
    <w:p w14:paraId="42765D4B"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Successful and sustainable CX uptake begins with a purpose </w:t>
      </w:r>
      <w:r>
        <w:rPr>
          <w:rFonts w:asciiTheme="majorHAnsi" w:eastAsia="Times New Roman" w:hAnsiTheme="majorHAnsi" w:cstheme="majorHAnsi"/>
          <w:sz w:val="22"/>
          <w:szCs w:val="22"/>
        </w:rPr>
        <w:t xml:space="preserve">embedded within a strategy. The step on the CX journey </w:t>
      </w:r>
      <w:r w:rsidRPr="00BB7C8C">
        <w:rPr>
          <w:rFonts w:asciiTheme="majorHAnsi" w:eastAsia="Times New Roman" w:hAnsiTheme="majorHAnsi" w:cstheme="majorHAnsi"/>
          <w:sz w:val="22"/>
          <w:szCs w:val="22"/>
        </w:rPr>
        <w:t xml:space="preserve">is about understanding and articulating a clear role for your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 in the lives of your customers.</w:t>
      </w:r>
    </w:p>
    <w:p w14:paraId="51E5F118" w14:textId="77777777" w:rsidR="001B1D76" w:rsidRDefault="001B1D76" w:rsidP="001B1D76">
      <w:pPr>
        <w:textAlignment w:val="baseline"/>
        <w:rPr>
          <w:rFonts w:asciiTheme="majorHAnsi" w:eastAsia="Times New Roman" w:hAnsiTheme="majorHAnsi" w:cstheme="majorHAnsi"/>
          <w:sz w:val="22"/>
          <w:szCs w:val="22"/>
        </w:rPr>
      </w:pPr>
    </w:p>
    <w:p w14:paraId="7D5F004E" w14:textId="77777777" w:rsidR="001B1D76" w:rsidRPr="00BB7C8C"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Defining the CX strategy and p</w:t>
      </w:r>
      <w:r w:rsidRPr="00BB7C8C">
        <w:rPr>
          <w:rFonts w:asciiTheme="majorHAnsi" w:hAnsiTheme="majorHAnsi" w:cstheme="majorHAnsi"/>
          <w:sz w:val="22"/>
          <w:szCs w:val="22"/>
        </w:rPr>
        <w:t>urpose sets the mood of CX within the company and is a crucial step prior to developing and executing any plans for CX. So, how can you go about this fundamental stage of the CX design?</w:t>
      </w:r>
    </w:p>
    <w:p w14:paraId="409BA154" w14:textId="77777777" w:rsidR="001B1D76" w:rsidRPr="00BB7C8C" w:rsidRDefault="001B1D76" w:rsidP="001B1D76">
      <w:pPr>
        <w:textAlignment w:val="baseline"/>
        <w:rPr>
          <w:rFonts w:asciiTheme="majorHAnsi" w:eastAsia="Times New Roman" w:hAnsiTheme="majorHAnsi" w:cstheme="majorHAnsi"/>
          <w:sz w:val="22"/>
          <w:szCs w:val="22"/>
        </w:rPr>
      </w:pPr>
    </w:p>
    <w:tbl>
      <w:tblPr>
        <w:tblStyle w:val="TableGrid"/>
        <w:tblW w:w="0" w:type="auto"/>
        <w:tblLook w:val="04A0" w:firstRow="1" w:lastRow="0" w:firstColumn="1" w:lastColumn="0" w:noHBand="0" w:noVBand="1"/>
      </w:tblPr>
      <w:tblGrid>
        <w:gridCol w:w="8630"/>
      </w:tblGrid>
      <w:tr w:rsidR="001B1D76" w:rsidRPr="00BB7C8C" w14:paraId="5EEBB120" w14:textId="77777777" w:rsidTr="009D629C">
        <w:tc>
          <w:tcPr>
            <w:tcW w:w="8856" w:type="dxa"/>
          </w:tcPr>
          <w:p w14:paraId="2D88EA0F" w14:textId="77777777" w:rsidR="001B1D76" w:rsidRPr="00BB7C8C" w:rsidRDefault="001B1D76" w:rsidP="009D629C">
            <w:pPr>
              <w:textAlignment w:val="baseline"/>
              <w:rPr>
                <w:rFonts w:asciiTheme="majorHAnsi" w:hAnsiTheme="majorHAnsi" w:cstheme="majorHAnsi"/>
                <w:sz w:val="22"/>
                <w:szCs w:val="22"/>
              </w:rPr>
            </w:pPr>
          </w:p>
          <w:p w14:paraId="7888136B" w14:textId="77777777" w:rsidR="001B1D76" w:rsidRPr="00BB7C8C" w:rsidRDefault="001B1D76" w:rsidP="009D629C">
            <w:pP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Ask yourself</w:t>
            </w:r>
            <w:r w:rsidRPr="00BB7C8C">
              <w:rPr>
                <w:rFonts w:asciiTheme="majorHAnsi" w:eastAsia="Times New Roman" w:hAnsiTheme="majorHAnsi" w:cstheme="majorHAnsi"/>
                <w:b/>
                <w:sz w:val="22"/>
                <w:szCs w:val="22"/>
              </w:rPr>
              <w:t>:</w:t>
            </w:r>
          </w:p>
          <w:p w14:paraId="175DE523" w14:textId="77777777" w:rsidR="001B1D76" w:rsidRPr="00BB7C8C" w:rsidRDefault="001B1D76" w:rsidP="009D629C">
            <w:pPr>
              <w:pStyle w:val="ListParagraph"/>
              <w:numPr>
                <w:ilvl w:val="0"/>
                <w:numId w:val="16"/>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Who is your customer?</w:t>
            </w:r>
          </w:p>
          <w:p w14:paraId="082C2D89" w14:textId="77777777" w:rsidR="001B1D76" w:rsidRPr="00BB7C8C" w:rsidRDefault="001B1D76" w:rsidP="009D629C">
            <w:pPr>
              <w:pStyle w:val="ListParagraph"/>
              <w:numPr>
                <w:ilvl w:val="0"/>
                <w:numId w:val="16"/>
              </w:numPr>
              <w:textAlignment w:val="baseline"/>
              <w:rPr>
                <w:rFonts w:asciiTheme="majorHAnsi" w:hAnsiTheme="majorHAnsi" w:cstheme="majorHAnsi"/>
                <w:sz w:val="22"/>
                <w:szCs w:val="22"/>
              </w:rPr>
            </w:pPr>
            <w:r w:rsidRPr="00BB7C8C">
              <w:rPr>
                <w:rFonts w:asciiTheme="majorHAnsi" w:hAnsiTheme="majorHAnsi" w:cstheme="majorHAnsi"/>
                <w:sz w:val="22"/>
                <w:szCs w:val="22"/>
              </w:rPr>
              <w:t>What is your customer promise?</w:t>
            </w:r>
          </w:p>
          <w:p w14:paraId="21DB8EA1" w14:textId="77777777" w:rsidR="001B1D76" w:rsidRPr="00BB7C8C" w:rsidRDefault="001B1D76" w:rsidP="009D629C">
            <w:pPr>
              <w:pStyle w:val="ListParagraph"/>
              <w:numPr>
                <w:ilvl w:val="0"/>
                <w:numId w:val="16"/>
              </w:num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What is the purpose of the CX project? </w:t>
            </w:r>
          </w:p>
          <w:p w14:paraId="7EFB7041" w14:textId="77777777" w:rsidR="001B1D76" w:rsidRPr="00BB7C8C" w:rsidRDefault="001B1D76" w:rsidP="009D629C">
            <w:pPr>
              <w:pStyle w:val="ListParagraph"/>
              <w:numPr>
                <w:ilvl w:val="0"/>
                <w:numId w:val="16"/>
              </w:num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 xml:space="preserve">What are the </w:t>
            </w:r>
            <w:r w:rsidRPr="00BB7C8C">
              <w:rPr>
                <w:rFonts w:asciiTheme="majorHAnsi" w:hAnsiTheme="majorHAnsi" w:cstheme="majorHAnsi"/>
                <w:sz w:val="22"/>
                <w:szCs w:val="22"/>
              </w:rPr>
              <w:t>priority experiences to focus on?</w:t>
            </w:r>
          </w:p>
          <w:p w14:paraId="0F0E6F8B" w14:textId="77777777" w:rsidR="001B1D76" w:rsidRPr="00BB7C8C" w:rsidRDefault="001B1D76" w:rsidP="009D629C">
            <w:pPr>
              <w:pStyle w:val="ListParagraph"/>
              <w:numPr>
                <w:ilvl w:val="0"/>
                <w:numId w:val="16"/>
              </w:numPr>
              <w:textAlignment w:val="baseline"/>
              <w:rPr>
                <w:rFonts w:asciiTheme="majorHAnsi" w:hAnsiTheme="majorHAnsi" w:cstheme="majorHAnsi"/>
                <w:sz w:val="22"/>
                <w:szCs w:val="22"/>
              </w:rPr>
            </w:pPr>
            <w:r w:rsidRPr="00BB7C8C">
              <w:rPr>
                <w:rFonts w:asciiTheme="majorHAnsi" w:hAnsiTheme="majorHAnsi" w:cstheme="majorHAnsi"/>
                <w:sz w:val="22"/>
                <w:szCs w:val="22"/>
              </w:rPr>
              <w:t>Are you ready to deliver improved experiences?</w:t>
            </w:r>
          </w:p>
          <w:p w14:paraId="37D9D9C6" w14:textId="77777777" w:rsidR="001B1D76" w:rsidRPr="00BB7C8C" w:rsidRDefault="001B1D76" w:rsidP="009D629C">
            <w:pPr>
              <w:pStyle w:val="ListParagraph"/>
              <w:numPr>
                <w:ilvl w:val="0"/>
                <w:numId w:val="16"/>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What resources will you need to achieve customer loyalty?</w:t>
            </w:r>
          </w:p>
          <w:p w14:paraId="3B845633" w14:textId="77777777" w:rsidR="001B1D76" w:rsidRPr="00BB7C8C" w:rsidRDefault="001B1D76" w:rsidP="009D629C">
            <w:pPr>
              <w:textAlignment w:val="baseline"/>
              <w:rPr>
                <w:rFonts w:asciiTheme="majorHAnsi" w:hAnsiTheme="majorHAnsi" w:cstheme="majorHAnsi"/>
                <w:sz w:val="22"/>
                <w:szCs w:val="22"/>
              </w:rPr>
            </w:pPr>
          </w:p>
        </w:tc>
      </w:tr>
    </w:tbl>
    <w:p w14:paraId="12F70739" w14:textId="77777777" w:rsidR="001B1D76" w:rsidRPr="00BB7C8C" w:rsidRDefault="001B1D76" w:rsidP="001B1D76">
      <w:pPr>
        <w:textAlignment w:val="baseline"/>
        <w:rPr>
          <w:rFonts w:asciiTheme="majorHAnsi" w:hAnsiTheme="majorHAnsi" w:cstheme="majorHAnsi"/>
          <w:sz w:val="22"/>
          <w:szCs w:val="22"/>
        </w:rPr>
      </w:pPr>
    </w:p>
    <w:p w14:paraId="29DCCD15" w14:textId="77777777" w:rsidR="001B1D76" w:rsidRPr="00BB7C8C" w:rsidRDefault="001B1D76" w:rsidP="001B1D76">
      <w:pPr>
        <w:textAlignment w:val="baseline"/>
        <w:rPr>
          <w:rFonts w:asciiTheme="majorHAnsi" w:hAnsiTheme="majorHAnsi" w:cstheme="majorHAnsi"/>
          <w:sz w:val="22"/>
          <w:szCs w:val="22"/>
        </w:rPr>
      </w:pPr>
    </w:p>
    <w:p w14:paraId="16B45B06" w14:textId="77777777" w:rsidR="001B1D76" w:rsidRPr="00BB7C8C" w:rsidRDefault="001B1D76" w:rsidP="001B1D76">
      <w:pPr>
        <w:textAlignment w:val="baseline"/>
        <w:rPr>
          <w:rFonts w:asciiTheme="majorHAnsi" w:hAnsiTheme="majorHAnsi" w:cstheme="majorHAnsi"/>
          <w:b/>
          <w:sz w:val="22"/>
          <w:szCs w:val="22"/>
        </w:rPr>
      </w:pPr>
      <w:r w:rsidRPr="00BB7C8C">
        <w:rPr>
          <w:rFonts w:asciiTheme="majorHAnsi" w:hAnsiTheme="majorHAnsi" w:cstheme="majorHAnsi"/>
          <w:b/>
          <w:sz w:val="22"/>
          <w:szCs w:val="22"/>
        </w:rPr>
        <w:t xml:space="preserve">Step 1: Establish </w:t>
      </w:r>
      <w:r>
        <w:rPr>
          <w:rFonts w:asciiTheme="majorHAnsi" w:hAnsiTheme="majorHAnsi" w:cstheme="majorHAnsi"/>
          <w:b/>
          <w:sz w:val="22"/>
          <w:szCs w:val="22"/>
        </w:rPr>
        <w:t>a</w:t>
      </w:r>
      <w:r w:rsidRPr="00BB7C8C">
        <w:rPr>
          <w:rFonts w:asciiTheme="majorHAnsi" w:hAnsiTheme="majorHAnsi" w:cstheme="majorHAnsi"/>
          <w:b/>
          <w:sz w:val="22"/>
          <w:szCs w:val="22"/>
        </w:rPr>
        <w:t xml:space="preserve"> baseline</w:t>
      </w:r>
    </w:p>
    <w:p w14:paraId="2014B818" w14:textId="77777777" w:rsidR="001B1D76" w:rsidRPr="00BB7C8C" w:rsidRDefault="001B1D76" w:rsidP="001B1D76">
      <w:pPr>
        <w:textAlignment w:val="baseline"/>
        <w:rPr>
          <w:rFonts w:asciiTheme="majorHAnsi" w:hAnsiTheme="majorHAnsi" w:cstheme="majorHAnsi"/>
          <w:b/>
          <w:sz w:val="22"/>
          <w:szCs w:val="22"/>
        </w:rPr>
      </w:pPr>
    </w:p>
    <w:p w14:paraId="55E72C10" w14:textId="77777777" w:rsidR="001B1D76"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It is important to establish a baseline to understand how your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is currently performing in terms of delivering target</w:t>
      </w:r>
      <w:r>
        <w:rPr>
          <w:rFonts w:asciiTheme="majorHAnsi" w:hAnsiTheme="majorHAnsi" w:cstheme="majorHAnsi"/>
          <w:sz w:val="22"/>
          <w:szCs w:val="22"/>
        </w:rPr>
        <w:t>ed</w:t>
      </w:r>
      <w:r w:rsidRPr="00BB7C8C">
        <w:rPr>
          <w:rFonts w:asciiTheme="majorHAnsi" w:hAnsiTheme="majorHAnsi" w:cstheme="majorHAnsi"/>
          <w:sz w:val="22"/>
          <w:szCs w:val="22"/>
        </w:rPr>
        <w:t xml:space="preserve"> experiences to customers. </w:t>
      </w:r>
      <w:r>
        <w:rPr>
          <w:rFonts w:asciiTheme="majorHAnsi" w:hAnsiTheme="majorHAnsi" w:cstheme="majorHAnsi"/>
          <w:sz w:val="22"/>
          <w:szCs w:val="22"/>
        </w:rPr>
        <w:t xml:space="preserve">You need to know </w:t>
      </w:r>
      <w:r w:rsidRPr="00BB7C8C">
        <w:rPr>
          <w:rFonts w:asciiTheme="majorHAnsi" w:hAnsiTheme="majorHAnsi" w:cstheme="majorHAnsi"/>
          <w:sz w:val="22"/>
          <w:szCs w:val="22"/>
        </w:rPr>
        <w:t xml:space="preserve">your </w:t>
      </w:r>
      <w:r>
        <w:rPr>
          <w:rFonts w:asciiTheme="majorHAnsi" w:hAnsiTheme="majorHAnsi" w:cstheme="majorHAnsi"/>
          <w:sz w:val="22"/>
          <w:szCs w:val="22"/>
        </w:rPr>
        <w:t xml:space="preserve">organization’s </w:t>
      </w:r>
      <w:r w:rsidRPr="00BB7C8C">
        <w:rPr>
          <w:rFonts w:asciiTheme="majorHAnsi" w:hAnsiTheme="majorHAnsi" w:cstheme="majorHAnsi"/>
          <w:sz w:val="22"/>
          <w:szCs w:val="22"/>
        </w:rPr>
        <w:t xml:space="preserve">current </w:t>
      </w:r>
      <w:r>
        <w:rPr>
          <w:rFonts w:asciiTheme="majorHAnsi" w:hAnsiTheme="majorHAnsi" w:cstheme="majorHAnsi"/>
          <w:sz w:val="22"/>
          <w:szCs w:val="22"/>
        </w:rPr>
        <w:t>state of CX,</w:t>
      </w:r>
      <w:r w:rsidRPr="00BB7C8C">
        <w:rPr>
          <w:rFonts w:asciiTheme="majorHAnsi" w:hAnsiTheme="majorHAnsi" w:cstheme="majorHAnsi"/>
          <w:sz w:val="22"/>
          <w:szCs w:val="22"/>
        </w:rPr>
        <w:t xml:space="preserve"> your standing when benchmarked against the </w:t>
      </w:r>
      <w:r>
        <w:rPr>
          <w:rFonts w:asciiTheme="majorHAnsi" w:hAnsiTheme="majorHAnsi" w:cstheme="majorHAnsi"/>
          <w:sz w:val="22"/>
          <w:szCs w:val="22"/>
        </w:rPr>
        <w:t xml:space="preserve">competition. Using the </w:t>
      </w:r>
      <w:r w:rsidRPr="00BB7C8C">
        <w:rPr>
          <w:rFonts w:asciiTheme="majorHAnsi" w:hAnsiTheme="majorHAnsi" w:cstheme="majorHAnsi"/>
          <w:sz w:val="22"/>
          <w:szCs w:val="22"/>
        </w:rPr>
        <w:t xml:space="preserve">three levels of maturity </w:t>
      </w:r>
      <w:r>
        <w:rPr>
          <w:rFonts w:asciiTheme="majorHAnsi" w:hAnsiTheme="majorHAnsi" w:cstheme="majorHAnsi"/>
          <w:sz w:val="22"/>
          <w:szCs w:val="22"/>
        </w:rPr>
        <w:t>above</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you need to know </w:t>
      </w:r>
      <w:r w:rsidRPr="00BB7C8C">
        <w:rPr>
          <w:rFonts w:asciiTheme="majorHAnsi" w:hAnsiTheme="majorHAnsi" w:cstheme="majorHAnsi"/>
          <w:sz w:val="22"/>
          <w:szCs w:val="22"/>
        </w:rPr>
        <w:t xml:space="preserve">what level your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w:t>
      </w:r>
      <w:r>
        <w:rPr>
          <w:rFonts w:asciiTheme="majorHAnsi" w:hAnsiTheme="majorHAnsi" w:cstheme="majorHAnsi"/>
          <w:sz w:val="22"/>
          <w:szCs w:val="22"/>
        </w:rPr>
        <w:t>is at.</w:t>
      </w:r>
    </w:p>
    <w:p w14:paraId="20923642" w14:textId="77777777" w:rsidR="001B1D76" w:rsidRDefault="001B1D76" w:rsidP="001B1D76">
      <w:pPr>
        <w:textAlignment w:val="baseline"/>
        <w:rPr>
          <w:rFonts w:asciiTheme="majorHAnsi" w:hAnsiTheme="majorHAnsi" w:cstheme="majorHAnsi"/>
          <w:sz w:val="22"/>
          <w:szCs w:val="22"/>
        </w:rPr>
      </w:pPr>
    </w:p>
    <w:p w14:paraId="243850A7" w14:textId="77777777" w:rsidR="001B1D76" w:rsidRDefault="001B1D76" w:rsidP="001B1D76">
      <w:pPr>
        <w:textAlignment w:val="baseline"/>
        <w:rPr>
          <w:rFonts w:asciiTheme="majorHAnsi" w:hAnsiTheme="majorHAnsi" w:cstheme="majorHAnsi"/>
          <w:sz w:val="22"/>
          <w:szCs w:val="22"/>
        </w:rPr>
        <w:sectPr w:rsidR="001B1D76" w:rsidSect="007B40F7">
          <w:footerReference w:type="default" r:id="rId9"/>
          <w:pgSz w:w="12240" w:h="15840"/>
          <w:pgMar w:top="1440" w:right="1800" w:bottom="1440" w:left="1800" w:header="708" w:footer="708" w:gutter="0"/>
          <w:cols w:space="708"/>
          <w:docGrid w:linePitch="360"/>
        </w:sectPr>
      </w:pPr>
      <w:r w:rsidRPr="00BB7C8C">
        <w:rPr>
          <w:rFonts w:asciiTheme="majorHAnsi" w:hAnsiTheme="majorHAnsi" w:cstheme="majorHAnsi"/>
          <w:sz w:val="22"/>
          <w:szCs w:val="22"/>
        </w:rPr>
        <w:t xml:space="preserve">Asking </w:t>
      </w:r>
      <w:r>
        <w:rPr>
          <w:rFonts w:asciiTheme="majorHAnsi" w:hAnsiTheme="majorHAnsi" w:cstheme="majorHAnsi"/>
          <w:sz w:val="22"/>
          <w:szCs w:val="22"/>
        </w:rPr>
        <w:t xml:space="preserve">fundamental </w:t>
      </w:r>
      <w:r w:rsidRPr="00BB7C8C">
        <w:rPr>
          <w:rFonts w:asciiTheme="majorHAnsi" w:hAnsiTheme="majorHAnsi" w:cstheme="majorHAnsi"/>
          <w:sz w:val="22"/>
          <w:szCs w:val="22"/>
        </w:rPr>
        <w:t xml:space="preserve">questions </w:t>
      </w:r>
      <w:r>
        <w:rPr>
          <w:rFonts w:asciiTheme="majorHAnsi" w:hAnsiTheme="majorHAnsi" w:cstheme="majorHAnsi"/>
          <w:sz w:val="22"/>
          <w:szCs w:val="22"/>
        </w:rPr>
        <w:t xml:space="preserve">about your current business will </w:t>
      </w:r>
      <w:r w:rsidRPr="00BB7C8C">
        <w:rPr>
          <w:rFonts w:asciiTheme="majorHAnsi" w:hAnsiTheme="majorHAnsi" w:cstheme="majorHAnsi"/>
          <w:sz w:val="22"/>
          <w:szCs w:val="22"/>
        </w:rPr>
        <w:t>help</w:t>
      </w:r>
      <w:r>
        <w:rPr>
          <w:rFonts w:asciiTheme="majorHAnsi" w:hAnsiTheme="majorHAnsi" w:cstheme="majorHAnsi"/>
          <w:sz w:val="22"/>
          <w:szCs w:val="22"/>
        </w:rPr>
        <w:t xml:space="preserve"> to align CX priorities, as well as underscoring</w:t>
      </w:r>
      <w:r w:rsidRPr="00BB7C8C">
        <w:rPr>
          <w:rFonts w:asciiTheme="majorHAnsi" w:hAnsiTheme="majorHAnsi" w:cstheme="majorHAnsi"/>
          <w:sz w:val="22"/>
          <w:szCs w:val="22"/>
        </w:rPr>
        <w:t xml:space="preserve"> the importance and urgency of investing in improved CX.</w:t>
      </w:r>
    </w:p>
    <w:p w14:paraId="1F7AE5DF" w14:textId="77777777" w:rsidR="001B1D76" w:rsidRPr="00516271" w:rsidRDefault="001B1D76" w:rsidP="001B1D76">
      <w:pPr>
        <w:textAlignment w:val="baseline"/>
        <w:rPr>
          <w:rFonts w:asciiTheme="majorHAnsi" w:hAnsiTheme="majorHAnsi" w:cstheme="majorHAnsi"/>
          <w:sz w:val="22"/>
          <w:szCs w:val="22"/>
        </w:rPr>
      </w:pPr>
      <w:r w:rsidRPr="00BB7C8C">
        <w:rPr>
          <w:rStyle w:val="FootnoteReference"/>
          <w:rFonts w:asciiTheme="majorHAnsi" w:eastAsia="Times New Roman" w:hAnsiTheme="majorHAnsi" w:cstheme="majorHAnsi"/>
          <w:sz w:val="22"/>
          <w:szCs w:val="22"/>
        </w:rPr>
        <w:footnoteReference w:id="47"/>
      </w:r>
      <w:bookmarkStart w:id="0" w:name="_Hlk506135743"/>
    </w:p>
    <w:p w14:paraId="48D14F43" w14:textId="77777777" w:rsidR="001B1D76" w:rsidRPr="00BB7C8C" w:rsidRDefault="001B1D76" w:rsidP="001B1D76">
      <w:pPr>
        <w:textAlignment w:val="baseline"/>
        <w:rPr>
          <w:rFonts w:asciiTheme="majorHAnsi" w:hAnsiTheme="majorHAnsi" w:cstheme="majorHAnsi"/>
          <w:b/>
          <w:sz w:val="22"/>
          <w:szCs w:val="22"/>
        </w:rPr>
      </w:pPr>
    </w:p>
    <w:p w14:paraId="20DAA079"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There are three key questions to ask:</w:t>
      </w:r>
    </w:p>
    <w:p w14:paraId="7E4B0158" w14:textId="77777777" w:rsidR="001B1D76" w:rsidRDefault="001B1D76" w:rsidP="001B1D76">
      <w:pPr>
        <w:pStyle w:val="ListParagraph"/>
        <w:numPr>
          <w:ilvl w:val="0"/>
          <w:numId w:val="30"/>
        </w:numPr>
        <w:textAlignment w:val="baseline"/>
        <w:rPr>
          <w:rFonts w:asciiTheme="majorHAnsi" w:hAnsiTheme="majorHAnsi" w:cstheme="majorHAnsi"/>
          <w:sz w:val="22"/>
          <w:szCs w:val="22"/>
        </w:rPr>
      </w:pPr>
      <w:r w:rsidRPr="008738F6">
        <w:rPr>
          <w:rFonts w:asciiTheme="majorHAnsi" w:hAnsiTheme="majorHAnsi" w:cstheme="majorHAnsi"/>
          <w:sz w:val="22"/>
          <w:szCs w:val="22"/>
        </w:rPr>
        <w:t xml:space="preserve">Do </w:t>
      </w:r>
      <w:r>
        <w:rPr>
          <w:rFonts w:asciiTheme="majorHAnsi" w:hAnsiTheme="majorHAnsi" w:cstheme="majorHAnsi"/>
          <w:sz w:val="22"/>
          <w:szCs w:val="22"/>
        </w:rPr>
        <w:t>you know who your customers are?</w:t>
      </w:r>
      <w:r w:rsidRPr="008738F6">
        <w:rPr>
          <w:rFonts w:asciiTheme="majorHAnsi" w:hAnsiTheme="majorHAnsi" w:cstheme="majorHAnsi"/>
          <w:sz w:val="22"/>
          <w:szCs w:val="22"/>
        </w:rPr>
        <w:t xml:space="preserve"> </w:t>
      </w:r>
    </w:p>
    <w:p w14:paraId="1E7F8070" w14:textId="77777777" w:rsidR="001B1D76" w:rsidRDefault="001B1D76" w:rsidP="001B1D76">
      <w:pPr>
        <w:pStyle w:val="ListParagraph"/>
        <w:numPr>
          <w:ilvl w:val="0"/>
          <w:numId w:val="30"/>
        </w:numPr>
        <w:textAlignment w:val="baseline"/>
        <w:rPr>
          <w:rFonts w:asciiTheme="majorHAnsi" w:hAnsiTheme="majorHAnsi" w:cstheme="majorHAnsi"/>
          <w:sz w:val="22"/>
          <w:szCs w:val="22"/>
        </w:rPr>
      </w:pPr>
      <w:r>
        <w:rPr>
          <w:rFonts w:asciiTheme="majorHAnsi" w:hAnsiTheme="majorHAnsi" w:cstheme="majorHAnsi"/>
          <w:sz w:val="22"/>
          <w:szCs w:val="22"/>
        </w:rPr>
        <w:t>D</w:t>
      </w:r>
      <w:r w:rsidRPr="008738F6">
        <w:rPr>
          <w:rFonts w:asciiTheme="majorHAnsi" w:hAnsiTheme="majorHAnsi" w:cstheme="majorHAnsi"/>
          <w:sz w:val="22"/>
          <w:szCs w:val="22"/>
        </w:rPr>
        <w:t>o you know what you are supposed to be doing for them</w:t>
      </w:r>
      <w:r>
        <w:rPr>
          <w:rFonts w:asciiTheme="majorHAnsi" w:hAnsiTheme="majorHAnsi" w:cstheme="majorHAnsi"/>
          <w:sz w:val="22"/>
          <w:szCs w:val="22"/>
        </w:rPr>
        <w:t>?</w:t>
      </w:r>
      <w:r w:rsidRPr="008738F6">
        <w:rPr>
          <w:rFonts w:asciiTheme="majorHAnsi" w:hAnsiTheme="majorHAnsi" w:cstheme="majorHAnsi"/>
          <w:sz w:val="22"/>
          <w:szCs w:val="22"/>
        </w:rPr>
        <w:t xml:space="preserve"> </w:t>
      </w:r>
    </w:p>
    <w:p w14:paraId="1C6EF8B8" w14:textId="77777777" w:rsidR="001B1D76" w:rsidRDefault="001B1D76" w:rsidP="001B1D76">
      <w:pPr>
        <w:pStyle w:val="ListParagraph"/>
        <w:numPr>
          <w:ilvl w:val="0"/>
          <w:numId w:val="30"/>
        </w:numPr>
        <w:textAlignment w:val="baseline"/>
        <w:rPr>
          <w:rFonts w:asciiTheme="majorHAnsi" w:hAnsiTheme="majorHAnsi" w:cstheme="majorHAnsi"/>
          <w:sz w:val="22"/>
          <w:szCs w:val="22"/>
        </w:rPr>
      </w:pPr>
      <w:r>
        <w:rPr>
          <w:rFonts w:asciiTheme="majorHAnsi" w:hAnsiTheme="majorHAnsi" w:cstheme="majorHAnsi"/>
          <w:sz w:val="22"/>
          <w:szCs w:val="22"/>
        </w:rPr>
        <w:t>D</w:t>
      </w:r>
      <w:r w:rsidRPr="008738F6">
        <w:rPr>
          <w:rFonts w:asciiTheme="majorHAnsi" w:hAnsiTheme="majorHAnsi" w:cstheme="majorHAnsi"/>
          <w:sz w:val="22"/>
          <w:szCs w:val="22"/>
        </w:rPr>
        <w:t xml:space="preserve">oes everyone in the organization know the role they play in doing it? </w:t>
      </w:r>
    </w:p>
    <w:p w14:paraId="68486EE0" w14:textId="77777777" w:rsidR="001B1D76" w:rsidRDefault="001B1D76" w:rsidP="001B1D76">
      <w:pPr>
        <w:textAlignment w:val="baseline"/>
        <w:rPr>
          <w:rFonts w:asciiTheme="majorHAnsi" w:hAnsiTheme="majorHAnsi" w:cstheme="majorHAnsi"/>
          <w:sz w:val="22"/>
          <w:szCs w:val="22"/>
        </w:rPr>
      </w:pPr>
    </w:p>
    <w:p w14:paraId="3DD284E1" w14:textId="77777777" w:rsidR="001B1D76" w:rsidRPr="008738F6" w:rsidRDefault="001B1D76" w:rsidP="001B1D76">
      <w:pPr>
        <w:textAlignment w:val="baseline"/>
        <w:rPr>
          <w:rFonts w:asciiTheme="majorHAnsi" w:hAnsiTheme="majorHAnsi" w:cstheme="majorHAnsi"/>
          <w:sz w:val="22"/>
          <w:szCs w:val="22"/>
        </w:rPr>
      </w:pPr>
      <w:r w:rsidRPr="008738F6">
        <w:rPr>
          <w:rFonts w:asciiTheme="majorHAnsi" w:hAnsiTheme="majorHAnsi" w:cstheme="majorHAnsi"/>
          <w:sz w:val="22"/>
          <w:szCs w:val="22"/>
        </w:rPr>
        <w:t xml:space="preserve">These are very simple questions, but surprisingly, many organizations </w:t>
      </w:r>
      <w:r>
        <w:rPr>
          <w:rFonts w:asciiTheme="majorHAnsi" w:hAnsiTheme="majorHAnsi" w:cstheme="majorHAnsi"/>
          <w:sz w:val="22"/>
          <w:szCs w:val="22"/>
        </w:rPr>
        <w:t xml:space="preserve">struggle to answer them, says CX expert Golding. In his experience, </w:t>
      </w:r>
      <w:r w:rsidRPr="008738F6">
        <w:rPr>
          <w:rFonts w:asciiTheme="majorHAnsi" w:hAnsiTheme="majorHAnsi" w:cstheme="majorHAnsi"/>
          <w:sz w:val="22"/>
          <w:szCs w:val="22"/>
        </w:rPr>
        <w:t xml:space="preserve">failure to answer these basic questions </w:t>
      </w:r>
      <w:r>
        <w:rPr>
          <w:rFonts w:asciiTheme="majorHAnsi" w:hAnsiTheme="majorHAnsi" w:cstheme="majorHAnsi"/>
          <w:sz w:val="22"/>
          <w:szCs w:val="22"/>
        </w:rPr>
        <w:t xml:space="preserve">often </w:t>
      </w:r>
      <w:r w:rsidRPr="008738F6">
        <w:rPr>
          <w:rFonts w:asciiTheme="majorHAnsi" w:hAnsiTheme="majorHAnsi" w:cstheme="majorHAnsi"/>
          <w:sz w:val="22"/>
          <w:szCs w:val="22"/>
        </w:rPr>
        <w:t>causes significant issue</w:t>
      </w:r>
      <w:r>
        <w:rPr>
          <w:rFonts w:asciiTheme="majorHAnsi" w:hAnsiTheme="majorHAnsi" w:cstheme="majorHAnsi"/>
          <w:sz w:val="22"/>
          <w:szCs w:val="22"/>
        </w:rPr>
        <w:t>s</w:t>
      </w:r>
      <w:r w:rsidRPr="008738F6">
        <w:rPr>
          <w:rFonts w:asciiTheme="majorHAnsi" w:hAnsiTheme="majorHAnsi" w:cstheme="majorHAnsi"/>
          <w:sz w:val="22"/>
          <w:szCs w:val="22"/>
        </w:rPr>
        <w:t xml:space="preserve"> </w:t>
      </w:r>
      <w:r>
        <w:rPr>
          <w:rFonts w:asciiTheme="majorHAnsi" w:hAnsiTheme="majorHAnsi" w:cstheme="majorHAnsi"/>
          <w:sz w:val="22"/>
          <w:szCs w:val="22"/>
        </w:rPr>
        <w:t>later, with other framework components.</w:t>
      </w:r>
    </w:p>
    <w:p w14:paraId="50408F18" w14:textId="77777777" w:rsidR="001B1D76" w:rsidRDefault="001B1D76" w:rsidP="001B1D76">
      <w:pPr>
        <w:textAlignment w:val="baseline"/>
        <w:rPr>
          <w:rFonts w:asciiTheme="majorHAnsi" w:hAnsiTheme="majorHAnsi" w:cstheme="majorHAnsi"/>
          <w:sz w:val="22"/>
          <w:szCs w:val="22"/>
        </w:rPr>
      </w:pPr>
    </w:p>
    <w:bookmarkEnd w:id="0"/>
    <w:p w14:paraId="57BE6003"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Defining the core customer – the patient – is critical in stating the purpose of a CX strategy. The patient needs to sit at the center of that purpose. If this is not the case, companies will struggle to deliver authentic and effective experiences. </w:t>
      </w:r>
    </w:p>
    <w:p w14:paraId="3D763A31"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7BA3413D"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For </w:t>
      </w:r>
      <w:r w:rsidRPr="00BB7C8C">
        <w:rPr>
          <w:rFonts w:asciiTheme="majorHAnsi" w:hAnsiTheme="majorHAnsi" w:cstheme="majorHAnsi"/>
          <w:sz w:val="22"/>
          <w:szCs w:val="22"/>
        </w:rPr>
        <w:t xml:space="preserve">UCB’s </w:t>
      </w:r>
      <w:r w:rsidRPr="00BB7C8C">
        <w:rPr>
          <w:rFonts w:asciiTheme="majorHAnsi" w:eastAsia="Times New Roman" w:hAnsiTheme="majorHAnsi" w:cstheme="majorHAnsi"/>
          <w:sz w:val="22"/>
          <w:szCs w:val="22"/>
          <w:shd w:val="clear" w:color="auto" w:fill="FFFFFF"/>
        </w:rPr>
        <w:t>Global Head of Patient and Stakeholder Engagement</w:t>
      </w:r>
      <w:r>
        <w:rPr>
          <w:rFonts w:asciiTheme="majorHAnsi" w:hAnsiTheme="majorHAnsi" w:cstheme="majorHAnsi"/>
          <w:sz w:val="22"/>
          <w:szCs w:val="22"/>
        </w:rPr>
        <w:t xml:space="preserve">, Parul </w:t>
      </w:r>
      <w:r w:rsidRPr="00BB7C8C">
        <w:rPr>
          <w:rFonts w:asciiTheme="majorHAnsi" w:hAnsiTheme="majorHAnsi" w:cstheme="majorHAnsi"/>
          <w:sz w:val="22"/>
          <w:szCs w:val="22"/>
        </w:rPr>
        <w:t>Kumar</w:t>
      </w: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w:t>
      </w:r>
      <w:r>
        <w:rPr>
          <w:rFonts w:asciiTheme="majorHAnsi" w:hAnsiTheme="majorHAnsi" w:cstheme="majorHAnsi"/>
          <w:sz w:val="22"/>
          <w:szCs w:val="22"/>
        </w:rPr>
        <w:t>P</w:t>
      </w:r>
      <w:r w:rsidRPr="00BB7C8C">
        <w:rPr>
          <w:rFonts w:asciiTheme="majorHAnsi" w:hAnsiTheme="majorHAnsi" w:cstheme="majorHAnsi"/>
          <w:sz w:val="22"/>
          <w:szCs w:val="22"/>
        </w:rPr>
        <w:t xml:space="preserve">harma typically fails when senior leaders devising </w:t>
      </w:r>
      <w:r>
        <w:rPr>
          <w:rFonts w:asciiTheme="majorHAnsi" w:hAnsiTheme="majorHAnsi" w:cstheme="majorHAnsi"/>
          <w:sz w:val="22"/>
          <w:szCs w:val="22"/>
        </w:rPr>
        <w:t xml:space="preserve">the </w:t>
      </w:r>
      <w:r w:rsidRPr="00BB7C8C">
        <w:rPr>
          <w:rFonts w:asciiTheme="majorHAnsi" w:hAnsiTheme="majorHAnsi" w:cstheme="majorHAnsi"/>
          <w:sz w:val="22"/>
          <w:szCs w:val="22"/>
        </w:rPr>
        <w:t xml:space="preserve">patient strategies rarely leave their offices and conference rooms to walk with a patient to learn about their experience with </w:t>
      </w:r>
      <w:r>
        <w:rPr>
          <w:rFonts w:asciiTheme="majorHAnsi" w:hAnsiTheme="majorHAnsi" w:cstheme="majorHAnsi"/>
          <w:sz w:val="22"/>
          <w:szCs w:val="22"/>
        </w:rPr>
        <w:t>symptoms, diagnosis</w:t>
      </w:r>
      <w:r w:rsidRPr="00BB7C8C">
        <w:rPr>
          <w:rFonts w:asciiTheme="majorHAnsi" w:hAnsiTheme="majorHAnsi" w:cstheme="majorHAnsi"/>
          <w:sz w:val="22"/>
          <w:szCs w:val="22"/>
        </w:rPr>
        <w:t xml:space="preserve"> and treatmen</w:t>
      </w:r>
      <w:r>
        <w:rPr>
          <w:rFonts w:asciiTheme="majorHAnsi" w:hAnsiTheme="majorHAnsi" w:cstheme="majorHAnsi"/>
          <w:sz w:val="22"/>
          <w:szCs w:val="22"/>
        </w:rPr>
        <w:t xml:space="preserve">t – how </w:t>
      </w:r>
      <w:r w:rsidRPr="00BB7C8C">
        <w:rPr>
          <w:rFonts w:asciiTheme="majorHAnsi" w:hAnsiTheme="majorHAnsi" w:cstheme="majorHAnsi"/>
          <w:sz w:val="22"/>
          <w:szCs w:val="22"/>
        </w:rPr>
        <w:t>his or her life changes. Internally, we must be clear on what our areas of focus are that we are going to dedicate our efforts to. Companies need ask patients: How do you become a new you, knowing that now you have a disease you need to include it as part of your day-to-day?”</w:t>
      </w:r>
    </w:p>
    <w:p w14:paraId="410AC063"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5483804A" w14:textId="77777777" w:rsidR="001B1D76" w:rsidRPr="00BB7C8C"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Understanding your organization</w:t>
      </w:r>
      <w:r w:rsidRPr="00BB7C8C">
        <w:rPr>
          <w:rFonts w:asciiTheme="majorHAnsi" w:hAnsiTheme="majorHAnsi" w:cstheme="majorHAnsi"/>
          <w:sz w:val="22"/>
          <w:szCs w:val="22"/>
        </w:rPr>
        <w:t>’s state of readiness for the uptake of CX initiatives</w:t>
      </w:r>
      <w:r>
        <w:rPr>
          <w:rFonts w:asciiTheme="majorHAnsi" w:hAnsiTheme="majorHAnsi" w:cstheme="majorHAnsi"/>
          <w:sz w:val="22"/>
          <w:szCs w:val="22"/>
        </w:rPr>
        <w:t xml:space="preserve"> is essential</w:t>
      </w:r>
      <w:r w:rsidRPr="00BB7C8C">
        <w:rPr>
          <w:rFonts w:asciiTheme="majorHAnsi" w:hAnsiTheme="majorHAnsi" w:cstheme="majorHAnsi"/>
          <w:sz w:val="22"/>
          <w:szCs w:val="22"/>
        </w:rPr>
        <w:t>.</w:t>
      </w:r>
      <w:r>
        <w:rPr>
          <w:rFonts w:asciiTheme="majorHAnsi" w:hAnsiTheme="majorHAnsi" w:cstheme="majorHAnsi"/>
          <w:sz w:val="22"/>
          <w:szCs w:val="22"/>
        </w:rPr>
        <w:t xml:space="preserve"> Ask: </w:t>
      </w:r>
      <w:r w:rsidRPr="00BB7C8C">
        <w:rPr>
          <w:rFonts w:asciiTheme="majorHAnsi" w:hAnsiTheme="majorHAnsi" w:cstheme="majorHAnsi"/>
          <w:sz w:val="22"/>
          <w:szCs w:val="22"/>
        </w:rPr>
        <w:t xml:space="preserve">What are </w:t>
      </w:r>
      <w:r>
        <w:rPr>
          <w:rFonts w:asciiTheme="majorHAnsi" w:hAnsiTheme="majorHAnsi" w:cstheme="majorHAnsi"/>
          <w:sz w:val="22"/>
          <w:szCs w:val="22"/>
        </w:rPr>
        <w:t xml:space="preserve">our </w:t>
      </w:r>
      <w:r w:rsidRPr="00BB7C8C">
        <w:rPr>
          <w:rFonts w:asciiTheme="majorHAnsi" w:hAnsiTheme="majorHAnsi" w:cstheme="majorHAnsi"/>
          <w:sz w:val="22"/>
          <w:szCs w:val="22"/>
        </w:rPr>
        <w:t xml:space="preserve">strengths and weaknesses in terms of delivering experiences and interacting with </w:t>
      </w:r>
      <w:r>
        <w:rPr>
          <w:rFonts w:asciiTheme="majorHAnsi" w:hAnsiTheme="majorHAnsi" w:cstheme="majorHAnsi"/>
          <w:sz w:val="22"/>
          <w:szCs w:val="22"/>
        </w:rPr>
        <w:t xml:space="preserve">our </w:t>
      </w:r>
      <w:r w:rsidRPr="00BB7C8C">
        <w:rPr>
          <w:rFonts w:asciiTheme="majorHAnsi" w:hAnsiTheme="majorHAnsi" w:cstheme="majorHAnsi"/>
          <w:sz w:val="22"/>
          <w:szCs w:val="22"/>
        </w:rPr>
        <w:t xml:space="preserve">customers? </w:t>
      </w:r>
      <w:r>
        <w:rPr>
          <w:rFonts w:asciiTheme="majorHAnsi" w:hAnsiTheme="majorHAnsi" w:cstheme="majorHAnsi"/>
          <w:sz w:val="22"/>
          <w:szCs w:val="22"/>
        </w:rPr>
        <w:t xml:space="preserve">It is also beneficial to </w:t>
      </w:r>
      <w:r w:rsidRPr="00BB7C8C">
        <w:rPr>
          <w:rFonts w:asciiTheme="majorHAnsi" w:hAnsiTheme="majorHAnsi" w:cstheme="majorHAnsi"/>
          <w:sz w:val="22"/>
          <w:szCs w:val="22"/>
        </w:rPr>
        <w:t>conduct a preliminary assessment of e</w:t>
      </w:r>
      <w:r>
        <w:rPr>
          <w:rFonts w:asciiTheme="majorHAnsi" w:hAnsiTheme="majorHAnsi" w:cstheme="majorHAnsi"/>
          <w:sz w:val="22"/>
          <w:szCs w:val="22"/>
        </w:rPr>
        <w:t>xisting processes, technologies</w:t>
      </w:r>
      <w:r w:rsidRPr="00BB7C8C">
        <w:rPr>
          <w:rFonts w:asciiTheme="majorHAnsi" w:hAnsiTheme="majorHAnsi" w:cstheme="majorHAnsi"/>
          <w:sz w:val="22"/>
          <w:szCs w:val="22"/>
        </w:rPr>
        <w:t xml:space="preserve"> and customer-facing skills-sets.</w:t>
      </w:r>
      <w:r w:rsidRPr="00BB7C8C">
        <w:rPr>
          <w:rStyle w:val="FootnoteReference"/>
          <w:rFonts w:asciiTheme="majorHAnsi" w:hAnsiTheme="majorHAnsi" w:cstheme="majorHAnsi"/>
          <w:sz w:val="22"/>
          <w:szCs w:val="22"/>
        </w:rPr>
        <w:footnoteReference w:id="48"/>
      </w:r>
    </w:p>
    <w:p w14:paraId="53DD670E" w14:textId="77777777" w:rsidR="001B1D76" w:rsidRPr="00BB7C8C" w:rsidRDefault="001B1D76" w:rsidP="001B1D76">
      <w:pPr>
        <w:textAlignment w:val="baseline"/>
        <w:rPr>
          <w:rFonts w:asciiTheme="majorHAnsi" w:hAnsiTheme="majorHAnsi" w:cstheme="majorHAnsi"/>
          <w:sz w:val="22"/>
          <w:szCs w:val="22"/>
        </w:rPr>
      </w:pPr>
    </w:p>
    <w:p w14:paraId="6FC76B8F" w14:textId="77777777" w:rsidR="001B1D76" w:rsidRPr="00BB7C8C" w:rsidRDefault="001B1D76" w:rsidP="001B1D76">
      <w:pPr>
        <w:shd w:val="clear" w:color="auto" w:fill="FFFFFF"/>
        <w:rPr>
          <w:rFonts w:asciiTheme="majorHAnsi" w:eastAsia="Times New Roman" w:hAnsiTheme="majorHAnsi" w:cstheme="majorHAnsi"/>
          <w:bCs/>
          <w:sz w:val="22"/>
          <w:szCs w:val="22"/>
        </w:rPr>
      </w:pPr>
    </w:p>
    <w:p w14:paraId="5076473B" w14:textId="77777777" w:rsidR="001B1D76" w:rsidRPr="00BB7C8C" w:rsidRDefault="001B1D76" w:rsidP="001B1D76">
      <w:pPr>
        <w:shd w:val="clear" w:color="auto" w:fill="FFFFFF"/>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Step 2:</w:t>
      </w:r>
      <w:r w:rsidRPr="00BB7C8C">
        <w:rPr>
          <w:rFonts w:asciiTheme="majorHAnsi" w:eastAsia="Times New Roman" w:hAnsiTheme="majorHAnsi" w:cstheme="majorHAnsi"/>
          <w:b/>
          <w:bCs/>
          <w:sz w:val="22"/>
          <w:szCs w:val="22"/>
        </w:rPr>
        <w:t xml:space="preserve"> Define your purpose </w:t>
      </w:r>
      <w:r>
        <w:rPr>
          <w:rFonts w:asciiTheme="majorHAnsi" w:eastAsia="Times New Roman" w:hAnsiTheme="majorHAnsi" w:cstheme="majorHAnsi"/>
          <w:b/>
          <w:bCs/>
          <w:sz w:val="22"/>
          <w:szCs w:val="22"/>
        </w:rPr>
        <w:t xml:space="preserve">– and </w:t>
      </w:r>
      <w:r w:rsidRPr="00BB7C8C">
        <w:rPr>
          <w:rFonts w:asciiTheme="majorHAnsi" w:eastAsia="Times New Roman" w:hAnsiTheme="majorHAnsi" w:cstheme="majorHAnsi"/>
          <w:b/>
          <w:bCs/>
          <w:sz w:val="22"/>
          <w:szCs w:val="22"/>
        </w:rPr>
        <w:t>do it together</w:t>
      </w:r>
    </w:p>
    <w:p w14:paraId="64978D0E" w14:textId="77777777" w:rsidR="001B1D76" w:rsidRPr="00BB7C8C" w:rsidRDefault="001B1D76" w:rsidP="001B1D76">
      <w:pPr>
        <w:shd w:val="clear" w:color="auto" w:fill="FFFFFF"/>
        <w:rPr>
          <w:rFonts w:asciiTheme="majorHAnsi" w:eastAsia="Times New Roman" w:hAnsiTheme="majorHAnsi" w:cstheme="majorHAnsi"/>
          <w:b/>
          <w:bCs/>
          <w:sz w:val="22"/>
          <w:szCs w:val="22"/>
        </w:rPr>
      </w:pPr>
    </w:p>
    <w:p w14:paraId="250B3E22"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For CX consultant, Mike </w:t>
      </w:r>
      <w:r w:rsidRPr="00BB7C8C">
        <w:rPr>
          <w:rFonts w:asciiTheme="majorHAnsi" w:hAnsiTheme="majorHAnsi" w:cstheme="majorHAnsi"/>
          <w:sz w:val="22"/>
          <w:szCs w:val="22"/>
        </w:rPr>
        <w:t xml:space="preserve">Bellis, there are two fundamental </w:t>
      </w:r>
      <w:r>
        <w:rPr>
          <w:rFonts w:asciiTheme="majorHAnsi" w:hAnsiTheme="majorHAnsi" w:cstheme="majorHAnsi"/>
          <w:sz w:val="22"/>
          <w:szCs w:val="22"/>
        </w:rPr>
        <w:t xml:space="preserve">elements of </w:t>
      </w:r>
      <w:r w:rsidRPr="00BB7C8C">
        <w:rPr>
          <w:rFonts w:asciiTheme="majorHAnsi" w:hAnsiTheme="majorHAnsi" w:cstheme="majorHAnsi"/>
          <w:sz w:val="22"/>
          <w:szCs w:val="22"/>
        </w:rPr>
        <w:t xml:space="preserve">CX purpose: </w:t>
      </w:r>
    </w:p>
    <w:p w14:paraId="3B5B7558"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p>
    <w:p w14:paraId="3EB18663" w14:textId="77777777" w:rsidR="001B1D76" w:rsidRPr="00BB7C8C" w:rsidRDefault="001B1D76" w:rsidP="001B1D76">
      <w:pPr>
        <w:pStyle w:val="ListParagraph"/>
        <w:widowControl w:val="0"/>
        <w:numPr>
          <w:ilvl w:val="0"/>
          <w:numId w:val="25"/>
        </w:numPr>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 xml:space="preserve">An understanding of why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exists in the lives of your customers</w:t>
      </w:r>
    </w:p>
    <w:p w14:paraId="3B7D6080" w14:textId="77777777" w:rsidR="001B1D76" w:rsidRPr="00BB7C8C" w:rsidRDefault="001B1D76" w:rsidP="001B1D76">
      <w:pPr>
        <w:pStyle w:val="ListParagraph"/>
        <w:widowControl w:val="0"/>
        <w:numPr>
          <w:ilvl w:val="0"/>
          <w:numId w:val="25"/>
        </w:numPr>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 xml:space="preserve">Developing customer promises. </w:t>
      </w:r>
    </w:p>
    <w:p w14:paraId="53EBF4DA"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p>
    <w:p w14:paraId="1E1D2DAF"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Your </w:t>
      </w:r>
      <w:r w:rsidRPr="00BB7C8C">
        <w:rPr>
          <w:rFonts w:asciiTheme="majorHAnsi" w:hAnsiTheme="majorHAnsi" w:cstheme="majorHAnsi"/>
          <w:sz w:val="22"/>
          <w:szCs w:val="22"/>
        </w:rPr>
        <w:t>CX purpose should be compelling, emotionally engaging, and concise</w:t>
      </w:r>
      <w:r>
        <w:rPr>
          <w:rFonts w:asciiTheme="majorHAnsi" w:hAnsiTheme="majorHAnsi" w:cstheme="majorHAnsi"/>
          <w:sz w:val="22"/>
          <w:szCs w:val="22"/>
        </w:rPr>
        <w:t xml:space="preserve">, he says. </w:t>
      </w:r>
      <w:r w:rsidRPr="00BB7C8C">
        <w:rPr>
          <w:rFonts w:asciiTheme="majorHAnsi" w:hAnsiTheme="majorHAnsi" w:cstheme="majorHAnsi"/>
          <w:sz w:val="22"/>
          <w:szCs w:val="22"/>
        </w:rPr>
        <w:t>“It is not a positioning statement or a long corporate document, but a description of the company’s role in the customer’s life. It typically begins with ‘Our purpose is’ or ‘We exist because’</w:t>
      </w:r>
      <w:r>
        <w:rPr>
          <w:rFonts w:asciiTheme="majorHAnsi" w:hAnsiTheme="majorHAnsi" w:cstheme="majorHAnsi"/>
          <w:sz w:val="22"/>
          <w:szCs w:val="22"/>
        </w:rPr>
        <w:t>.</w:t>
      </w:r>
      <w:r w:rsidRPr="00BB7C8C">
        <w:rPr>
          <w:rFonts w:asciiTheme="majorHAnsi" w:hAnsiTheme="majorHAnsi" w:cstheme="majorHAnsi"/>
          <w:sz w:val="22"/>
          <w:szCs w:val="22"/>
        </w:rPr>
        <w:t xml:space="preserve"> This purpose is different from the mission, such as ‘to develop innovative medicines to treat patients,’ although they may sound like two sides of the same coin</w:t>
      </w:r>
      <w:r>
        <w:rPr>
          <w:rFonts w:asciiTheme="majorHAnsi" w:hAnsiTheme="majorHAnsi" w:cstheme="majorHAnsi"/>
          <w:sz w:val="22"/>
          <w:szCs w:val="22"/>
        </w:rPr>
        <w:t>.”</w:t>
      </w:r>
    </w:p>
    <w:p w14:paraId="606E47EC"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p>
    <w:p w14:paraId="01CA0F2A" w14:textId="77777777" w:rsidR="001B1D76" w:rsidRDefault="001B1D76" w:rsidP="001B1D76">
      <w:pPr>
        <w:widowControl w:val="0"/>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 xml:space="preserve">By explicitly describing the company’s purpose in customers’ lives, you acknowledge the expectations of the customer and begin to aim at meeting those expectations. Furthermore, people in the company start to understand what their daily </w:t>
      </w:r>
      <w:r>
        <w:rPr>
          <w:rFonts w:asciiTheme="majorHAnsi" w:hAnsiTheme="majorHAnsi" w:cstheme="majorHAnsi"/>
          <w:sz w:val="22"/>
          <w:szCs w:val="22"/>
        </w:rPr>
        <w:t>behavior</w:t>
      </w:r>
      <w:r w:rsidRPr="00BB7C8C">
        <w:rPr>
          <w:rFonts w:asciiTheme="majorHAnsi" w:hAnsiTheme="majorHAnsi" w:cstheme="majorHAnsi"/>
          <w:sz w:val="22"/>
          <w:szCs w:val="22"/>
        </w:rPr>
        <w:t xml:space="preserve"> should be like. </w:t>
      </w:r>
    </w:p>
    <w:p w14:paraId="3FB47D59" w14:textId="77777777" w:rsidR="001B1D76" w:rsidRDefault="001B1D76" w:rsidP="001B1D76">
      <w:pPr>
        <w:widowControl w:val="0"/>
        <w:autoSpaceDE w:val="0"/>
        <w:autoSpaceDN w:val="0"/>
        <w:adjustRightInd w:val="0"/>
        <w:rPr>
          <w:rFonts w:asciiTheme="majorHAnsi" w:hAnsiTheme="majorHAnsi" w:cstheme="majorHAnsi"/>
          <w:sz w:val="22"/>
          <w:szCs w:val="22"/>
        </w:rPr>
      </w:pPr>
    </w:p>
    <w:p w14:paraId="0A3996EE"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“The role of the customer promise is to start making that purpose i</w:t>
      </w:r>
      <w:r>
        <w:rPr>
          <w:rFonts w:asciiTheme="majorHAnsi" w:hAnsiTheme="majorHAnsi" w:cstheme="majorHAnsi"/>
          <w:sz w:val="22"/>
          <w:szCs w:val="22"/>
        </w:rPr>
        <w:t>nto something tangible and real,” he adds.</w:t>
      </w:r>
      <w:r w:rsidRPr="00BB7C8C">
        <w:rPr>
          <w:rFonts w:asciiTheme="majorHAnsi" w:hAnsiTheme="majorHAnsi" w:cstheme="majorHAnsi"/>
          <w:sz w:val="22"/>
          <w:szCs w:val="22"/>
        </w:rPr>
        <w:t xml:space="preserve"> It can be applied to individual operations and </w:t>
      </w:r>
      <w:r>
        <w:rPr>
          <w:rFonts w:asciiTheme="majorHAnsi" w:hAnsiTheme="majorHAnsi" w:cstheme="majorHAnsi"/>
          <w:sz w:val="22"/>
          <w:szCs w:val="22"/>
        </w:rPr>
        <w:t>touchpoint</w:t>
      </w:r>
      <w:r w:rsidRPr="00BB7C8C">
        <w:rPr>
          <w:rFonts w:asciiTheme="majorHAnsi" w:hAnsiTheme="majorHAnsi" w:cstheme="majorHAnsi"/>
          <w:sz w:val="22"/>
          <w:szCs w:val="22"/>
        </w:rPr>
        <w:t xml:space="preserve">s to inform the </w:t>
      </w:r>
      <w:r>
        <w:rPr>
          <w:rFonts w:asciiTheme="majorHAnsi" w:hAnsiTheme="majorHAnsi" w:cstheme="majorHAnsi"/>
          <w:sz w:val="22"/>
          <w:szCs w:val="22"/>
        </w:rPr>
        <w:t>organization</w:t>
      </w:r>
      <w:r w:rsidRPr="00BB7C8C">
        <w:rPr>
          <w:rFonts w:asciiTheme="majorHAnsi" w:hAnsiTheme="majorHAnsi" w:cstheme="majorHAnsi"/>
          <w:sz w:val="22"/>
          <w:szCs w:val="22"/>
        </w:rPr>
        <w:t>al design, whether that be roles and responsibilities, metrics, reimbursement, colleague remuneration, or annual planning, among others. By taking that purpose and making promises and applying those into different areas of the customer journey, you can start to inform all sorts of areas of your business design operations</w:t>
      </w:r>
      <w:r>
        <w:rPr>
          <w:rFonts w:asciiTheme="majorHAnsi" w:hAnsiTheme="majorHAnsi" w:cstheme="majorHAnsi"/>
          <w:sz w:val="22"/>
          <w:szCs w:val="22"/>
        </w:rPr>
        <w:t>.”</w:t>
      </w:r>
    </w:p>
    <w:p w14:paraId="5E5FD98A"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p>
    <w:p w14:paraId="1E295C00" w14:textId="77777777" w:rsidR="001B1D76" w:rsidRPr="00BB7C8C"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Defining your purpose can also be thought of as defining your strategic intent.</w:t>
      </w:r>
      <w:r w:rsidRPr="00BB7C8C">
        <w:rPr>
          <w:rStyle w:val="FootnoteReference"/>
          <w:rFonts w:asciiTheme="majorHAnsi" w:eastAsia="Times New Roman" w:hAnsiTheme="majorHAnsi" w:cstheme="majorHAnsi"/>
          <w:spacing w:val="-4"/>
          <w:sz w:val="22"/>
          <w:szCs w:val="22"/>
        </w:rPr>
        <w:footnoteReference w:id="49"/>
      </w:r>
      <w:r w:rsidRPr="00BB7C8C">
        <w:rPr>
          <w:rFonts w:asciiTheme="majorHAnsi" w:hAnsiTheme="majorHAnsi" w:cstheme="majorHAnsi"/>
          <w:sz w:val="22"/>
          <w:szCs w:val="22"/>
        </w:rPr>
        <w:t xml:space="preserve"> Which patient types will you prioritize? Which customer segments (patient, provider, payer or care</w:t>
      </w:r>
      <w:r>
        <w:rPr>
          <w:rFonts w:asciiTheme="majorHAnsi" w:hAnsiTheme="majorHAnsi" w:cstheme="majorHAnsi"/>
          <w:sz w:val="22"/>
          <w:szCs w:val="22"/>
        </w:rPr>
        <w:t>giver</w:t>
      </w:r>
      <w:r w:rsidRPr="00BB7C8C">
        <w:rPr>
          <w:rFonts w:asciiTheme="majorHAnsi" w:hAnsiTheme="majorHAnsi" w:cstheme="majorHAnsi"/>
          <w:sz w:val="22"/>
          <w:szCs w:val="22"/>
        </w:rPr>
        <w:t xml:space="preserve">) will be the focus in the delivery of improved experiences? </w:t>
      </w:r>
      <w:r w:rsidRPr="00BB7C8C">
        <w:rPr>
          <w:rFonts w:asciiTheme="majorHAnsi" w:eastAsia="Times New Roman" w:hAnsiTheme="majorHAnsi" w:cstheme="majorHAnsi"/>
          <w:spacing w:val="-4"/>
          <w:sz w:val="22"/>
          <w:szCs w:val="22"/>
        </w:rPr>
        <w:t xml:space="preserve">What are you committing to your target customer? </w:t>
      </w:r>
      <w:r w:rsidRPr="00BB7C8C">
        <w:rPr>
          <w:rFonts w:asciiTheme="majorHAnsi" w:hAnsiTheme="majorHAnsi" w:cstheme="majorHAnsi"/>
          <w:sz w:val="22"/>
          <w:szCs w:val="22"/>
        </w:rPr>
        <w:t>What do you want the company to be known for with this initiative? The customer promise needs to be embedded in every customer interaction so that customers begin to associate certain values with the company.</w:t>
      </w:r>
      <w:r w:rsidRPr="00BB7C8C">
        <w:rPr>
          <w:rStyle w:val="FootnoteReference"/>
          <w:rFonts w:asciiTheme="majorHAnsi" w:eastAsia="Times New Roman" w:hAnsiTheme="majorHAnsi" w:cstheme="majorHAnsi"/>
          <w:spacing w:val="-4"/>
          <w:sz w:val="22"/>
          <w:szCs w:val="22"/>
        </w:rPr>
        <w:footnoteReference w:id="50"/>
      </w:r>
    </w:p>
    <w:p w14:paraId="33BB2FD0" w14:textId="77777777" w:rsidR="001B1D76" w:rsidRPr="00BB7C8C" w:rsidRDefault="001B1D76" w:rsidP="001B1D76">
      <w:pPr>
        <w:textAlignment w:val="baseline"/>
        <w:rPr>
          <w:rFonts w:asciiTheme="majorHAnsi" w:hAnsiTheme="majorHAnsi" w:cstheme="majorHAnsi"/>
          <w:sz w:val="22"/>
          <w:szCs w:val="22"/>
        </w:rPr>
      </w:pPr>
    </w:p>
    <w:p w14:paraId="2F2600CD"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eastAsia="Times New Roman" w:hAnsiTheme="majorHAnsi" w:cstheme="majorHAnsi"/>
          <w:bCs/>
          <w:sz w:val="22"/>
          <w:szCs w:val="22"/>
        </w:rPr>
        <w:t xml:space="preserve">Indeed, experts </w:t>
      </w:r>
      <w:r w:rsidRPr="00BB7C8C">
        <w:rPr>
          <w:rFonts w:asciiTheme="majorHAnsi" w:hAnsiTheme="majorHAnsi" w:cstheme="majorHAnsi"/>
          <w:sz w:val="22"/>
          <w:szCs w:val="22"/>
        </w:rPr>
        <w:t xml:space="preserve">view patients and their needs as the springboard for defining the CX purpose. According to </w:t>
      </w:r>
      <w:r>
        <w:rPr>
          <w:rFonts w:asciiTheme="majorHAnsi" w:hAnsiTheme="majorHAnsi" w:cstheme="majorHAnsi"/>
          <w:sz w:val="22"/>
          <w:szCs w:val="22"/>
        </w:rPr>
        <w:t>UCB’s Kumar:</w:t>
      </w:r>
      <w:r w:rsidRPr="00BB7C8C">
        <w:rPr>
          <w:rFonts w:asciiTheme="majorHAnsi" w:hAnsiTheme="majorHAnsi" w:cstheme="majorHAnsi"/>
          <w:sz w:val="22"/>
          <w:szCs w:val="22"/>
        </w:rPr>
        <w:t xml:space="preserve"> “Everyone has their own view on a framework to create CX. My simplistic view on how to create the right experience really starts by knowing who your customer is, what their needs are, and which of those needs you can legitimately address. It all boils down to how well we understand the customers for whom we are designing the experience, how many times we have walked in their shoes, and how well we understand the needs that they themselves cannot see but we can since we have a slightly different perspective.” </w:t>
      </w:r>
    </w:p>
    <w:p w14:paraId="5FF981D3" w14:textId="77777777" w:rsidR="001B1D76" w:rsidRPr="00BB7C8C" w:rsidRDefault="001B1D76" w:rsidP="001B1D76">
      <w:pPr>
        <w:shd w:val="clear" w:color="auto" w:fill="FFFFFF"/>
        <w:rPr>
          <w:rFonts w:asciiTheme="majorHAnsi" w:eastAsia="Times New Roman" w:hAnsiTheme="majorHAnsi" w:cstheme="majorHAnsi"/>
          <w:b/>
          <w:bCs/>
          <w:sz w:val="22"/>
          <w:szCs w:val="22"/>
        </w:rPr>
      </w:pPr>
    </w:p>
    <w:p w14:paraId="01F67531"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C</w:t>
      </w:r>
      <w:r w:rsidRPr="00BB7C8C">
        <w:rPr>
          <w:rFonts w:asciiTheme="majorHAnsi" w:eastAsia="Times New Roman" w:hAnsiTheme="majorHAnsi" w:cstheme="majorHAnsi"/>
          <w:sz w:val="22"/>
          <w:szCs w:val="22"/>
        </w:rPr>
        <w:t xml:space="preserve">ustomer needs and company objectives </w:t>
      </w:r>
      <w:r>
        <w:rPr>
          <w:rFonts w:asciiTheme="majorHAnsi" w:eastAsia="Times New Roman" w:hAnsiTheme="majorHAnsi" w:cstheme="majorHAnsi"/>
          <w:sz w:val="22"/>
          <w:szCs w:val="22"/>
        </w:rPr>
        <w:t>must both be served</w:t>
      </w:r>
      <w:r w:rsidRPr="00BB7C8C">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says</w:t>
      </w:r>
      <w:r w:rsidRPr="00BB7C8C">
        <w:rPr>
          <w:rFonts w:asciiTheme="majorHAnsi" w:eastAsia="Times New Roman" w:hAnsiTheme="majorHAnsi" w:cstheme="majorHAnsi"/>
          <w:sz w:val="22"/>
          <w:szCs w:val="22"/>
        </w:rPr>
        <w:t xml:space="preserve"> Kasper Jerlang, Head of </w:t>
      </w:r>
      <w:r w:rsidRPr="00BB7C8C">
        <w:rPr>
          <w:rFonts w:asciiTheme="majorHAnsi" w:eastAsia="Times New Roman" w:hAnsiTheme="majorHAnsi" w:cstheme="majorHAnsi"/>
          <w:sz w:val="22"/>
          <w:szCs w:val="22"/>
          <w:shd w:val="clear" w:color="auto" w:fill="FFFFFF"/>
        </w:rPr>
        <w:t>Digital Pharma Transformation at LEO Pharma A/S</w:t>
      </w:r>
      <w:r>
        <w:rPr>
          <w:rFonts w:asciiTheme="majorHAnsi" w:eastAsia="Times New Roman" w:hAnsiTheme="majorHAnsi" w:cstheme="majorHAnsi"/>
          <w:sz w:val="22"/>
          <w:szCs w:val="22"/>
          <w:shd w:val="clear" w:color="auto" w:fill="FFFFFF"/>
        </w:rPr>
        <w:t xml:space="preserve">. </w:t>
      </w:r>
      <w:r w:rsidRPr="00BB7C8C">
        <w:rPr>
          <w:rFonts w:asciiTheme="majorHAnsi" w:eastAsia="Times New Roman" w:hAnsiTheme="majorHAnsi" w:cstheme="majorHAnsi"/>
          <w:sz w:val="22"/>
          <w:szCs w:val="22"/>
        </w:rPr>
        <w:t>“We have tried both in isolation, and neither works well. So, starting with truly understanding what our customers need is key, and then finding the space where the solution we build and offer also supports the objectives of LEO Pharma.”</w:t>
      </w:r>
    </w:p>
    <w:p w14:paraId="66FA7DBD" w14:textId="77777777" w:rsidR="001B1D76" w:rsidRPr="00BB7C8C" w:rsidRDefault="001B1D76" w:rsidP="001B1D76">
      <w:pPr>
        <w:shd w:val="clear" w:color="auto" w:fill="FFFFFF"/>
        <w:rPr>
          <w:rFonts w:asciiTheme="majorHAnsi" w:eastAsia="Times New Roman" w:hAnsiTheme="majorHAnsi" w:cstheme="majorHAnsi"/>
          <w:b/>
          <w:bCs/>
          <w:sz w:val="22"/>
          <w:szCs w:val="22"/>
        </w:rPr>
      </w:pPr>
    </w:p>
    <w:p w14:paraId="32B6AA8F" w14:textId="77777777" w:rsidR="001B1D76" w:rsidRDefault="001B1D76" w:rsidP="001B1D76">
      <w:pPr>
        <w:rPr>
          <w:rFonts w:asciiTheme="majorHAnsi" w:eastAsia="Times New Roman" w:hAnsiTheme="majorHAnsi" w:cstheme="majorHAnsi"/>
          <w:sz w:val="22"/>
          <w:szCs w:val="22"/>
        </w:rPr>
      </w:pPr>
      <w:r>
        <w:rPr>
          <w:rFonts w:asciiTheme="majorHAnsi" w:hAnsiTheme="majorHAnsi" w:cstheme="majorHAnsi"/>
          <w:sz w:val="22"/>
          <w:szCs w:val="22"/>
        </w:rPr>
        <w:t>LEO Pharma’s unique setup is an advantage, says its</w:t>
      </w:r>
      <w:r>
        <w:rPr>
          <w:rFonts w:asciiTheme="majorHAnsi" w:eastAsia="Times New Roman" w:hAnsiTheme="majorHAnsi" w:cstheme="majorHAnsi"/>
          <w:sz w:val="22"/>
          <w:szCs w:val="22"/>
          <w:shd w:val="clear" w:color="auto" w:fill="FFFFFF"/>
        </w:rPr>
        <w:t xml:space="preserve"> Customer Service Manager, </w:t>
      </w:r>
      <w:r w:rsidRPr="00BB7C8C">
        <w:rPr>
          <w:rFonts w:asciiTheme="majorHAnsi" w:hAnsiTheme="majorHAnsi" w:cstheme="majorHAnsi"/>
          <w:sz w:val="22"/>
          <w:szCs w:val="22"/>
        </w:rPr>
        <w:t xml:space="preserve">Christian Pfeiffer </w:t>
      </w:r>
      <w:r w:rsidRPr="00BB7C8C">
        <w:rPr>
          <w:rFonts w:asciiTheme="majorHAnsi" w:eastAsia="Times New Roman" w:hAnsiTheme="majorHAnsi" w:cstheme="majorHAnsi"/>
          <w:sz w:val="22"/>
          <w:szCs w:val="22"/>
          <w:shd w:val="clear" w:color="auto" w:fill="FFFFFF"/>
        </w:rPr>
        <w:t>Agertoft</w:t>
      </w:r>
      <w:r>
        <w:rPr>
          <w:rFonts w:asciiTheme="majorHAnsi" w:hAnsiTheme="majorHAnsi" w:cstheme="majorHAnsi"/>
          <w:sz w:val="22"/>
          <w:szCs w:val="22"/>
        </w:rPr>
        <w:t>.</w:t>
      </w:r>
      <w:r w:rsidRPr="00BB7C8C">
        <w:rPr>
          <w:rFonts w:asciiTheme="majorHAnsi" w:hAnsiTheme="majorHAnsi" w:cstheme="majorHAnsi"/>
          <w:sz w:val="22"/>
          <w:szCs w:val="22"/>
        </w:rPr>
        <w:t xml:space="preserve"> “</w:t>
      </w:r>
      <w:r>
        <w:rPr>
          <w:rFonts w:asciiTheme="majorHAnsi" w:eastAsia="Times New Roman" w:hAnsiTheme="majorHAnsi" w:cstheme="majorHAnsi"/>
          <w:sz w:val="22"/>
          <w:szCs w:val="22"/>
        </w:rPr>
        <w:t xml:space="preserve">We are </w:t>
      </w:r>
      <w:r w:rsidRPr="00BB7C8C">
        <w:rPr>
          <w:rFonts w:asciiTheme="majorHAnsi" w:eastAsia="Times New Roman" w:hAnsiTheme="majorHAnsi" w:cstheme="majorHAnsi"/>
          <w:sz w:val="22"/>
          <w:szCs w:val="22"/>
        </w:rPr>
        <w:t>unique in</w:t>
      </w:r>
      <w:r>
        <w:rPr>
          <w:rFonts w:asciiTheme="majorHAnsi" w:eastAsia="Times New Roman" w:hAnsiTheme="majorHAnsi" w:cstheme="majorHAnsi"/>
          <w:sz w:val="22"/>
          <w:szCs w:val="22"/>
        </w:rPr>
        <w:t xml:space="preserve"> generating value for customers;</w:t>
      </w:r>
      <w:r w:rsidRPr="00BB7C8C">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as we are </w:t>
      </w:r>
      <w:r w:rsidRPr="00BB7C8C">
        <w:rPr>
          <w:rFonts w:asciiTheme="majorHAnsi" w:eastAsia="Times New Roman" w:hAnsiTheme="majorHAnsi" w:cstheme="majorHAnsi"/>
          <w:sz w:val="22"/>
          <w:szCs w:val="22"/>
        </w:rPr>
        <w:t xml:space="preserve">100% owned by the LEO Foundation, all profits are channeled back to the company, to R&amp;D, and to helping more patients get better in the future. Our decisions, strategies and </w:t>
      </w:r>
      <w:r>
        <w:rPr>
          <w:rFonts w:asciiTheme="majorHAnsi" w:eastAsia="Times New Roman" w:hAnsiTheme="majorHAnsi" w:cstheme="majorHAnsi"/>
          <w:sz w:val="22"/>
          <w:szCs w:val="22"/>
        </w:rPr>
        <w:t>mindset</w:t>
      </w:r>
      <w:r w:rsidRPr="00BB7C8C">
        <w:rPr>
          <w:rFonts w:asciiTheme="majorHAnsi" w:eastAsia="Times New Roman" w:hAnsiTheme="majorHAnsi" w:cstheme="majorHAnsi"/>
          <w:sz w:val="22"/>
          <w:szCs w:val="22"/>
        </w:rPr>
        <w:t xml:space="preserve"> are not affected by quarterly per</w:t>
      </w:r>
      <w:r>
        <w:rPr>
          <w:rFonts w:asciiTheme="majorHAnsi" w:eastAsia="Times New Roman" w:hAnsiTheme="majorHAnsi" w:cstheme="majorHAnsi"/>
          <w:sz w:val="22"/>
          <w:szCs w:val="22"/>
        </w:rPr>
        <w:t xml:space="preserve">formance reviews from investors, and </w:t>
      </w:r>
      <w:r w:rsidRPr="00BB7C8C">
        <w:rPr>
          <w:rFonts w:asciiTheme="majorHAnsi" w:eastAsia="Times New Roman" w:hAnsiTheme="majorHAnsi" w:cstheme="majorHAnsi"/>
          <w:sz w:val="22"/>
          <w:szCs w:val="22"/>
        </w:rPr>
        <w:t xml:space="preserve">we </w:t>
      </w:r>
      <w:r>
        <w:rPr>
          <w:rFonts w:asciiTheme="majorHAnsi" w:eastAsia="Times New Roman" w:hAnsiTheme="majorHAnsi" w:cstheme="majorHAnsi"/>
          <w:sz w:val="22"/>
          <w:szCs w:val="22"/>
        </w:rPr>
        <w:t xml:space="preserve">don’t </w:t>
      </w:r>
      <w:r w:rsidRPr="00BB7C8C">
        <w:rPr>
          <w:rFonts w:asciiTheme="majorHAnsi" w:eastAsia="Times New Roman" w:hAnsiTheme="majorHAnsi" w:cstheme="majorHAnsi"/>
          <w:sz w:val="22"/>
          <w:szCs w:val="22"/>
        </w:rPr>
        <w:t xml:space="preserve">have to look outside the company for additional funding. </w:t>
      </w:r>
    </w:p>
    <w:p w14:paraId="24B9F3D6" w14:textId="77777777" w:rsidR="001B1D76" w:rsidRDefault="001B1D76" w:rsidP="001B1D76">
      <w:pPr>
        <w:rPr>
          <w:rFonts w:asciiTheme="majorHAnsi" w:eastAsia="Times New Roman" w:hAnsiTheme="majorHAnsi" w:cstheme="majorHAnsi"/>
          <w:sz w:val="22"/>
          <w:szCs w:val="22"/>
        </w:rPr>
      </w:pPr>
    </w:p>
    <w:p w14:paraId="0CCC21F3" w14:textId="77777777" w:rsidR="001B1D76" w:rsidRPr="00BB7C8C" w:rsidRDefault="001B1D76" w:rsidP="001B1D76">
      <w:p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As part of our strategy towards 2025, we will double our investments in R&amp;D to provide better and more innovative solutions for more people living with skin diseases around the world. Not only through products, but also through digital services. From a market perspective, we are looking towards multichannel marketing strategies to accommodate for the hectic environment that surrounds HCP’s busy schedules and limited time for rep visits. Through this, we are striving to increase the value we generate for HCPs with key messages related to publications relevant to our products, services that support patients adhering to treatments, and sparring with other HCPs/KOLs [key opinion leaders]</w:t>
      </w:r>
      <w:r>
        <w:rPr>
          <w:rFonts w:asciiTheme="majorHAnsi" w:eastAsia="Times New Roman" w:hAnsiTheme="majorHAnsi" w:cstheme="majorHAnsi"/>
          <w:sz w:val="22"/>
          <w:szCs w:val="22"/>
        </w:rPr>
        <w:t xml:space="preserve"> in the same field,</w:t>
      </w:r>
      <w:r w:rsidRPr="00BB7C8C">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he says.</w:t>
      </w:r>
    </w:p>
    <w:p w14:paraId="0E3F2C84" w14:textId="77777777" w:rsidR="001B1D76" w:rsidRPr="00BB7C8C" w:rsidRDefault="001B1D76" w:rsidP="001B1D76">
      <w:pPr>
        <w:rPr>
          <w:rFonts w:asciiTheme="majorHAnsi" w:hAnsiTheme="majorHAnsi" w:cstheme="majorHAnsi"/>
          <w:b/>
          <w:sz w:val="22"/>
          <w:szCs w:val="22"/>
        </w:rPr>
      </w:pPr>
    </w:p>
    <w:p w14:paraId="289B7123"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t>At UCB, they are focused on making it easier for customers to interact with the company, says Stover.</w:t>
      </w:r>
      <w:r w:rsidRPr="00BB7C8C">
        <w:rPr>
          <w:rFonts w:asciiTheme="majorHAnsi" w:eastAsia="Times New Roman" w:hAnsiTheme="majorHAnsi" w:cstheme="majorHAnsi"/>
          <w:sz w:val="22"/>
          <w:szCs w:val="22"/>
        </w:rPr>
        <w:t xml:space="preserve"> </w:t>
      </w:r>
      <w:r w:rsidRPr="00BB7C8C">
        <w:rPr>
          <w:rFonts w:asciiTheme="majorHAnsi" w:hAnsiTheme="majorHAnsi" w:cstheme="majorHAnsi"/>
          <w:sz w:val="22"/>
          <w:szCs w:val="22"/>
        </w:rPr>
        <w:t xml:space="preserve">“The idea around a customer experience is, how do you begin to remove the friction that exists when an individual interacts with our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How do we make UCB easier to interact with? For example, if you have been prescribed a UCB medicine, what can we do to ensure that we are available when you need us, that we know how you want to interact with us, and that we’re easy to work with? </w:t>
      </w:r>
    </w:p>
    <w:p w14:paraId="6E50137E" w14:textId="77777777" w:rsidR="001B1D76" w:rsidRDefault="001B1D76" w:rsidP="001B1D76">
      <w:pPr>
        <w:rPr>
          <w:rFonts w:asciiTheme="majorHAnsi" w:hAnsiTheme="majorHAnsi" w:cstheme="majorHAnsi"/>
          <w:sz w:val="22"/>
          <w:szCs w:val="22"/>
        </w:rPr>
      </w:pPr>
    </w:p>
    <w:p w14:paraId="1108C96E"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w:t>
      </w:r>
      <w:r w:rsidRPr="00BB7C8C">
        <w:rPr>
          <w:rFonts w:asciiTheme="majorHAnsi" w:hAnsiTheme="majorHAnsi" w:cstheme="majorHAnsi"/>
          <w:sz w:val="22"/>
          <w:szCs w:val="22"/>
        </w:rPr>
        <w:t>A lot of this requires thinking about where you make information available and how you make it available; are you putting it in channels that we know are constantly used for those specific needs and purposes? We know that patients are using different channels based on their needs, so how do we understand where to make information available?”</w:t>
      </w:r>
      <w:r>
        <w:rPr>
          <w:rFonts w:asciiTheme="majorHAnsi" w:hAnsiTheme="majorHAnsi" w:cstheme="majorHAnsi"/>
          <w:sz w:val="22"/>
          <w:szCs w:val="22"/>
        </w:rPr>
        <w:t xml:space="preserve"> he asks.</w:t>
      </w:r>
    </w:p>
    <w:p w14:paraId="19242FCB" w14:textId="77777777" w:rsidR="001B1D76" w:rsidRPr="00BB7C8C" w:rsidRDefault="001B1D76" w:rsidP="001B1D76">
      <w:pPr>
        <w:rPr>
          <w:rFonts w:asciiTheme="majorHAnsi" w:eastAsia="Times New Roman" w:hAnsiTheme="majorHAnsi" w:cstheme="majorHAnsi"/>
          <w:sz w:val="22"/>
          <w:szCs w:val="22"/>
        </w:rPr>
      </w:pPr>
    </w:p>
    <w:p w14:paraId="1C4A4661" w14:textId="77777777" w:rsidR="001B1D76" w:rsidRPr="00BB7C8C" w:rsidRDefault="001B1D76" w:rsidP="001B1D76">
      <w:pPr>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Defining the CX purpose also includes defining what a successful CX </w:t>
      </w:r>
      <w:r>
        <w:rPr>
          <w:rFonts w:asciiTheme="majorHAnsi" w:hAnsiTheme="majorHAnsi" w:cstheme="majorHAnsi"/>
          <w:sz w:val="22"/>
          <w:szCs w:val="22"/>
        </w:rPr>
        <w:t>program</w:t>
      </w:r>
      <w:r w:rsidRPr="00BB7C8C">
        <w:rPr>
          <w:rFonts w:asciiTheme="majorHAnsi" w:hAnsiTheme="majorHAnsi" w:cstheme="majorHAnsi"/>
          <w:sz w:val="22"/>
          <w:szCs w:val="22"/>
        </w:rPr>
        <w:t xml:space="preserve"> is in your company. For </w:t>
      </w:r>
      <w:r w:rsidRPr="00BB7C8C">
        <w:rPr>
          <w:rFonts w:asciiTheme="majorHAnsi" w:eastAsia="Times New Roman" w:hAnsiTheme="majorHAnsi" w:cstheme="majorHAnsi"/>
          <w:bCs/>
          <w:sz w:val="22"/>
          <w:szCs w:val="22"/>
          <w:shd w:val="clear" w:color="auto" w:fill="FFFFFF"/>
        </w:rPr>
        <w:t>Carolina Correa, Customer Excellence Director</w:t>
      </w:r>
      <w:r>
        <w:rPr>
          <w:rFonts w:asciiTheme="majorHAnsi" w:eastAsia="Times New Roman" w:hAnsiTheme="majorHAnsi" w:cstheme="majorHAnsi"/>
          <w:bCs/>
          <w:sz w:val="22"/>
          <w:szCs w:val="22"/>
          <w:shd w:val="clear" w:color="auto" w:fill="FFFFFF"/>
        </w:rPr>
        <w:t>,</w:t>
      </w:r>
      <w:r w:rsidRPr="00BB7C8C">
        <w:rPr>
          <w:rFonts w:asciiTheme="majorHAnsi" w:eastAsia="Times New Roman" w:hAnsiTheme="majorHAnsi" w:cstheme="majorHAnsi"/>
          <w:bCs/>
          <w:sz w:val="22"/>
          <w:szCs w:val="22"/>
          <w:shd w:val="clear" w:color="auto" w:fill="FFFFFF"/>
        </w:rPr>
        <w:t xml:space="preserve"> Abbvie</w:t>
      </w: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w:t>
      </w:r>
      <w:r w:rsidRPr="00BB7C8C">
        <w:rPr>
          <w:rFonts w:asciiTheme="majorHAnsi" w:eastAsia="Times New Roman" w:hAnsiTheme="majorHAnsi" w:cstheme="majorHAnsi"/>
          <w:sz w:val="22"/>
          <w:szCs w:val="22"/>
          <w:shd w:val="clear" w:color="auto" w:fill="FFFFFF"/>
        </w:rPr>
        <w:t>Success means having a complete in-field team alignment on the methodology, clear expectations, solid metrics, on-going feedback, and proper use of multiple channels.” </w:t>
      </w:r>
    </w:p>
    <w:p w14:paraId="687AC397" w14:textId="77777777" w:rsidR="001B1D76" w:rsidRPr="00BB7C8C" w:rsidRDefault="001B1D76" w:rsidP="001B1D76">
      <w:pPr>
        <w:textAlignment w:val="baseline"/>
        <w:rPr>
          <w:rFonts w:asciiTheme="majorHAnsi" w:hAnsiTheme="majorHAnsi" w:cstheme="majorHAnsi"/>
          <w:sz w:val="22"/>
          <w:szCs w:val="22"/>
        </w:rPr>
      </w:pPr>
    </w:p>
    <w:p w14:paraId="48AE5537" w14:textId="77777777" w:rsidR="001B1D76" w:rsidRPr="00BB7C8C" w:rsidRDefault="001B1D76" w:rsidP="001B1D76">
      <w:pPr>
        <w:textAlignment w:val="baseline"/>
        <w:rPr>
          <w:rFonts w:asciiTheme="majorHAnsi" w:hAnsiTheme="majorHAnsi" w:cstheme="majorHAnsi"/>
          <w:sz w:val="22"/>
          <w:szCs w:val="22"/>
        </w:rPr>
      </w:pPr>
    </w:p>
    <w:p w14:paraId="63080541" w14:textId="77777777" w:rsidR="001B1D76" w:rsidRPr="00BB7C8C" w:rsidRDefault="001B1D76" w:rsidP="001B1D76">
      <w:pPr>
        <w:shd w:val="clear" w:color="auto" w:fill="FFFFFF"/>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Step 3: CX – From </w:t>
      </w:r>
      <w:r w:rsidRPr="00BB7C8C">
        <w:rPr>
          <w:rFonts w:asciiTheme="majorHAnsi" w:eastAsia="Times New Roman" w:hAnsiTheme="majorHAnsi" w:cstheme="majorHAnsi"/>
          <w:b/>
          <w:bCs/>
          <w:sz w:val="22"/>
          <w:szCs w:val="22"/>
        </w:rPr>
        <w:t>concept to living mindset</w:t>
      </w:r>
    </w:p>
    <w:p w14:paraId="45BE8C7E" w14:textId="77777777" w:rsidR="001B1D76" w:rsidRPr="00BB7C8C" w:rsidRDefault="001B1D76" w:rsidP="001B1D76">
      <w:pPr>
        <w:shd w:val="clear" w:color="auto" w:fill="FFFFFF"/>
        <w:rPr>
          <w:rFonts w:asciiTheme="majorHAnsi" w:eastAsia="Times New Roman" w:hAnsiTheme="majorHAnsi" w:cstheme="majorHAnsi"/>
          <w:b/>
          <w:bCs/>
          <w:sz w:val="22"/>
          <w:szCs w:val="22"/>
        </w:rPr>
      </w:pPr>
    </w:p>
    <w:p w14:paraId="3A209D9B" w14:textId="77777777" w:rsidR="001B1D76" w:rsidRPr="00BB7C8C" w:rsidRDefault="001B1D76" w:rsidP="001B1D76">
      <w:pPr>
        <w:shd w:val="clear" w:color="auto" w:fill="FFFFFF"/>
        <w:rPr>
          <w:rFonts w:asciiTheme="majorHAnsi" w:hAnsiTheme="majorHAnsi" w:cstheme="majorHAnsi"/>
          <w:sz w:val="22"/>
          <w:szCs w:val="22"/>
        </w:rPr>
      </w:pPr>
      <w:r w:rsidRPr="00BB7C8C">
        <w:rPr>
          <w:rFonts w:asciiTheme="majorHAnsi" w:hAnsiTheme="majorHAnsi" w:cstheme="majorHAnsi"/>
          <w:sz w:val="22"/>
          <w:szCs w:val="22"/>
        </w:rPr>
        <w:t>In defining the CX purpose and customer promises, it is important to rally each in</w:t>
      </w:r>
      <w:r>
        <w:rPr>
          <w:rFonts w:asciiTheme="majorHAnsi" w:hAnsiTheme="majorHAnsi" w:cstheme="majorHAnsi"/>
          <w:sz w:val="22"/>
          <w:szCs w:val="22"/>
        </w:rPr>
        <w:t>dividual behind a common vision</w:t>
      </w:r>
      <w:r w:rsidRPr="00BB7C8C">
        <w:rPr>
          <w:rFonts w:asciiTheme="majorHAnsi" w:hAnsiTheme="majorHAnsi" w:cstheme="majorHAnsi"/>
          <w:sz w:val="22"/>
          <w:szCs w:val="22"/>
        </w:rPr>
        <w:t xml:space="preserve">. Turning CX into a living </w:t>
      </w:r>
      <w:r>
        <w:rPr>
          <w:rFonts w:asciiTheme="majorHAnsi" w:hAnsiTheme="majorHAnsi" w:cstheme="majorHAnsi"/>
          <w:sz w:val="22"/>
          <w:szCs w:val="22"/>
        </w:rPr>
        <w:t>mindset</w:t>
      </w:r>
      <w:r w:rsidRPr="00BB7C8C">
        <w:rPr>
          <w:rFonts w:asciiTheme="majorHAnsi" w:hAnsiTheme="majorHAnsi" w:cstheme="majorHAnsi"/>
          <w:sz w:val="22"/>
          <w:szCs w:val="22"/>
        </w:rPr>
        <w:t xml:space="preserve"> is essential for people to see the value of working together towards achieving CX success.</w:t>
      </w:r>
    </w:p>
    <w:p w14:paraId="104B295D" w14:textId="77777777" w:rsidR="001B1D76" w:rsidRPr="00BB7C8C" w:rsidRDefault="001B1D76" w:rsidP="001B1D76">
      <w:pPr>
        <w:shd w:val="clear" w:color="auto" w:fill="FFFFFF"/>
        <w:rPr>
          <w:rFonts w:asciiTheme="majorHAnsi" w:eastAsia="Times New Roman" w:hAnsiTheme="majorHAnsi" w:cstheme="majorHAnsi"/>
          <w:b/>
          <w:bCs/>
          <w:sz w:val="22"/>
          <w:szCs w:val="22"/>
        </w:rPr>
      </w:pPr>
    </w:p>
    <w:p w14:paraId="2E7E9766" w14:textId="77777777" w:rsidR="001B1D76" w:rsidRDefault="001B1D76" w:rsidP="001B1D76">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rPr>
        <w:t xml:space="preserve">However, </w:t>
      </w:r>
      <w:r>
        <w:rPr>
          <w:rFonts w:asciiTheme="majorHAnsi" w:eastAsia="Times New Roman" w:hAnsiTheme="majorHAnsi" w:cstheme="majorHAnsi"/>
          <w:sz w:val="22"/>
          <w:szCs w:val="22"/>
        </w:rPr>
        <w:t xml:space="preserve">this can be </w:t>
      </w:r>
      <w:r w:rsidRPr="00BB7C8C">
        <w:rPr>
          <w:rFonts w:asciiTheme="majorHAnsi" w:eastAsia="Times New Roman" w:hAnsiTheme="majorHAnsi" w:cstheme="majorHAnsi"/>
          <w:sz w:val="22"/>
          <w:szCs w:val="22"/>
        </w:rPr>
        <w:t>a struggle for traditional companies</w:t>
      </w:r>
      <w:r>
        <w:rPr>
          <w:rFonts w:asciiTheme="majorHAnsi" w:eastAsia="Times New Roman" w:hAnsiTheme="majorHAnsi" w:cstheme="majorHAnsi"/>
          <w:sz w:val="22"/>
          <w:szCs w:val="22"/>
        </w:rPr>
        <w:t xml:space="preserve">, says </w:t>
      </w:r>
      <w:r w:rsidRPr="00BB7C8C">
        <w:rPr>
          <w:rFonts w:asciiTheme="majorHAnsi" w:eastAsia="Times New Roman" w:hAnsiTheme="majorHAnsi" w:cstheme="majorHAnsi"/>
          <w:sz w:val="22"/>
          <w:szCs w:val="22"/>
        </w:rPr>
        <w:t>Marie Knopp</w:t>
      </w:r>
      <w:r w:rsidRPr="00A30FCF">
        <w:rPr>
          <w:rFonts w:asciiTheme="majorHAnsi" w:eastAsia="Times New Roman" w:hAnsiTheme="majorHAnsi" w:cstheme="majorHAnsi"/>
          <w:bCs/>
          <w:sz w:val="22"/>
          <w:szCs w:val="22"/>
          <w:bdr w:val="none" w:sz="0" w:space="0" w:color="auto" w:frame="1"/>
          <w:shd w:val="clear" w:color="auto" w:fill="FFFFFF"/>
        </w:rPr>
        <w:t xml:space="preserve"> </w:t>
      </w:r>
      <w:r>
        <w:rPr>
          <w:rFonts w:asciiTheme="majorHAnsi" w:eastAsia="Times New Roman" w:hAnsiTheme="majorHAnsi" w:cstheme="majorHAnsi"/>
          <w:bCs/>
          <w:sz w:val="22"/>
          <w:szCs w:val="22"/>
          <w:bdr w:val="none" w:sz="0" w:space="0" w:color="auto" w:frame="1"/>
          <w:shd w:val="clear" w:color="auto" w:fill="FFFFFF"/>
        </w:rPr>
        <w:t>CCXP</w:t>
      </w:r>
      <w:r w:rsidRPr="00BB7C8C">
        <w:rPr>
          <w:rFonts w:asciiTheme="majorHAnsi" w:eastAsia="Times New Roman" w:hAnsiTheme="majorHAnsi" w:cstheme="majorHAnsi"/>
          <w:sz w:val="22"/>
          <w:szCs w:val="22"/>
        </w:rPr>
        <w:t>,</w:t>
      </w:r>
      <w:r>
        <w:rPr>
          <w:rFonts w:asciiTheme="majorHAnsi" w:eastAsia="Times New Roman" w:hAnsiTheme="majorHAnsi" w:cstheme="majorHAnsi"/>
          <w:bCs/>
          <w:sz w:val="22"/>
          <w:szCs w:val="22"/>
          <w:bdr w:val="none" w:sz="0" w:space="0" w:color="auto" w:frame="1"/>
          <w:shd w:val="clear" w:color="auto" w:fill="FFFFFF"/>
        </w:rPr>
        <w:t xml:space="preserve"> former CX M</w:t>
      </w:r>
      <w:r w:rsidRPr="00BB7C8C">
        <w:rPr>
          <w:rFonts w:asciiTheme="majorHAnsi" w:eastAsia="Times New Roman" w:hAnsiTheme="majorHAnsi" w:cstheme="majorHAnsi"/>
          <w:bCs/>
          <w:sz w:val="22"/>
          <w:szCs w:val="22"/>
          <w:bdr w:val="none" w:sz="0" w:space="0" w:color="auto" w:frame="1"/>
          <w:shd w:val="clear" w:color="auto" w:fill="FFFFFF"/>
        </w:rPr>
        <w:t>anager at Pfizer Essential Health</w:t>
      </w:r>
      <w:r>
        <w:rPr>
          <w:rFonts w:asciiTheme="majorHAnsi" w:eastAsia="Times New Roman" w:hAnsiTheme="majorHAnsi" w:cstheme="majorHAnsi"/>
          <w:bCs/>
          <w:sz w:val="22"/>
          <w:szCs w:val="22"/>
          <w:bdr w:val="none" w:sz="0" w:space="0" w:color="auto" w:frame="1"/>
          <w:shd w:val="clear" w:color="auto" w:fill="FFFFFF"/>
        </w:rPr>
        <w:t xml:space="preserve">, now CX consultant. </w:t>
      </w:r>
      <w:r w:rsidRPr="00BB7C8C">
        <w:rPr>
          <w:rFonts w:asciiTheme="majorHAnsi" w:eastAsia="Times New Roman" w:hAnsiTheme="majorHAnsi" w:cstheme="majorHAnsi"/>
          <w:sz w:val="22"/>
          <w:szCs w:val="22"/>
        </w:rPr>
        <w:t>“</w:t>
      </w:r>
      <w:r>
        <w:rPr>
          <w:rFonts w:asciiTheme="majorHAnsi" w:eastAsia="Times New Roman" w:hAnsiTheme="majorHAnsi" w:cstheme="majorHAnsi"/>
          <w:sz w:val="22"/>
          <w:szCs w:val="22"/>
          <w:shd w:val="clear" w:color="auto" w:fill="FFFFFF"/>
        </w:rPr>
        <w:t xml:space="preserve">It is </w:t>
      </w:r>
      <w:r w:rsidRPr="00BB7C8C">
        <w:rPr>
          <w:rFonts w:asciiTheme="majorHAnsi" w:eastAsia="Times New Roman" w:hAnsiTheme="majorHAnsi" w:cstheme="majorHAnsi"/>
          <w:sz w:val="22"/>
          <w:szCs w:val="22"/>
          <w:shd w:val="clear" w:color="auto" w:fill="FFFFFF"/>
        </w:rPr>
        <w:t>a really t</w:t>
      </w:r>
      <w:r>
        <w:rPr>
          <w:rFonts w:asciiTheme="majorHAnsi" w:eastAsia="Times New Roman" w:hAnsiTheme="majorHAnsi" w:cstheme="majorHAnsi"/>
          <w:sz w:val="22"/>
          <w:szCs w:val="22"/>
          <w:shd w:val="clear" w:color="auto" w:fill="FFFFFF"/>
        </w:rPr>
        <w:t>ough gig for established pharma</w:t>
      </w:r>
      <w:r w:rsidRPr="00BB7C8C">
        <w:rPr>
          <w:rFonts w:asciiTheme="majorHAnsi" w:eastAsia="Times New Roman" w:hAnsiTheme="majorHAnsi" w:cstheme="majorHAnsi"/>
          <w:sz w:val="22"/>
          <w:szCs w:val="22"/>
          <w:shd w:val="clear" w:color="auto" w:fill="FFFFFF"/>
        </w:rPr>
        <w:t xml:space="preserve">cos. If you were a start-up, this wouldn't be an issue. New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s know to be clear on what they offer and why customers should choose to buy from them. Pharma has a background of making good returns</w:t>
      </w:r>
      <w:r>
        <w:rPr>
          <w:rFonts w:asciiTheme="majorHAnsi" w:eastAsia="Times New Roman" w:hAnsiTheme="majorHAnsi" w:cstheme="majorHAnsi"/>
          <w:sz w:val="22"/>
          <w:szCs w:val="22"/>
          <w:shd w:val="clear" w:color="auto" w:fill="FFFFFF"/>
        </w:rPr>
        <w:t xml:space="preserve"> from high share of voice – big </w:t>
      </w:r>
      <w:r w:rsidRPr="00BB7C8C">
        <w:rPr>
          <w:rFonts w:asciiTheme="majorHAnsi" w:eastAsia="Times New Roman" w:hAnsiTheme="majorHAnsi" w:cstheme="majorHAnsi"/>
          <w:sz w:val="22"/>
          <w:szCs w:val="22"/>
          <w:shd w:val="clear" w:color="auto" w:fill="FFFFFF"/>
        </w:rPr>
        <w:t>sales activity leading to big revenue. Pharma</w:t>
      </w:r>
      <w:r>
        <w:rPr>
          <w:rFonts w:asciiTheme="majorHAnsi" w:eastAsia="Times New Roman" w:hAnsiTheme="majorHAnsi" w:cstheme="majorHAnsi"/>
          <w:sz w:val="22"/>
          <w:szCs w:val="22"/>
          <w:shd w:val="clear" w:color="auto" w:fill="FFFFFF"/>
        </w:rPr>
        <w:t xml:space="preserve">cos are still full of former sales </w:t>
      </w:r>
      <w:r w:rsidRPr="00BB7C8C">
        <w:rPr>
          <w:rFonts w:asciiTheme="majorHAnsi" w:eastAsia="Times New Roman" w:hAnsiTheme="majorHAnsi" w:cstheme="majorHAnsi"/>
          <w:sz w:val="22"/>
          <w:szCs w:val="22"/>
          <w:shd w:val="clear" w:color="auto" w:fill="FFFFFF"/>
        </w:rPr>
        <w:t xml:space="preserve">leaders who experienced this back in the day, so the shift is hard to make. </w:t>
      </w:r>
    </w:p>
    <w:p w14:paraId="4982E9E3" w14:textId="77777777" w:rsidR="001B1D76" w:rsidRDefault="001B1D76" w:rsidP="001B1D76">
      <w:pPr>
        <w:textAlignment w:val="baseline"/>
        <w:rPr>
          <w:rFonts w:asciiTheme="majorHAnsi" w:eastAsia="Times New Roman" w:hAnsiTheme="majorHAnsi" w:cstheme="majorHAnsi"/>
          <w:sz w:val="22"/>
          <w:szCs w:val="22"/>
          <w:shd w:val="clear" w:color="auto" w:fill="FFFFFF"/>
        </w:rPr>
      </w:pPr>
    </w:p>
    <w:p w14:paraId="3E538E65"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shd w:val="clear" w:color="auto" w:fill="FFFFFF"/>
        </w:rPr>
        <w:t>“At Pfizer, we</w:t>
      </w:r>
      <w:r w:rsidRPr="00BB7C8C">
        <w:rPr>
          <w:rFonts w:asciiTheme="majorHAnsi" w:eastAsia="Times New Roman" w:hAnsiTheme="majorHAnsi" w:cstheme="majorHAnsi"/>
          <w:sz w:val="22"/>
          <w:szCs w:val="22"/>
          <w:shd w:val="clear" w:color="auto" w:fill="FFFFFF"/>
        </w:rPr>
        <w:t xml:space="preserve"> kept ta</w:t>
      </w:r>
      <w:r>
        <w:rPr>
          <w:rFonts w:asciiTheme="majorHAnsi" w:eastAsia="Times New Roman" w:hAnsiTheme="majorHAnsi" w:cstheme="majorHAnsi"/>
          <w:sz w:val="22"/>
          <w:szCs w:val="22"/>
          <w:shd w:val="clear" w:color="auto" w:fill="FFFFFF"/>
        </w:rPr>
        <w:t xml:space="preserve">lking about Uber and black cabs, </w:t>
      </w:r>
      <w:r w:rsidRPr="00BB7C8C">
        <w:rPr>
          <w:rFonts w:asciiTheme="majorHAnsi" w:eastAsia="Times New Roman" w:hAnsiTheme="majorHAnsi" w:cstheme="majorHAnsi"/>
          <w:sz w:val="22"/>
          <w:szCs w:val="22"/>
          <w:shd w:val="clear" w:color="auto" w:fill="FFFFFF"/>
        </w:rPr>
        <w:t xml:space="preserve">and kept asking colleagues what sort of a company they wanted to work for. We had to change the </w:t>
      </w:r>
      <w:r>
        <w:rPr>
          <w:rFonts w:asciiTheme="majorHAnsi" w:eastAsia="Times New Roman" w:hAnsiTheme="majorHAnsi" w:cstheme="majorHAnsi"/>
          <w:sz w:val="22"/>
          <w:szCs w:val="22"/>
          <w:shd w:val="clear" w:color="auto" w:fill="FFFFFF"/>
        </w:rPr>
        <w:t>mindset to that of a start-up, which</w:t>
      </w:r>
      <w:r w:rsidRPr="00BB7C8C">
        <w:rPr>
          <w:rFonts w:asciiTheme="majorHAnsi" w:eastAsia="Times New Roman" w:hAnsiTheme="majorHAnsi" w:cstheme="majorHAnsi"/>
          <w:sz w:val="22"/>
          <w:szCs w:val="22"/>
          <w:shd w:val="clear" w:color="auto" w:fill="FFFFFF"/>
        </w:rPr>
        <w:t xml:space="preserve"> </w:t>
      </w:r>
      <w:r>
        <w:rPr>
          <w:rFonts w:asciiTheme="majorHAnsi" w:eastAsia="Times New Roman" w:hAnsiTheme="majorHAnsi" w:cstheme="majorHAnsi"/>
          <w:sz w:val="22"/>
          <w:szCs w:val="22"/>
          <w:shd w:val="clear" w:color="auto" w:fill="FFFFFF"/>
        </w:rPr>
        <w:t xml:space="preserve">was tough but </w:t>
      </w:r>
      <w:r w:rsidRPr="00BB7C8C">
        <w:rPr>
          <w:rFonts w:asciiTheme="majorHAnsi" w:eastAsia="Times New Roman" w:hAnsiTheme="majorHAnsi" w:cstheme="majorHAnsi"/>
          <w:sz w:val="22"/>
          <w:szCs w:val="22"/>
          <w:shd w:val="clear" w:color="auto" w:fill="FFFFFF"/>
        </w:rPr>
        <w:t>it ignited a passion for the bu</w:t>
      </w:r>
      <w:r>
        <w:rPr>
          <w:rFonts w:asciiTheme="majorHAnsi" w:eastAsia="Times New Roman" w:hAnsiTheme="majorHAnsi" w:cstheme="majorHAnsi"/>
          <w:sz w:val="22"/>
          <w:szCs w:val="22"/>
          <w:shd w:val="clear" w:color="auto" w:fill="FFFFFF"/>
        </w:rPr>
        <w:t>siness we hadn't had in a while,</w:t>
      </w:r>
      <w:r w:rsidRPr="00BB7C8C">
        <w:rPr>
          <w:rFonts w:asciiTheme="majorHAnsi" w:eastAsia="Times New Roman" w:hAnsiTheme="majorHAnsi" w:cstheme="majorHAnsi"/>
          <w:sz w:val="22"/>
          <w:szCs w:val="22"/>
          <w:shd w:val="clear" w:color="auto" w:fill="FFFFFF"/>
        </w:rPr>
        <w:t>”</w:t>
      </w:r>
      <w:r>
        <w:rPr>
          <w:rFonts w:asciiTheme="majorHAnsi" w:eastAsia="Times New Roman" w:hAnsiTheme="majorHAnsi" w:cstheme="majorHAnsi"/>
          <w:sz w:val="22"/>
          <w:szCs w:val="22"/>
          <w:shd w:val="clear" w:color="auto" w:fill="FFFFFF"/>
        </w:rPr>
        <w:t xml:space="preserve"> she says.</w:t>
      </w:r>
    </w:p>
    <w:p w14:paraId="268A85DF" w14:textId="77777777" w:rsidR="001B1D76" w:rsidRPr="00BB7C8C" w:rsidRDefault="001B1D76" w:rsidP="001B1D76">
      <w:pPr>
        <w:textAlignment w:val="baseline"/>
        <w:rPr>
          <w:rFonts w:asciiTheme="majorHAnsi" w:eastAsia="Times New Roman" w:hAnsiTheme="majorHAnsi" w:cstheme="majorHAnsi"/>
          <w:sz w:val="22"/>
          <w:szCs w:val="22"/>
        </w:rPr>
      </w:pPr>
    </w:p>
    <w:p w14:paraId="2B3E72F0" w14:textId="77777777" w:rsidR="001B1D76" w:rsidRDefault="001B1D76" w:rsidP="001B1D76">
      <w:pPr>
        <w:shd w:val="clear" w:color="auto" w:fill="FFFFFF"/>
        <w:rPr>
          <w:rFonts w:asciiTheme="majorHAnsi" w:eastAsia="Times New Roman" w:hAnsiTheme="majorHAnsi" w:cstheme="majorHAnsi"/>
          <w:bCs/>
          <w:sz w:val="22"/>
          <w:szCs w:val="22"/>
        </w:rPr>
      </w:pPr>
      <w:r w:rsidRPr="00BB7C8C">
        <w:rPr>
          <w:rFonts w:asciiTheme="majorHAnsi" w:eastAsia="Times New Roman" w:hAnsiTheme="majorHAnsi" w:cstheme="majorHAnsi"/>
          <w:bCs/>
          <w:sz w:val="22"/>
          <w:szCs w:val="22"/>
        </w:rPr>
        <w:t xml:space="preserve">To change the </w:t>
      </w:r>
      <w:r>
        <w:rPr>
          <w:rFonts w:asciiTheme="majorHAnsi" w:eastAsia="Times New Roman" w:hAnsiTheme="majorHAnsi" w:cstheme="majorHAnsi"/>
          <w:bCs/>
          <w:sz w:val="22"/>
          <w:szCs w:val="22"/>
        </w:rPr>
        <w:t>mindset</w:t>
      </w:r>
      <w:r w:rsidRPr="00BB7C8C">
        <w:rPr>
          <w:rFonts w:asciiTheme="majorHAnsi" w:eastAsia="Times New Roman" w:hAnsiTheme="majorHAnsi" w:cstheme="majorHAnsi"/>
          <w:bCs/>
          <w:sz w:val="22"/>
          <w:szCs w:val="22"/>
        </w:rPr>
        <w:t xml:space="preserve"> of pharma employees, you need to convince colleagues of the long-term value </w:t>
      </w:r>
      <w:r>
        <w:rPr>
          <w:rFonts w:asciiTheme="majorHAnsi" w:eastAsia="Times New Roman" w:hAnsiTheme="majorHAnsi" w:cstheme="majorHAnsi"/>
          <w:bCs/>
          <w:sz w:val="22"/>
          <w:szCs w:val="22"/>
        </w:rPr>
        <w:t xml:space="preserve">of </w:t>
      </w:r>
      <w:r w:rsidRPr="00BB7C8C">
        <w:rPr>
          <w:rFonts w:asciiTheme="majorHAnsi" w:eastAsia="Times New Roman" w:hAnsiTheme="majorHAnsi" w:cstheme="majorHAnsi"/>
          <w:bCs/>
          <w:sz w:val="22"/>
          <w:szCs w:val="22"/>
        </w:rPr>
        <w:t xml:space="preserve">delivering improved experiences. </w:t>
      </w:r>
    </w:p>
    <w:p w14:paraId="15CC1A23" w14:textId="77777777" w:rsidR="001B1D76" w:rsidRDefault="001B1D76" w:rsidP="001B1D76">
      <w:pPr>
        <w:shd w:val="clear" w:color="auto" w:fill="FFFFFF"/>
        <w:rPr>
          <w:rFonts w:asciiTheme="majorHAnsi" w:eastAsia="Times New Roman" w:hAnsiTheme="majorHAnsi" w:cstheme="majorHAnsi"/>
          <w:bCs/>
          <w:sz w:val="22"/>
          <w:szCs w:val="22"/>
        </w:rPr>
      </w:pPr>
    </w:p>
    <w:p w14:paraId="521365FD" w14:textId="77777777" w:rsidR="001B1D76" w:rsidRPr="00BB7C8C" w:rsidRDefault="001B1D76" w:rsidP="001B1D76">
      <w:pPr>
        <w:shd w:val="clear" w:color="auto" w:fill="FFFFFF"/>
        <w:rPr>
          <w:rFonts w:asciiTheme="majorHAnsi" w:eastAsia="Times New Roman" w:hAnsiTheme="majorHAnsi" w:cstheme="majorHAnsi"/>
          <w:sz w:val="22"/>
          <w:szCs w:val="22"/>
        </w:rPr>
      </w:pPr>
      <w:r>
        <w:rPr>
          <w:rFonts w:asciiTheme="majorHAnsi" w:eastAsia="Times New Roman" w:hAnsiTheme="majorHAnsi" w:cstheme="majorHAnsi"/>
          <w:bCs/>
          <w:sz w:val="22"/>
          <w:szCs w:val="22"/>
        </w:rPr>
        <w:t xml:space="preserve">For </w:t>
      </w:r>
      <w:r w:rsidRPr="00BB7C8C">
        <w:rPr>
          <w:rFonts w:asciiTheme="majorHAnsi" w:eastAsia="Times New Roman" w:hAnsiTheme="majorHAnsi" w:cstheme="majorHAnsi"/>
          <w:spacing w:val="-4"/>
          <w:sz w:val="22"/>
          <w:szCs w:val="22"/>
        </w:rPr>
        <w:t xml:space="preserve">Takeda’s </w:t>
      </w:r>
      <w:r w:rsidRPr="00BB7C8C">
        <w:rPr>
          <w:rFonts w:asciiTheme="majorHAnsi" w:eastAsia="Times New Roman" w:hAnsiTheme="majorHAnsi" w:cstheme="majorHAnsi"/>
          <w:sz w:val="22"/>
          <w:szCs w:val="22"/>
          <w:shd w:val="clear" w:color="auto" w:fill="FFFFFF"/>
        </w:rPr>
        <w:t>Head of Customer Experience Str</w:t>
      </w:r>
      <w:r>
        <w:rPr>
          <w:rFonts w:asciiTheme="majorHAnsi" w:eastAsia="Times New Roman" w:hAnsiTheme="majorHAnsi" w:cstheme="majorHAnsi"/>
          <w:sz w:val="22"/>
          <w:szCs w:val="22"/>
          <w:shd w:val="clear" w:color="auto" w:fill="FFFFFF"/>
        </w:rPr>
        <w:t xml:space="preserve">ategy and Operations, Hicham </w:t>
      </w:r>
      <w:r>
        <w:rPr>
          <w:rFonts w:asciiTheme="majorHAnsi" w:eastAsia="Times New Roman" w:hAnsiTheme="majorHAnsi" w:cstheme="majorHAnsi"/>
          <w:spacing w:val="-4"/>
          <w:sz w:val="22"/>
          <w:szCs w:val="22"/>
        </w:rPr>
        <w:t xml:space="preserve">Naim, </w:t>
      </w:r>
      <w:r w:rsidRPr="00BB7C8C">
        <w:rPr>
          <w:rFonts w:asciiTheme="majorHAnsi" w:eastAsia="Times New Roman" w:hAnsiTheme="majorHAnsi" w:cstheme="majorHAnsi"/>
          <w:spacing w:val="-4"/>
          <w:sz w:val="22"/>
          <w:szCs w:val="22"/>
        </w:rPr>
        <w:t xml:space="preserve">all activities </w:t>
      </w:r>
      <w:r>
        <w:rPr>
          <w:rFonts w:asciiTheme="majorHAnsi" w:eastAsia="Times New Roman" w:hAnsiTheme="majorHAnsi" w:cstheme="majorHAnsi"/>
          <w:spacing w:val="-4"/>
          <w:sz w:val="22"/>
          <w:szCs w:val="22"/>
        </w:rPr>
        <w:t xml:space="preserve">involved a customer’s </w:t>
      </w:r>
      <w:r w:rsidRPr="00BB7C8C">
        <w:rPr>
          <w:rFonts w:asciiTheme="majorHAnsi" w:eastAsia="Times New Roman" w:hAnsiTheme="majorHAnsi" w:cstheme="majorHAnsi"/>
          <w:spacing w:val="-4"/>
          <w:sz w:val="22"/>
          <w:szCs w:val="22"/>
        </w:rPr>
        <w:t xml:space="preserve">experience need to </w:t>
      </w:r>
      <w:r>
        <w:rPr>
          <w:rFonts w:asciiTheme="majorHAnsi" w:eastAsia="Times New Roman" w:hAnsiTheme="majorHAnsi" w:cstheme="majorHAnsi"/>
          <w:spacing w:val="-4"/>
          <w:sz w:val="22"/>
          <w:szCs w:val="22"/>
        </w:rPr>
        <w:t xml:space="preserve">stem </w:t>
      </w:r>
      <w:r w:rsidRPr="00BB7C8C">
        <w:rPr>
          <w:rFonts w:asciiTheme="majorHAnsi" w:eastAsia="Times New Roman" w:hAnsiTheme="majorHAnsi" w:cstheme="majorHAnsi"/>
          <w:spacing w:val="-4"/>
          <w:sz w:val="22"/>
          <w:szCs w:val="22"/>
        </w:rPr>
        <w:t xml:space="preserve">from a shared vision. </w:t>
      </w:r>
      <w:r w:rsidRPr="00BB7C8C">
        <w:rPr>
          <w:rFonts w:asciiTheme="majorHAnsi" w:hAnsiTheme="majorHAnsi" w:cstheme="majorHAnsi"/>
          <w:sz w:val="22"/>
          <w:szCs w:val="22"/>
        </w:rPr>
        <w:t xml:space="preserve">“The first thing I work on is </w:t>
      </w:r>
      <w:r>
        <w:rPr>
          <w:rFonts w:asciiTheme="majorHAnsi" w:hAnsiTheme="majorHAnsi" w:cstheme="majorHAnsi"/>
          <w:sz w:val="22"/>
          <w:szCs w:val="22"/>
        </w:rPr>
        <w:t>a common vision;</w:t>
      </w:r>
      <w:r w:rsidRPr="00BB7C8C">
        <w:rPr>
          <w:rFonts w:asciiTheme="majorHAnsi" w:hAnsiTheme="majorHAnsi" w:cstheme="majorHAnsi"/>
          <w:sz w:val="22"/>
          <w:szCs w:val="22"/>
        </w:rPr>
        <w:t xml:space="preserve"> we must understand what we mean by ‘customer experience’</w:t>
      </w:r>
      <w:r>
        <w:rPr>
          <w:rFonts w:asciiTheme="majorHAnsi" w:hAnsiTheme="majorHAnsi" w:cstheme="majorHAnsi"/>
          <w:sz w:val="22"/>
          <w:szCs w:val="22"/>
        </w:rPr>
        <w:t xml:space="preserve"> and what our vision for it is, only </w:t>
      </w:r>
      <w:r w:rsidRPr="00BB7C8C">
        <w:rPr>
          <w:rFonts w:asciiTheme="majorHAnsi" w:hAnsiTheme="majorHAnsi" w:cstheme="majorHAnsi"/>
          <w:sz w:val="22"/>
          <w:szCs w:val="22"/>
        </w:rPr>
        <w:t xml:space="preserve">then can </w:t>
      </w:r>
      <w:r>
        <w:rPr>
          <w:rFonts w:asciiTheme="majorHAnsi" w:hAnsiTheme="majorHAnsi" w:cstheme="majorHAnsi"/>
          <w:sz w:val="22"/>
          <w:szCs w:val="22"/>
        </w:rPr>
        <w:t xml:space="preserve">we </w:t>
      </w:r>
      <w:r w:rsidRPr="00BB7C8C">
        <w:rPr>
          <w:rFonts w:asciiTheme="majorHAnsi" w:hAnsiTheme="majorHAnsi" w:cstheme="majorHAnsi"/>
          <w:sz w:val="22"/>
          <w:szCs w:val="22"/>
        </w:rPr>
        <w:t xml:space="preserve">start to create awareness about the customer. Last year, we introduced </w:t>
      </w:r>
      <w:r>
        <w:rPr>
          <w:rFonts w:asciiTheme="majorHAnsi" w:hAnsiTheme="majorHAnsi" w:cstheme="majorHAnsi"/>
          <w:sz w:val="22"/>
          <w:szCs w:val="22"/>
        </w:rPr>
        <w:t xml:space="preserve">the idea of customer experience, this </w:t>
      </w:r>
      <w:r w:rsidRPr="00BB7C8C">
        <w:rPr>
          <w:rFonts w:asciiTheme="majorHAnsi" w:hAnsiTheme="majorHAnsi" w:cstheme="majorHAnsi"/>
          <w:sz w:val="22"/>
          <w:szCs w:val="22"/>
        </w:rPr>
        <w:t>year, we wanted to drive our purpose for delivering customer experience, which is to make the experience individualized – patients have a specific need and they want you to think of them as individuals,” he explains.</w:t>
      </w:r>
    </w:p>
    <w:p w14:paraId="4D3C7A5E" w14:textId="77777777" w:rsidR="001B1D76" w:rsidRPr="00BB7C8C" w:rsidRDefault="001B1D76" w:rsidP="001B1D76">
      <w:pPr>
        <w:rPr>
          <w:rFonts w:asciiTheme="majorHAnsi" w:eastAsia="Times New Roman" w:hAnsiTheme="majorHAnsi" w:cstheme="majorHAnsi"/>
          <w:spacing w:val="-4"/>
          <w:sz w:val="22"/>
          <w:szCs w:val="22"/>
        </w:rPr>
      </w:pPr>
    </w:p>
    <w:p w14:paraId="242F51B9" w14:textId="77777777" w:rsidR="001B1D76" w:rsidRDefault="001B1D76" w:rsidP="001B1D76">
      <w:pPr>
        <w:shd w:val="clear" w:color="auto" w:fill="FFFFFF"/>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According to </w:t>
      </w:r>
      <w:r>
        <w:rPr>
          <w:rFonts w:asciiTheme="majorHAnsi" w:eastAsia="Times New Roman" w:hAnsiTheme="majorHAnsi" w:cstheme="majorHAnsi"/>
          <w:sz w:val="22"/>
          <w:szCs w:val="22"/>
        </w:rPr>
        <w:t xml:space="preserve">AbbVie’s </w:t>
      </w:r>
      <w:r>
        <w:rPr>
          <w:rFonts w:asciiTheme="majorHAnsi" w:eastAsia="Times New Roman" w:hAnsiTheme="majorHAnsi" w:cstheme="majorHAnsi"/>
          <w:bCs/>
          <w:sz w:val="22"/>
          <w:szCs w:val="22"/>
          <w:shd w:val="clear" w:color="auto" w:fill="FFFFFF"/>
        </w:rPr>
        <w:t>Correa:</w:t>
      </w:r>
      <w:r w:rsidRPr="00BB7C8C">
        <w:rPr>
          <w:rFonts w:asciiTheme="majorHAnsi" w:eastAsia="Times New Roman" w:hAnsiTheme="majorHAnsi" w:cstheme="majorHAnsi"/>
          <w:bCs/>
          <w:sz w:val="22"/>
          <w:szCs w:val="22"/>
          <w:shd w:val="clear" w:color="auto" w:fill="FFFFFF"/>
        </w:rPr>
        <w:t xml:space="preserve"> </w:t>
      </w:r>
      <w:r w:rsidRPr="00BB7C8C">
        <w:rPr>
          <w:rFonts w:asciiTheme="majorHAnsi" w:eastAsia="Times New Roman" w:hAnsiTheme="majorHAnsi" w:cstheme="majorHAnsi"/>
          <w:sz w:val="22"/>
          <w:szCs w:val="22"/>
        </w:rPr>
        <w:t>“You need to set clear expectations, define the rationale for change, take employees through that change, and have leadership alignment.” </w:t>
      </w:r>
    </w:p>
    <w:p w14:paraId="465EFD6C" w14:textId="77777777" w:rsidR="001B1D76" w:rsidRDefault="001B1D76" w:rsidP="001B1D76">
      <w:pPr>
        <w:shd w:val="clear" w:color="auto" w:fill="FFFFFF"/>
        <w:rPr>
          <w:rFonts w:asciiTheme="majorHAnsi" w:eastAsia="Times New Roman" w:hAnsiTheme="majorHAnsi" w:cstheme="majorHAnsi"/>
          <w:sz w:val="22"/>
          <w:szCs w:val="22"/>
        </w:rPr>
      </w:pPr>
    </w:p>
    <w:p w14:paraId="452D028F" w14:textId="77777777" w:rsidR="001B1D76" w:rsidRPr="00BB7C8C" w:rsidRDefault="001B1D76" w:rsidP="001B1D76">
      <w:pPr>
        <w:shd w:val="clear" w:color="auto" w:fill="FFFFFF"/>
        <w:rPr>
          <w:rFonts w:asciiTheme="majorHAnsi" w:eastAsia="Times New Roman" w:hAnsiTheme="majorHAnsi" w:cstheme="majorHAnsi"/>
          <w:spacing w:val="-4"/>
          <w:sz w:val="22"/>
          <w:szCs w:val="22"/>
        </w:rPr>
      </w:pPr>
      <w:r>
        <w:rPr>
          <w:rFonts w:asciiTheme="majorHAnsi" w:eastAsia="Times New Roman" w:hAnsiTheme="majorHAnsi" w:cstheme="majorHAnsi"/>
          <w:sz w:val="22"/>
          <w:szCs w:val="22"/>
        </w:rPr>
        <w:t xml:space="preserve">Lilly’s </w:t>
      </w:r>
      <w:r w:rsidRPr="00BB7C8C">
        <w:rPr>
          <w:rFonts w:asciiTheme="majorHAnsi" w:hAnsiTheme="majorHAnsi" w:cstheme="majorHAnsi"/>
          <w:sz w:val="22"/>
          <w:szCs w:val="22"/>
        </w:rPr>
        <w:t xml:space="preserve">Smith </w:t>
      </w:r>
      <w:r>
        <w:rPr>
          <w:rFonts w:asciiTheme="majorHAnsi" w:hAnsiTheme="majorHAnsi" w:cstheme="majorHAnsi"/>
          <w:sz w:val="22"/>
          <w:szCs w:val="22"/>
        </w:rPr>
        <w:t>agrees</w:t>
      </w:r>
      <w:r w:rsidRPr="00BB7C8C">
        <w:rPr>
          <w:rFonts w:asciiTheme="majorHAnsi" w:hAnsiTheme="majorHAnsi" w:cstheme="majorHAnsi"/>
          <w:sz w:val="22"/>
          <w:szCs w:val="22"/>
        </w:rPr>
        <w:t>: “Our vision for customer experience is that we want our customers to feel like we care for them, that we are easy to engage with, we are easy to work with, and that they can actually trust us.”</w:t>
      </w:r>
    </w:p>
    <w:p w14:paraId="6AC7F81F" w14:textId="77777777" w:rsidR="001B1D76" w:rsidRPr="00BB7C8C" w:rsidRDefault="001B1D76" w:rsidP="001B1D76">
      <w:pPr>
        <w:shd w:val="clear" w:color="auto" w:fill="FFFFFF"/>
        <w:rPr>
          <w:rFonts w:asciiTheme="majorHAnsi" w:eastAsia="Times New Roman" w:hAnsiTheme="majorHAnsi" w:cstheme="majorHAnsi"/>
          <w:sz w:val="22"/>
          <w:szCs w:val="22"/>
        </w:rPr>
      </w:pPr>
    </w:p>
    <w:p w14:paraId="1486A4BE" w14:textId="77777777" w:rsidR="001B1D76" w:rsidRPr="00BB7C8C" w:rsidRDefault="001B1D76" w:rsidP="001B1D76">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 xml:space="preserve">Everyone must buy in to the concept, says </w:t>
      </w:r>
      <w:r w:rsidRPr="00BB7C8C">
        <w:rPr>
          <w:rFonts w:asciiTheme="majorHAnsi" w:hAnsiTheme="majorHAnsi" w:cstheme="majorHAnsi"/>
          <w:sz w:val="22"/>
          <w:szCs w:val="22"/>
        </w:rPr>
        <w:t>Jaso</w:t>
      </w:r>
      <w:r>
        <w:rPr>
          <w:rFonts w:asciiTheme="majorHAnsi" w:hAnsiTheme="majorHAnsi" w:cstheme="majorHAnsi"/>
          <w:sz w:val="22"/>
          <w:szCs w:val="22"/>
        </w:rPr>
        <w:t xml:space="preserve">n DeGoes, SVP, </w:t>
      </w:r>
      <w:r w:rsidRPr="00BB7C8C">
        <w:rPr>
          <w:rFonts w:asciiTheme="majorHAnsi" w:hAnsiTheme="majorHAnsi" w:cstheme="majorHAnsi"/>
          <w:sz w:val="22"/>
          <w:szCs w:val="22"/>
        </w:rPr>
        <w:t>Global Patient Sol</w:t>
      </w:r>
      <w:r>
        <w:rPr>
          <w:rFonts w:asciiTheme="majorHAnsi" w:hAnsiTheme="majorHAnsi" w:cstheme="majorHAnsi"/>
          <w:sz w:val="22"/>
          <w:szCs w:val="22"/>
        </w:rPr>
        <w:t>utions at Teva Pharmaceuticals</w:t>
      </w:r>
      <w:r w:rsidRPr="00BB7C8C">
        <w:rPr>
          <w:rFonts w:asciiTheme="majorHAnsi" w:hAnsiTheme="majorHAnsi" w:cstheme="majorHAnsi"/>
          <w:sz w:val="22"/>
          <w:szCs w:val="22"/>
        </w:rPr>
        <w:t xml:space="preserve"> “Patients are becoming more knowledgeable, more empowered, and in many cases there is more responsibility being put on them as consumers. The rest of the business</w:t>
      </w:r>
      <w:r>
        <w:rPr>
          <w:rFonts w:asciiTheme="majorHAnsi" w:hAnsiTheme="majorHAnsi" w:cstheme="majorHAnsi"/>
          <w:sz w:val="22"/>
          <w:szCs w:val="22"/>
        </w:rPr>
        <w:t xml:space="preserve"> – the </w:t>
      </w:r>
      <w:r w:rsidRPr="00BB7C8C">
        <w:rPr>
          <w:rFonts w:asciiTheme="majorHAnsi" w:hAnsiTheme="majorHAnsi" w:cstheme="majorHAnsi"/>
          <w:sz w:val="22"/>
          <w:szCs w:val="22"/>
        </w:rPr>
        <w:t>sales and marketing teams, commercial infrastructure, executive leadership</w:t>
      </w:r>
      <w:r>
        <w:rPr>
          <w:rFonts w:asciiTheme="majorHAnsi" w:hAnsiTheme="majorHAnsi" w:cstheme="majorHAnsi"/>
          <w:sz w:val="22"/>
          <w:szCs w:val="22"/>
        </w:rPr>
        <w:t xml:space="preserve"> – they </w:t>
      </w:r>
      <w:r w:rsidRPr="00BB7C8C">
        <w:rPr>
          <w:rFonts w:asciiTheme="majorHAnsi" w:hAnsiTheme="majorHAnsi" w:cstheme="majorHAnsi"/>
          <w:sz w:val="22"/>
          <w:szCs w:val="22"/>
        </w:rPr>
        <w:t xml:space="preserve">all have to buy in to CX as being important not only for patients but for the business. The CX </w:t>
      </w:r>
      <w:r>
        <w:rPr>
          <w:rFonts w:asciiTheme="majorHAnsi" w:hAnsiTheme="majorHAnsi" w:cstheme="majorHAnsi"/>
          <w:sz w:val="22"/>
          <w:szCs w:val="22"/>
        </w:rPr>
        <w:t>program</w:t>
      </w:r>
      <w:r w:rsidRPr="00BB7C8C">
        <w:rPr>
          <w:rFonts w:asciiTheme="majorHAnsi" w:hAnsiTheme="majorHAnsi" w:cstheme="majorHAnsi"/>
          <w:sz w:val="22"/>
          <w:szCs w:val="22"/>
        </w:rPr>
        <w:t xml:space="preserve"> must be another benefit that this medication brings to patients, physicians, and caregivers. The sales, marketing, and brand teams really need to believe that.”</w:t>
      </w:r>
    </w:p>
    <w:p w14:paraId="0C6ABAA9" w14:textId="77777777" w:rsidR="001B1D76" w:rsidRPr="00BB7C8C" w:rsidRDefault="001B1D76" w:rsidP="001B1D76">
      <w:pPr>
        <w:shd w:val="clear" w:color="auto" w:fill="FFFFFF"/>
        <w:textAlignment w:val="baseline"/>
        <w:rPr>
          <w:rFonts w:asciiTheme="majorHAnsi" w:hAnsiTheme="majorHAnsi" w:cstheme="majorHAnsi"/>
          <w:sz w:val="22"/>
          <w:szCs w:val="22"/>
        </w:rPr>
      </w:pPr>
    </w:p>
    <w:p w14:paraId="75878A42" w14:textId="77777777" w:rsidR="001B1D76" w:rsidRPr="00BB7C8C" w:rsidRDefault="001B1D76" w:rsidP="001B1D76">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 xml:space="preserve">Takeda’s </w:t>
      </w:r>
      <w:r w:rsidRPr="00BB7C8C">
        <w:rPr>
          <w:rFonts w:asciiTheme="majorHAnsi" w:hAnsiTheme="majorHAnsi" w:cstheme="majorHAnsi"/>
          <w:sz w:val="22"/>
          <w:szCs w:val="22"/>
        </w:rPr>
        <w:t>Naim shares an example of an action as simple as relocating patients to a separate area from other patient types to improve their experience: “Sometimes, IBD [inflammatory bowel disease] patients have to be treated in the same room as patients receiving oncology treatment. Most IBD patients are young and putting them in a ward with an older population under palliative treatment can have a negative impact on their outlook. So, you have to think about changes within the hospital setting, finding a separate location such as at home or in a mobile clinic truck.”</w:t>
      </w:r>
    </w:p>
    <w:p w14:paraId="6BCFEDE6" w14:textId="77777777" w:rsidR="001B1D76" w:rsidRPr="00BB7C8C" w:rsidRDefault="001B1D76" w:rsidP="001B1D76">
      <w:pPr>
        <w:shd w:val="clear" w:color="auto" w:fill="FFFFFF"/>
        <w:textAlignment w:val="baseline"/>
        <w:rPr>
          <w:rFonts w:asciiTheme="majorHAnsi" w:hAnsiTheme="majorHAnsi" w:cstheme="majorHAnsi"/>
          <w:sz w:val="22"/>
          <w:szCs w:val="22"/>
        </w:rPr>
      </w:pPr>
    </w:p>
    <w:p w14:paraId="22E68E5D" w14:textId="77777777" w:rsidR="001B1D76" w:rsidRPr="00BB7C8C" w:rsidRDefault="001B1D76" w:rsidP="001B1D76">
      <w:pPr>
        <w:shd w:val="clear" w:color="auto" w:fill="FFFFFF"/>
        <w:textAlignment w:val="baseline"/>
        <w:rPr>
          <w:rFonts w:asciiTheme="majorHAnsi" w:hAnsiTheme="majorHAnsi" w:cstheme="majorHAnsi"/>
          <w:sz w:val="22"/>
          <w:szCs w:val="22"/>
        </w:rPr>
      </w:pPr>
      <w:r w:rsidRPr="00BB7C8C">
        <w:rPr>
          <w:rFonts w:asciiTheme="majorHAnsi" w:hAnsiTheme="majorHAnsi" w:cstheme="majorHAnsi"/>
          <w:sz w:val="22"/>
          <w:szCs w:val="22"/>
        </w:rPr>
        <w:t>Having a framework for delivering optimal CX drive</w:t>
      </w:r>
      <w:r>
        <w:rPr>
          <w:rFonts w:asciiTheme="majorHAnsi" w:hAnsiTheme="majorHAnsi" w:cstheme="majorHAnsi"/>
          <w:sz w:val="22"/>
          <w:szCs w:val="22"/>
        </w:rPr>
        <w:t>s</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a </w:t>
      </w:r>
      <w:r w:rsidRPr="00BB7C8C">
        <w:rPr>
          <w:rFonts w:asciiTheme="majorHAnsi" w:hAnsiTheme="majorHAnsi" w:cstheme="majorHAnsi"/>
          <w:sz w:val="22"/>
          <w:szCs w:val="22"/>
        </w:rPr>
        <w:t xml:space="preserve">common vision and </w:t>
      </w:r>
      <w:r>
        <w:rPr>
          <w:rFonts w:asciiTheme="majorHAnsi" w:hAnsiTheme="majorHAnsi" w:cstheme="majorHAnsi"/>
          <w:sz w:val="22"/>
          <w:szCs w:val="22"/>
        </w:rPr>
        <w:t xml:space="preserve">helps to </w:t>
      </w:r>
      <w:r w:rsidRPr="00BB7C8C">
        <w:rPr>
          <w:rFonts w:asciiTheme="majorHAnsi" w:hAnsiTheme="majorHAnsi" w:cstheme="majorHAnsi"/>
          <w:sz w:val="22"/>
          <w:szCs w:val="22"/>
        </w:rPr>
        <w:t xml:space="preserve">embed the customer promise into the daily </w:t>
      </w:r>
      <w:r>
        <w:rPr>
          <w:rFonts w:asciiTheme="majorHAnsi" w:hAnsiTheme="majorHAnsi" w:cstheme="majorHAnsi"/>
          <w:sz w:val="22"/>
          <w:szCs w:val="22"/>
        </w:rPr>
        <w:t>behavior</w:t>
      </w:r>
      <w:r w:rsidRPr="00BB7C8C">
        <w:rPr>
          <w:rFonts w:asciiTheme="majorHAnsi" w:hAnsiTheme="majorHAnsi" w:cstheme="majorHAnsi"/>
          <w:sz w:val="22"/>
          <w:szCs w:val="22"/>
        </w:rPr>
        <w:t xml:space="preserve">s of colleagues. Frameworks differ but there are similar themes. </w:t>
      </w:r>
      <w:bookmarkStart w:id="1" w:name="_Hlk506137515"/>
      <w:r>
        <w:rPr>
          <w:rFonts w:asciiTheme="majorHAnsi" w:hAnsiTheme="majorHAnsi" w:cstheme="majorHAnsi"/>
          <w:sz w:val="22"/>
          <w:szCs w:val="22"/>
        </w:rPr>
        <w:t xml:space="preserve">For example, LEO Pharma’s </w:t>
      </w:r>
      <w:r w:rsidRPr="00BB7C8C">
        <w:rPr>
          <w:rFonts w:asciiTheme="majorHAnsi" w:eastAsia="Times New Roman" w:hAnsiTheme="majorHAnsi" w:cstheme="majorHAnsi"/>
          <w:sz w:val="22"/>
          <w:szCs w:val="22"/>
        </w:rPr>
        <w:t xml:space="preserve">Jerlang shares </w:t>
      </w:r>
      <w:r>
        <w:rPr>
          <w:rFonts w:asciiTheme="majorHAnsi" w:eastAsia="Times New Roman" w:hAnsiTheme="majorHAnsi" w:cstheme="majorHAnsi"/>
          <w:sz w:val="22"/>
          <w:szCs w:val="22"/>
        </w:rPr>
        <w:t xml:space="preserve">his </w:t>
      </w:r>
      <w:r w:rsidRPr="00BB7C8C">
        <w:rPr>
          <w:rFonts w:asciiTheme="majorHAnsi" w:eastAsia="Times New Roman" w:hAnsiTheme="majorHAnsi" w:cstheme="majorHAnsi"/>
          <w:bCs/>
          <w:sz w:val="22"/>
          <w:szCs w:val="22"/>
          <w:bdr w:val="none" w:sz="0" w:space="0" w:color="auto" w:frame="1"/>
        </w:rPr>
        <w:t>framework for optimal CX</w:t>
      </w:r>
      <w:r>
        <w:rPr>
          <w:rFonts w:asciiTheme="majorHAnsi" w:eastAsia="Times New Roman" w:hAnsiTheme="majorHAnsi" w:cstheme="majorHAnsi"/>
          <w:bCs/>
          <w:sz w:val="22"/>
          <w:szCs w:val="22"/>
          <w:bdr w:val="none" w:sz="0" w:space="0" w:color="auto" w:frame="1"/>
        </w:rPr>
        <w:t xml:space="preserve"> </w:t>
      </w:r>
      <w:r w:rsidRPr="00BB7C8C">
        <w:rPr>
          <w:rFonts w:asciiTheme="majorHAnsi" w:eastAsia="Times New Roman" w:hAnsiTheme="majorHAnsi" w:cstheme="majorHAnsi"/>
          <w:bCs/>
          <w:sz w:val="22"/>
          <w:szCs w:val="22"/>
          <w:bdr w:val="none" w:sz="0" w:space="0" w:color="auto" w:frame="1"/>
        </w:rPr>
        <w:t xml:space="preserve">(Figure </w:t>
      </w:r>
      <w:r>
        <w:rPr>
          <w:rFonts w:asciiTheme="majorHAnsi" w:eastAsia="Times New Roman" w:hAnsiTheme="majorHAnsi" w:cstheme="majorHAnsi"/>
          <w:bCs/>
          <w:sz w:val="22"/>
          <w:szCs w:val="22"/>
          <w:bdr w:val="none" w:sz="0" w:space="0" w:color="auto" w:frame="1"/>
        </w:rPr>
        <w:t>17</w:t>
      </w:r>
      <w:r w:rsidRPr="00BB7C8C">
        <w:rPr>
          <w:rFonts w:asciiTheme="majorHAnsi" w:eastAsia="Times New Roman" w:hAnsiTheme="majorHAnsi" w:cstheme="majorHAnsi"/>
          <w:bCs/>
          <w:sz w:val="22"/>
          <w:szCs w:val="22"/>
          <w:bdr w:val="none" w:sz="0" w:space="0" w:color="auto" w:frame="1"/>
        </w:rPr>
        <w:t>).</w:t>
      </w:r>
    </w:p>
    <w:p w14:paraId="01F0385E"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rPr>
      </w:pPr>
    </w:p>
    <w:bookmarkEnd w:id="1"/>
    <w:p w14:paraId="5E293C2F" w14:textId="0FB49933"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“We work to educate doctors about </w:t>
      </w:r>
      <w:r>
        <w:rPr>
          <w:rFonts w:asciiTheme="majorHAnsi" w:eastAsia="Times New Roman" w:hAnsiTheme="majorHAnsi" w:cstheme="majorHAnsi"/>
          <w:sz w:val="22"/>
          <w:szCs w:val="22"/>
        </w:rPr>
        <w:t>p</w:t>
      </w:r>
      <w:r w:rsidRPr="00BB7C8C">
        <w:rPr>
          <w:rFonts w:asciiTheme="majorHAnsi" w:eastAsia="Times New Roman" w:hAnsiTheme="majorHAnsi" w:cstheme="majorHAnsi"/>
          <w:sz w:val="22"/>
          <w:szCs w:val="22"/>
        </w:rPr>
        <w:t xml:space="preserve">soriasis as well as our products,” says Jerlang, sharing an example of the framework in practice. “We do this via a partner where we use a combination of digital solutions and in-person interactions. Doctors are profiled based on their interests and needs for education – this is done via a survey, and we then offer them different kinds of on-line education. </w:t>
      </w:r>
    </w:p>
    <w:p w14:paraId="6EF6B81B" w14:textId="77777777" w:rsidR="001B1D76" w:rsidRDefault="001B1D76" w:rsidP="001B1D76">
      <w:pPr>
        <w:textAlignment w:val="baseline"/>
        <w:rPr>
          <w:rFonts w:asciiTheme="majorHAnsi" w:eastAsia="Times New Roman" w:hAnsiTheme="majorHAnsi" w:cstheme="majorHAnsi"/>
          <w:sz w:val="22"/>
          <w:szCs w:val="22"/>
        </w:rPr>
      </w:pPr>
    </w:p>
    <w:p w14:paraId="0A01C645" w14:textId="569FCDDF" w:rsidR="001B1D76" w:rsidRPr="00BB7C8C" w:rsidRDefault="001B1D76" w:rsidP="001B1D76">
      <w:pPr>
        <w:textAlignment w:val="baseline"/>
        <w:rPr>
          <w:rFonts w:asciiTheme="majorHAnsi" w:hAnsiTheme="majorHAnsi" w:cstheme="majorHAnsi"/>
          <w:sz w:val="22"/>
          <w:szCs w:val="22"/>
        </w:rPr>
      </w:pP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What makes this program interesting is that we actively reach out via messaging to the participating doctors and start a dialogue on their further needs and, for those interested, we customize the information and education to their wants. The interaction can move between messaging, phone calls, and in-person meetings – seamlessly.  We have some powerful KPIs defined and everything is based on customer journey design and insights, so I </w:t>
      </w:r>
      <w:r>
        <w:rPr>
          <w:rFonts w:asciiTheme="majorHAnsi" w:eastAsia="Times New Roman" w:hAnsiTheme="majorHAnsi" w:cstheme="majorHAnsi"/>
          <w:sz w:val="22"/>
          <w:szCs w:val="22"/>
        </w:rPr>
        <w:t>have great expectations,</w:t>
      </w:r>
      <w:r w:rsidRPr="00BB7C8C">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he says.</w:t>
      </w:r>
    </w:p>
    <w:p w14:paraId="011FEC42" w14:textId="77777777" w:rsidR="001B1D76" w:rsidRPr="00BB7C8C" w:rsidRDefault="001B1D76" w:rsidP="001B1D76">
      <w:pPr>
        <w:textAlignment w:val="baseline"/>
        <w:rPr>
          <w:rFonts w:asciiTheme="majorHAnsi" w:hAnsiTheme="majorHAnsi" w:cstheme="majorHAnsi"/>
          <w:sz w:val="22"/>
          <w:szCs w:val="22"/>
        </w:rPr>
      </w:pPr>
    </w:p>
    <w:p w14:paraId="40B75361" w14:textId="77777777" w:rsidR="001B1D76" w:rsidRPr="00BB7C8C" w:rsidRDefault="001B1D76" w:rsidP="001B1D76">
      <w:pPr>
        <w:textAlignment w:val="baseline"/>
        <w:rPr>
          <w:rFonts w:asciiTheme="majorHAnsi" w:hAnsiTheme="majorHAnsi" w:cstheme="majorHAnsi"/>
          <w:b/>
          <w:sz w:val="22"/>
          <w:szCs w:val="22"/>
        </w:rPr>
      </w:pPr>
    </w:p>
    <w:p w14:paraId="54067AF1" w14:textId="77777777" w:rsidR="001B1D76" w:rsidRPr="00BB7C8C" w:rsidRDefault="001B1D76" w:rsidP="001B1D76">
      <w:pPr>
        <w:textAlignment w:val="baseline"/>
        <w:rPr>
          <w:rFonts w:asciiTheme="majorHAnsi" w:hAnsiTheme="majorHAnsi" w:cstheme="majorHAnsi"/>
          <w:b/>
          <w:sz w:val="22"/>
          <w:szCs w:val="22"/>
        </w:rPr>
      </w:pPr>
      <w:r>
        <w:rPr>
          <w:rFonts w:asciiTheme="majorHAnsi" w:hAnsiTheme="majorHAnsi" w:cstheme="majorHAnsi"/>
          <w:b/>
          <w:sz w:val="22"/>
          <w:szCs w:val="22"/>
        </w:rPr>
        <w:t>Step 4:</w:t>
      </w:r>
      <w:r w:rsidRPr="00BB7C8C">
        <w:rPr>
          <w:rFonts w:asciiTheme="majorHAnsi" w:hAnsiTheme="majorHAnsi" w:cstheme="majorHAnsi"/>
          <w:b/>
          <w:sz w:val="22"/>
          <w:szCs w:val="22"/>
        </w:rPr>
        <w:t xml:space="preserve"> </w:t>
      </w:r>
      <w:r>
        <w:rPr>
          <w:rFonts w:asciiTheme="majorHAnsi" w:hAnsiTheme="majorHAnsi" w:cstheme="majorHAnsi"/>
          <w:b/>
          <w:sz w:val="22"/>
          <w:szCs w:val="22"/>
        </w:rPr>
        <w:t>T</w:t>
      </w:r>
      <w:r w:rsidRPr="00BB7C8C">
        <w:rPr>
          <w:rFonts w:asciiTheme="majorHAnsi" w:hAnsiTheme="majorHAnsi" w:cstheme="majorHAnsi"/>
          <w:b/>
          <w:sz w:val="22"/>
          <w:szCs w:val="22"/>
        </w:rPr>
        <w:t>he importance of disruption</w:t>
      </w:r>
    </w:p>
    <w:p w14:paraId="17A75887" w14:textId="77777777" w:rsidR="001B1D76" w:rsidRPr="00BB7C8C" w:rsidRDefault="001B1D76" w:rsidP="001B1D76">
      <w:pPr>
        <w:pStyle w:val="NoSpacing"/>
        <w:rPr>
          <w:rFonts w:asciiTheme="majorHAnsi" w:hAnsiTheme="majorHAnsi" w:cstheme="majorHAnsi"/>
          <w:sz w:val="22"/>
          <w:szCs w:val="22"/>
        </w:rPr>
      </w:pPr>
    </w:p>
    <w:p w14:paraId="09FBF8E1" w14:textId="77777777" w:rsidR="001B1D76" w:rsidRDefault="001B1D76" w:rsidP="001B1D76">
      <w:pPr>
        <w:pStyle w:val="NoSpacing"/>
        <w:rPr>
          <w:rFonts w:asciiTheme="majorHAnsi" w:hAnsiTheme="majorHAnsi" w:cstheme="majorHAnsi"/>
          <w:sz w:val="22"/>
          <w:szCs w:val="22"/>
        </w:rPr>
      </w:pPr>
      <w:r w:rsidRPr="00BB7C8C">
        <w:rPr>
          <w:rFonts w:asciiTheme="majorHAnsi" w:hAnsiTheme="majorHAnsi" w:cstheme="majorHAnsi"/>
          <w:sz w:val="22"/>
          <w:szCs w:val="22"/>
        </w:rPr>
        <w:t xml:space="preserve">In defining your CX purpose and setting a common vision to drive a living CX </w:t>
      </w:r>
      <w:r>
        <w:rPr>
          <w:rFonts w:asciiTheme="majorHAnsi" w:hAnsiTheme="majorHAnsi" w:cstheme="majorHAnsi"/>
          <w:sz w:val="22"/>
          <w:szCs w:val="22"/>
        </w:rPr>
        <w:t>mindset</w:t>
      </w:r>
      <w:r w:rsidRPr="00BB7C8C">
        <w:rPr>
          <w:rFonts w:asciiTheme="majorHAnsi" w:hAnsiTheme="majorHAnsi" w:cstheme="majorHAnsi"/>
          <w:sz w:val="22"/>
          <w:szCs w:val="22"/>
        </w:rPr>
        <w:t>, it is important to set the expectations within the company. One of those internal expectations may involve the level of ambition in terms of the disruption the company envisions.</w:t>
      </w:r>
      <w:r w:rsidRPr="00BB7C8C">
        <w:rPr>
          <w:rStyle w:val="FootnoteReference"/>
          <w:rFonts w:asciiTheme="majorHAnsi" w:eastAsia="Times New Roman" w:hAnsiTheme="majorHAnsi" w:cstheme="majorHAnsi"/>
          <w:spacing w:val="-4"/>
          <w:sz w:val="22"/>
          <w:szCs w:val="22"/>
        </w:rPr>
        <w:footnoteReference w:id="51"/>
      </w:r>
      <w:r w:rsidRPr="00BB7C8C">
        <w:rPr>
          <w:rFonts w:asciiTheme="majorHAnsi" w:hAnsiTheme="majorHAnsi" w:cstheme="majorHAnsi"/>
          <w:sz w:val="22"/>
          <w:szCs w:val="22"/>
        </w:rPr>
        <w:t xml:space="preserve"> But, should disruption be the target? </w:t>
      </w:r>
    </w:p>
    <w:p w14:paraId="22878E4E" w14:textId="77777777" w:rsidR="001B1D76" w:rsidRDefault="001B1D76" w:rsidP="001B1D76">
      <w:pPr>
        <w:pStyle w:val="NoSpacing"/>
        <w:rPr>
          <w:rFonts w:asciiTheme="majorHAnsi" w:hAnsiTheme="majorHAnsi" w:cstheme="majorHAnsi"/>
          <w:sz w:val="22"/>
          <w:szCs w:val="22"/>
        </w:rPr>
      </w:pPr>
    </w:p>
    <w:p w14:paraId="456B1383" w14:textId="77777777" w:rsidR="001B1D76" w:rsidRDefault="001B1D76" w:rsidP="001B1D76">
      <w:pPr>
        <w:pStyle w:val="NoSpacing"/>
        <w:rPr>
          <w:rFonts w:asciiTheme="majorHAnsi" w:hAnsiTheme="majorHAnsi" w:cstheme="majorHAnsi"/>
          <w:sz w:val="22"/>
          <w:szCs w:val="22"/>
        </w:rPr>
      </w:pPr>
      <w:r>
        <w:rPr>
          <w:rFonts w:asciiTheme="majorHAnsi" w:hAnsiTheme="majorHAnsi" w:cstheme="majorHAnsi"/>
          <w:sz w:val="22"/>
          <w:szCs w:val="22"/>
        </w:rPr>
        <w:t>T</w:t>
      </w:r>
      <w:r w:rsidRPr="00BB7C8C">
        <w:rPr>
          <w:rFonts w:asciiTheme="majorHAnsi" w:hAnsiTheme="majorHAnsi" w:cstheme="majorHAnsi"/>
          <w:sz w:val="22"/>
          <w:szCs w:val="22"/>
        </w:rPr>
        <w:t>here are two types of disruption to consider</w:t>
      </w:r>
      <w:r>
        <w:rPr>
          <w:rFonts w:asciiTheme="majorHAnsi" w:hAnsiTheme="majorHAnsi" w:cstheme="majorHAnsi"/>
          <w:sz w:val="22"/>
          <w:szCs w:val="22"/>
        </w:rPr>
        <w:t>, says Takeda’s Naim.</w:t>
      </w:r>
      <w:r w:rsidRPr="00BB7C8C">
        <w:rPr>
          <w:rFonts w:asciiTheme="majorHAnsi" w:hAnsiTheme="majorHAnsi" w:cstheme="majorHAnsi"/>
          <w:sz w:val="22"/>
          <w:szCs w:val="22"/>
        </w:rPr>
        <w:t xml:space="preserve"> “A disruption does not immediately mean success; it just changes the way you do things normally. We spent a lot of time devising a definition of disruption, which can be very tricky. Disruption can happen either by changing the way you do business or changing the way you deliver healthcare services. For instance, in changing the way you do business, it could mean changing how your pricing mechanism and access link not only to the product but also to the services you provide. </w:t>
      </w:r>
    </w:p>
    <w:p w14:paraId="37D865E0" w14:textId="77777777" w:rsidR="001B1D76" w:rsidRDefault="001B1D76" w:rsidP="001B1D76">
      <w:pPr>
        <w:pStyle w:val="NoSpacing"/>
        <w:rPr>
          <w:rFonts w:asciiTheme="majorHAnsi" w:hAnsiTheme="majorHAnsi" w:cstheme="majorHAnsi"/>
          <w:sz w:val="22"/>
          <w:szCs w:val="22"/>
        </w:rPr>
      </w:pPr>
    </w:p>
    <w:p w14:paraId="03C921B0" w14:textId="77777777" w:rsidR="001B1D76" w:rsidRDefault="001B1D76" w:rsidP="001B1D76">
      <w:pPr>
        <w:pStyle w:val="NoSpacing"/>
        <w:rPr>
          <w:rFonts w:asciiTheme="majorHAnsi" w:hAnsiTheme="majorHAnsi" w:cstheme="majorHAnsi"/>
          <w:sz w:val="22"/>
          <w:szCs w:val="22"/>
        </w:rPr>
      </w:pPr>
      <w:r>
        <w:rPr>
          <w:rFonts w:asciiTheme="majorHAnsi" w:hAnsiTheme="majorHAnsi" w:cstheme="majorHAnsi"/>
          <w:sz w:val="22"/>
          <w:szCs w:val="22"/>
        </w:rPr>
        <w:t>“</w:t>
      </w:r>
      <w:r w:rsidRPr="00BB7C8C">
        <w:rPr>
          <w:rFonts w:asciiTheme="majorHAnsi" w:hAnsiTheme="majorHAnsi" w:cstheme="majorHAnsi"/>
          <w:sz w:val="22"/>
          <w:szCs w:val="22"/>
        </w:rPr>
        <w:t>Today, the business is mainly around price and reimbursements, so if you come up with an offering that combine</w:t>
      </w:r>
      <w:r>
        <w:rPr>
          <w:rFonts w:asciiTheme="majorHAnsi" w:hAnsiTheme="majorHAnsi" w:cstheme="majorHAnsi"/>
          <w:sz w:val="22"/>
          <w:szCs w:val="22"/>
        </w:rPr>
        <w:t>s</w:t>
      </w:r>
      <w:r w:rsidRPr="00BB7C8C">
        <w:rPr>
          <w:rFonts w:asciiTheme="majorHAnsi" w:hAnsiTheme="majorHAnsi" w:cstheme="majorHAnsi"/>
          <w:sz w:val="22"/>
          <w:szCs w:val="22"/>
        </w:rPr>
        <w:t xml:space="preserve"> product, </w:t>
      </w:r>
      <w:r>
        <w:rPr>
          <w:rFonts w:asciiTheme="majorHAnsi" w:hAnsiTheme="majorHAnsi" w:cstheme="majorHAnsi"/>
          <w:sz w:val="22"/>
          <w:szCs w:val="22"/>
        </w:rPr>
        <w:t>service and a value-based model</w:t>
      </w:r>
      <w:r w:rsidRPr="00BB7C8C">
        <w:rPr>
          <w:rFonts w:asciiTheme="majorHAnsi" w:hAnsiTheme="majorHAnsi" w:cstheme="majorHAnsi"/>
          <w:sz w:val="22"/>
          <w:szCs w:val="22"/>
        </w:rPr>
        <w:t xml:space="preserve"> this could be a disruption because you are changing the way things are normally done. A second form of disruption is about changing t</w:t>
      </w:r>
      <w:r>
        <w:rPr>
          <w:rFonts w:asciiTheme="majorHAnsi" w:hAnsiTheme="majorHAnsi" w:cstheme="majorHAnsi"/>
          <w:sz w:val="22"/>
          <w:szCs w:val="22"/>
        </w:rPr>
        <w:t>he way healthcare is delivered; f</w:t>
      </w:r>
      <w:r w:rsidRPr="00BB7C8C">
        <w:rPr>
          <w:rFonts w:asciiTheme="majorHAnsi" w:hAnsiTheme="majorHAnsi" w:cstheme="majorHAnsi"/>
          <w:sz w:val="22"/>
          <w:szCs w:val="22"/>
        </w:rPr>
        <w:t xml:space="preserve">or instance, if the classical set-up is in a hospital setting and you </w:t>
      </w:r>
      <w:r>
        <w:rPr>
          <w:rFonts w:asciiTheme="majorHAnsi" w:hAnsiTheme="majorHAnsi" w:cstheme="majorHAnsi"/>
          <w:sz w:val="22"/>
          <w:szCs w:val="22"/>
        </w:rPr>
        <w:t xml:space="preserve">come up with a new home setting, </w:t>
      </w:r>
      <w:r w:rsidRPr="00BB7C8C">
        <w:rPr>
          <w:rFonts w:asciiTheme="majorHAnsi" w:hAnsiTheme="majorHAnsi" w:cstheme="majorHAnsi"/>
          <w:sz w:val="22"/>
          <w:szCs w:val="22"/>
        </w:rPr>
        <w:t xml:space="preserve">because you identified that patients don’t have the best experience, this could be a form of disruption.” </w:t>
      </w:r>
    </w:p>
    <w:p w14:paraId="561E1236" w14:textId="77777777" w:rsidR="001B1D76" w:rsidRDefault="001B1D76" w:rsidP="001B1D76">
      <w:pPr>
        <w:pStyle w:val="NoSpacing"/>
        <w:rPr>
          <w:rFonts w:asciiTheme="majorHAnsi" w:hAnsiTheme="majorHAnsi" w:cstheme="majorHAnsi"/>
          <w:sz w:val="22"/>
          <w:szCs w:val="22"/>
        </w:rPr>
      </w:pPr>
    </w:p>
    <w:p w14:paraId="5AAD8113" w14:textId="77777777" w:rsidR="001B1D76" w:rsidRPr="00BB7C8C" w:rsidRDefault="001B1D76" w:rsidP="001B1D76">
      <w:pPr>
        <w:pStyle w:val="NoSpacing"/>
        <w:rPr>
          <w:rFonts w:asciiTheme="majorHAnsi" w:hAnsiTheme="majorHAnsi" w:cstheme="majorHAnsi"/>
          <w:sz w:val="22"/>
          <w:szCs w:val="22"/>
        </w:rPr>
      </w:pPr>
      <w:r>
        <w:rPr>
          <w:rFonts w:asciiTheme="majorHAnsi" w:hAnsiTheme="majorHAnsi" w:cstheme="majorHAnsi"/>
          <w:sz w:val="22"/>
          <w:szCs w:val="22"/>
        </w:rPr>
        <w:t xml:space="preserve">He </w:t>
      </w:r>
      <w:r w:rsidRPr="00BB7C8C">
        <w:rPr>
          <w:rFonts w:asciiTheme="majorHAnsi" w:hAnsiTheme="majorHAnsi" w:cstheme="majorHAnsi"/>
          <w:sz w:val="22"/>
          <w:szCs w:val="22"/>
        </w:rPr>
        <w:t xml:space="preserve">adds that disruption does not happen overnight. Rather, it involves a sequence of incremental innovations and a combination of ideas leading to disruption. </w:t>
      </w:r>
    </w:p>
    <w:p w14:paraId="4D3D9F7A" w14:textId="77777777" w:rsidR="001B1D76" w:rsidRPr="00BB7C8C" w:rsidRDefault="001B1D76" w:rsidP="001B1D76">
      <w:pPr>
        <w:textAlignment w:val="baseline"/>
        <w:rPr>
          <w:rFonts w:asciiTheme="majorHAnsi" w:eastAsia="Times New Roman" w:hAnsiTheme="majorHAnsi" w:cstheme="majorHAnsi"/>
          <w:sz w:val="22"/>
          <w:szCs w:val="22"/>
        </w:rPr>
      </w:pPr>
    </w:p>
    <w:p w14:paraId="501BE289" w14:textId="77777777" w:rsidR="001B1D76" w:rsidRDefault="001B1D76" w:rsidP="001B1D76">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58CE8C17" w14:textId="77777777" w:rsidR="001B1D76" w:rsidRPr="00FC7116" w:rsidRDefault="001B1D76" w:rsidP="001B1D76">
      <w:pPr>
        <w:jc w:val="center"/>
        <w:textAlignment w:val="baseline"/>
        <w:rPr>
          <w:rFonts w:asciiTheme="majorHAnsi" w:eastAsia="Times New Roman" w:hAnsiTheme="majorHAnsi" w:cstheme="majorHAnsi"/>
          <w:b/>
          <w:bCs/>
          <w:sz w:val="32"/>
          <w:szCs w:val="22"/>
          <w:bdr w:val="none" w:sz="0" w:space="0" w:color="auto" w:frame="1"/>
        </w:rPr>
      </w:pPr>
      <w:r w:rsidRPr="00FC7116">
        <w:rPr>
          <w:rFonts w:asciiTheme="majorHAnsi" w:eastAsia="Times New Roman" w:hAnsiTheme="majorHAnsi" w:cstheme="majorHAnsi"/>
          <w:b/>
          <w:sz w:val="32"/>
          <w:szCs w:val="22"/>
        </w:rPr>
        <w:t xml:space="preserve">Part 2 – </w:t>
      </w:r>
      <w:r w:rsidRPr="00FC7116">
        <w:rPr>
          <w:rFonts w:asciiTheme="majorHAnsi" w:eastAsia="Times New Roman" w:hAnsiTheme="majorHAnsi" w:cstheme="majorHAnsi"/>
          <w:b/>
          <w:bCs/>
          <w:sz w:val="32"/>
          <w:szCs w:val="22"/>
          <w:bdr w:val="none" w:sz="0" w:space="0" w:color="auto" w:frame="1"/>
        </w:rPr>
        <w:t>CX design and governance</w:t>
      </w:r>
    </w:p>
    <w:p w14:paraId="06E144E5" w14:textId="77777777" w:rsidR="001B1D76" w:rsidRDefault="001B1D76" w:rsidP="001B1D76">
      <w:pPr>
        <w:textAlignment w:val="baseline"/>
        <w:rPr>
          <w:rFonts w:asciiTheme="majorHAnsi" w:eastAsia="Times New Roman" w:hAnsiTheme="majorHAnsi" w:cstheme="majorHAnsi"/>
          <w:b/>
          <w:bCs/>
          <w:sz w:val="22"/>
          <w:szCs w:val="22"/>
          <w:bdr w:val="none" w:sz="0" w:space="0" w:color="auto" w:frame="1"/>
        </w:rPr>
      </w:pPr>
    </w:p>
    <w:p w14:paraId="0B1CC64F" w14:textId="77777777" w:rsidR="001B1D76" w:rsidRPr="00BB7C8C" w:rsidRDefault="001B1D76" w:rsidP="001B1D76">
      <w:pPr>
        <w:textAlignment w:val="baseline"/>
        <w:rPr>
          <w:rFonts w:asciiTheme="majorHAnsi" w:eastAsia="Times New Roman" w:hAnsiTheme="majorHAnsi" w:cstheme="majorHAnsi"/>
          <w:b/>
          <w:bCs/>
          <w:sz w:val="22"/>
          <w:szCs w:val="22"/>
          <w:bdr w:val="none" w:sz="0" w:space="0" w:color="auto" w:frame="1"/>
        </w:rPr>
      </w:pPr>
    </w:p>
    <w:p w14:paraId="69F07241"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After defining the overall CX strategy and integrating this into your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’s purpose, the next stage is identifying the general plan of how the experience will appear to customers and how you will ensure it is delivere</w:t>
      </w:r>
      <w:r>
        <w:rPr>
          <w:rFonts w:asciiTheme="majorHAnsi" w:eastAsia="Times New Roman" w:hAnsiTheme="majorHAnsi" w:cstheme="majorHAnsi"/>
          <w:sz w:val="22"/>
          <w:szCs w:val="22"/>
        </w:rPr>
        <w:t xml:space="preserve">d in the manner you intend. </w:t>
      </w:r>
    </w:p>
    <w:p w14:paraId="485C123C" w14:textId="77777777" w:rsidR="001B1D76" w:rsidRDefault="001B1D76" w:rsidP="001B1D76">
      <w:pPr>
        <w:textAlignment w:val="baseline"/>
        <w:rPr>
          <w:rFonts w:asciiTheme="majorHAnsi" w:eastAsia="Times New Roman" w:hAnsiTheme="majorHAnsi" w:cstheme="majorHAnsi"/>
          <w:sz w:val="22"/>
          <w:szCs w:val="22"/>
        </w:rPr>
      </w:pPr>
    </w:p>
    <w:p w14:paraId="0F3473D9" w14:textId="77777777" w:rsidR="001B1D76"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CX design and g</w:t>
      </w:r>
      <w:r w:rsidRPr="00BB7C8C">
        <w:rPr>
          <w:rFonts w:asciiTheme="majorHAnsi" w:eastAsia="Times New Roman" w:hAnsiTheme="majorHAnsi" w:cstheme="majorHAnsi"/>
          <w:sz w:val="22"/>
          <w:szCs w:val="22"/>
        </w:rPr>
        <w:t xml:space="preserve">overnance </w:t>
      </w:r>
      <w:r>
        <w:rPr>
          <w:rFonts w:asciiTheme="majorHAnsi" w:eastAsia="Times New Roman" w:hAnsiTheme="majorHAnsi" w:cstheme="majorHAnsi"/>
          <w:sz w:val="22"/>
          <w:szCs w:val="22"/>
        </w:rPr>
        <w:t xml:space="preserve">is when you map the CX </w:t>
      </w:r>
      <w:r w:rsidRPr="00BB7C8C">
        <w:rPr>
          <w:rFonts w:asciiTheme="majorHAnsi" w:eastAsia="Times New Roman" w:hAnsiTheme="majorHAnsi" w:cstheme="majorHAnsi"/>
          <w:sz w:val="22"/>
          <w:szCs w:val="22"/>
        </w:rPr>
        <w:t xml:space="preserve">road </w:t>
      </w:r>
      <w:r>
        <w:rPr>
          <w:rFonts w:asciiTheme="majorHAnsi" w:eastAsia="Times New Roman" w:hAnsiTheme="majorHAnsi" w:cstheme="majorHAnsi"/>
          <w:sz w:val="22"/>
          <w:szCs w:val="22"/>
        </w:rPr>
        <w:t xml:space="preserve">ahead, </w:t>
      </w:r>
      <w:r w:rsidRPr="00BB7C8C">
        <w:rPr>
          <w:rFonts w:asciiTheme="majorHAnsi" w:eastAsia="Times New Roman" w:hAnsiTheme="majorHAnsi" w:cstheme="majorHAnsi"/>
          <w:sz w:val="22"/>
          <w:szCs w:val="22"/>
        </w:rPr>
        <w:t xml:space="preserve">outlining the </w:t>
      </w:r>
      <w:r>
        <w:rPr>
          <w:rFonts w:asciiTheme="majorHAnsi" w:eastAsia="Times New Roman" w:hAnsiTheme="majorHAnsi" w:cstheme="majorHAnsi"/>
          <w:sz w:val="22"/>
          <w:szCs w:val="22"/>
        </w:rPr>
        <w:t>twists and turns</w:t>
      </w:r>
      <w:r w:rsidRPr="00BB7C8C">
        <w:rPr>
          <w:rFonts w:asciiTheme="majorHAnsi" w:eastAsia="Times New Roman" w:hAnsiTheme="majorHAnsi" w:cstheme="majorHAnsi"/>
          <w:sz w:val="22"/>
          <w:szCs w:val="22"/>
        </w:rPr>
        <w:t xml:space="preserve"> – capabilities, processes and technological infrastructure – </w:t>
      </w:r>
      <w:r>
        <w:rPr>
          <w:rFonts w:asciiTheme="majorHAnsi" w:eastAsia="Times New Roman" w:hAnsiTheme="majorHAnsi" w:cstheme="majorHAnsi"/>
          <w:sz w:val="22"/>
          <w:szCs w:val="22"/>
        </w:rPr>
        <w:t xml:space="preserve">that need to be navigated in order </w:t>
      </w:r>
      <w:r w:rsidRPr="00BB7C8C">
        <w:rPr>
          <w:rFonts w:asciiTheme="majorHAnsi" w:eastAsia="Times New Roman" w:hAnsiTheme="majorHAnsi" w:cstheme="majorHAnsi"/>
          <w:sz w:val="22"/>
          <w:szCs w:val="22"/>
        </w:rPr>
        <w:t>to deliver a consistent</w:t>
      </w: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quality experience. </w:t>
      </w:r>
    </w:p>
    <w:p w14:paraId="6A4CFC75" w14:textId="77777777" w:rsidR="001B1D76" w:rsidRDefault="001B1D76" w:rsidP="001B1D76">
      <w:pPr>
        <w:textAlignment w:val="baseline"/>
        <w:rPr>
          <w:rFonts w:asciiTheme="majorHAnsi" w:eastAsia="Times New Roman" w:hAnsiTheme="majorHAnsi" w:cstheme="majorHAnsi"/>
          <w:sz w:val="22"/>
          <w:szCs w:val="22"/>
        </w:rPr>
      </w:pPr>
    </w:p>
    <w:p w14:paraId="267E104A" w14:textId="77777777" w:rsidR="001B1D76" w:rsidRPr="00BB7C8C" w:rsidRDefault="001B1D76" w:rsidP="001B1D76">
      <w:pPr>
        <w:textAlignment w:val="baseline"/>
        <w:rPr>
          <w:rFonts w:asciiTheme="majorHAnsi" w:eastAsia="Times New Roman" w:hAnsiTheme="majorHAnsi" w:cstheme="majorHAnsi"/>
          <w:b/>
          <w:bCs/>
          <w:sz w:val="22"/>
          <w:szCs w:val="22"/>
          <w:bdr w:val="none" w:sz="0" w:space="0" w:color="auto" w:frame="1"/>
        </w:rPr>
      </w:pPr>
      <w:r w:rsidRPr="00BB7C8C">
        <w:rPr>
          <w:rFonts w:asciiTheme="majorHAnsi" w:hAnsiTheme="majorHAnsi" w:cstheme="majorHAnsi"/>
          <w:sz w:val="22"/>
          <w:szCs w:val="22"/>
        </w:rPr>
        <w:t>During this stage, companies must identify the interactions building towards the target experience and describe how these interactions will be sequenced.</w:t>
      </w:r>
      <w:r w:rsidRPr="00BB7C8C">
        <w:rPr>
          <w:rStyle w:val="FootnoteReference"/>
          <w:rFonts w:asciiTheme="majorHAnsi" w:eastAsia="Times New Roman" w:hAnsiTheme="majorHAnsi" w:cstheme="majorHAnsi"/>
          <w:spacing w:val="-4"/>
          <w:sz w:val="22"/>
          <w:szCs w:val="22"/>
        </w:rPr>
        <w:footnoteReference w:id="52"/>
      </w:r>
      <w:r w:rsidRPr="00BB7C8C">
        <w:rPr>
          <w:rFonts w:asciiTheme="majorHAnsi" w:hAnsiTheme="majorHAnsi" w:cstheme="majorHAnsi"/>
          <w:sz w:val="22"/>
          <w:szCs w:val="22"/>
        </w:rPr>
        <w:t xml:space="preserve"> Specifically, a company must </w:t>
      </w:r>
      <w:r>
        <w:rPr>
          <w:rFonts w:asciiTheme="majorHAnsi" w:hAnsiTheme="majorHAnsi" w:cstheme="majorHAnsi"/>
          <w:sz w:val="22"/>
          <w:szCs w:val="22"/>
        </w:rPr>
        <w:t xml:space="preserve">use </w:t>
      </w:r>
      <w:r w:rsidRPr="00BB7C8C">
        <w:rPr>
          <w:rFonts w:asciiTheme="majorHAnsi" w:hAnsiTheme="majorHAnsi" w:cstheme="majorHAnsi"/>
          <w:sz w:val="22"/>
          <w:szCs w:val="22"/>
        </w:rPr>
        <w:t>customer journeys, identify the digital and face-to-face channels and how these will be sequenced, and plan for content.</w:t>
      </w:r>
      <w:r w:rsidRPr="00BB7C8C">
        <w:rPr>
          <w:rFonts w:asciiTheme="majorHAnsi" w:eastAsia="Times New Roman" w:hAnsiTheme="majorHAnsi" w:cstheme="majorHAnsi"/>
          <w:sz w:val="22"/>
          <w:szCs w:val="22"/>
        </w:rPr>
        <w:t xml:space="preserve"> </w:t>
      </w:r>
    </w:p>
    <w:p w14:paraId="4D439D0E" w14:textId="77777777" w:rsidR="001B1D76" w:rsidRPr="00BB7C8C" w:rsidRDefault="001B1D76" w:rsidP="001B1D76">
      <w:pPr>
        <w:textAlignment w:val="baseline"/>
        <w:rPr>
          <w:rFonts w:asciiTheme="majorHAnsi" w:eastAsia="Times New Roman" w:hAnsiTheme="majorHAnsi" w:cstheme="majorHAnsi"/>
          <w:b/>
          <w:bCs/>
          <w:sz w:val="22"/>
          <w:szCs w:val="22"/>
          <w:bdr w:val="none" w:sz="0" w:space="0" w:color="auto" w:frame="1"/>
        </w:rPr>
      </w:pPr>
    </w:p>
    <w:p w14:paraId="35ED0870" w14:textId="77777777" w:rsidR="001B1D76" w:rsidRPr="00BB7C8C" w:rsidRDefault="001B1D76" w:rsidP="001B1D76">
      <w:pPr>
        <w:textAlignment w:val="baseline"/>
        <w:rPr>
          <w:rFonts w:asciiTheme="majorHAnsi" w:eastAsia="Times New Roman" w:hAnsiTheme="majorHAnsi" w:cstheme="majorHAnsi"/>
          <w:sz w:val="22"/>
          <w:szCs w:val="22"/>
        </w:rPr>
      </w:pPr>
    </w:p>
    <w:tbl>
      <w:tblPr>
        <w:tblStyle w:val="TableGrid"/>
        <w:tblW w:w="0" w:type="auto"/>
        <w:tblLook w:val="04A0" w:firstRow="1" w:lastRow="0" w:firstColumn="1" w:lastColumn="0" w:noHBand="0" w:noVBand="1"/>
      </w:tblPr>
      <w:tblGrid>
        <w:gridCol w:w="8630"/>
      </w:tblGrid>
      <w:tr w:rsidR="001B1D76" w:rsidRPr="00BB7C8C" w14:paraId="258FDBA0" w14:textId="77777777" w:rsidTr="009D629C">
        <w:tc>
          <w:tcPr>
            <w:tcW w:w="8856" w:type="dxa"/>
          </w:tcPr>
          <w:p w14:paraId="61698F2C" w14:textId="77777777" w:rsidR="001B1D76" w:rsidRPr="00BB7C8C" w:rsidRDefault="001B1D76" w:rsidP="009D629C">
            <w:pPr>
              <w:textAlignment w:val="baseline"/>
              <w:rPr>
                <w:rFonts w:asciiTheme="majorHAnsi" w:eastAsia="Times New Roman" w:hAnsiTheme="majorHAnsi" w:cstheme="majorHAnsi"/>
                <w:sz w:val="22"/>
                <w:szCs w:val="22"/>
              </w:rPr>
            </w:pPr>
          </w:p>
          <w:p w14:paraId="29A666B3" w14:textId="77777777" w:rsidR="001B1D76" w:rsidRPr="00BB7C8C" w:rsidRDefault="001B1D76" w:rsidP="009D629C">
            <w:pPr>
              <w:textAlignment w:val="baseline"/>
              <w:rPr>
                <w:rFonts w:asciiTheme="majorHAnsi" w:eastAsia="Times New Roman" w:hAnsiTheme="majorHAnsi" w:cstheme="majorHAnsi"/>
                <w:b/>
                <w:bCs/>
                <w:sz w:val="22"/>
                <w:szCs w:val="22"/>
                <w:bdr w:val="none" w:sz="0" w:space="0" w:color="auto" w:frame="1"/>
              </w:rPr>
            </w:pPr>
            <w:r>
              <w:rPr>
                <w:rFonts w:asciiTheme="majorHAnsi" w:eastAsia="Times New Roman" w:hAnsiTheme="majorHAnsi" w:cstheme="majorHAnsi"/>
                <w:b/>
                <w:bCs/>
                <w:sz w:val="22"/>
                <w:szCs w:val="22"/>
                <w:bdr w:val="none" w:sz="0" w:space="0" w:color="auto" w:frame="1"/>
              </w:rPr>
              <w:t>Ask yourself</w:t>
            </w:r>
            <w:r w:rsidRPr="00BB7C8C">
              <w:rPr>
                <w:rFonts w:asciiTheme="majorHAnsi" w:eastAsia="Times New Roman" w:hAnsiTheme="majorHAnsi" w:cstheme="majorHAnsi"/>
                <w:b/>
                <w:bCs/>
                <w:sz w:val="22"/>
                <w:szCs w:val="22"/>
                <w:bdr w:val="none" w:sz="0" w:space="0" w:color="auto" w:frame="1"/>
              </w:rPr>
              <w:t>:</w:t>
            </w:r>
          </w:p>
          <w:p w14:paraId="6FBEA117" w14:textId="77777777" w:rsidR="001B1D76" w:rsidRPr="00BB7C8C" w:rsidRDefault="001B1D76" w:rsidP="009D629C">
            <w:pPr>
              <w:pStyle w:val="ListParagraph"/>
              <w:numPr>
                <w:ilvl w:val="0"/>
                <w:numId w:val="21"/>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What is the specific experience you want to deliver?</w:t>
            </w:r>
          </w:p>
          <w:p w14:paraId="7F36D4CE" w14:textId="77777777" w:rsidR="001B1D76" w:rsidRPr="00BB7C8C" w:rsidRDefault="001B1D76" w:rsidP="009D629C">
            <w:pPr>
              <w:pStyle w:val="ListParagraph"/>
              <w:numPr>
                <w:ilvl w:val="0"/>
                <w:numId w:val="21"/>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What is the scale and timeframe of the experience?</w:t>
            </w:r>
          </w:p>
          <w:p w14:paraId="758EE0F0" w14:textId="77777777" w:rsidR="001B1D76" w:rsidRPr="00BB7C8C" w:rsidRDefault="001B1D76" w:rsidP="009D629C">
            <w:pPr>
              <w:pStyle w:val="ListParagraph"/>
              <w:numPr>
                <w:ilvl w:val="0"/>
                <w:numId w:val="21"/>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What internal structures do you need to deliver your CX strategy across all </w:t>
            </w:r>
            <w:r>
              <w:rPr>
                <w:rFonts w:asciiTheme="majorHAnsi" w:eastAsia="Times New Roman" w:hAnsiTheme="majorHAnsi" w:cstheme="majorHAnsi"/>
                <w:sz w:val="22"/>
                <w:szCs w:val="22"/>
              </w:rPr>
              <w:t>touchpoint</w:t>
            </w:r>
            <w:r w:rsidRPr="00BB7C8C">
              <w:rPr>
                <w:rFonts w:asciiTheme="majorHAnsi" w:eastAsia="Times New Roman" w:hAnsiTheme="majorHAnsi" w:cstheme="majorHAnsi"/>
                <w:sz w:val="22"/>
                <w:szCs w:val="22"/>
              </w:rPr>
              <w:t>s?</w:t>
            </w:r>
          </w:p>
          <w:p w14:paraId="05584C01" w14:textId="77777777" w:rsidR="001B1D76" w:rsidRPr="00BB7C8C" w:rsidRDefault="001B1D76" w:rsidP="009D629C">
            <w:pPr>
              <w:pStyle w:val="ListParagraph"/>
              <w:numPr>
                <w:ilvl w:val="0"/>
                <w:numId w:val="21"/>
              </w:numPr>
              <w:textAlignment w:val="baseline"/>
              <w:rPr>
                <w:rFonts w:asciiTheme="majorHAnsi" w:eastAsia="Times New Roman" w:hAnsiTheme="majorHAnsi" w:cstheme="majorHAnsi"/>
                <w:b/>
                <w:bCs/>
                <w:sz w:val="22"/>
                <w:szCs w:val="22"/>
                <w:bdr w:val="none" w:sz="0" w:space="0" w:color="auto" w:frame="1"/>
              </w:rPr>
            </w:pPr>
            <w:r w:rsidRPr="00BB7C8C">
              <w:rPr>
                <w:rFonts w:asciiTheme="majorHAnsi" w:eastAsia="Times New Roman" w:hAnsiTheme="majorHAnsi" w:cstheme="majorHAnsi"/>
                <w:sz w:val="22"/>
                <w:szCs w:val="22"/>
              </w:rPr>
              <w:t>What is the sequence of interactions with the customer to contribute to an improved experience?</w:t>
            </w:r>
          </w:p>
          <w:p w14:paraId="27687CBC" w14:textId="77777777" w:rsidR="001B1D76" w:rsidRPr="00BB7C8C" w:rsidRDefault="001B1D76" w:rsidP="009D629C">
            <w:pPr>
              <w:pStyle w:val="ListParagraph"/>
              <w:numPr>
                <w:ilvl w:val="0"/>
                <w:numId w:val="21"/>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What measures will you put in place to ensure the desired experience is delivered?</w:t>
            </w:r>
          </w:p>
          <w:p w14:paraId="6E85FEE0" w14:textId="77777777" w:rsidR="001B1D76" w:rsidRPr="00BB7C8C" w:rsidRDefault="001B1D76" w:rsidP="009D629C">
            <w:pPr>
              <w:textAlignment w:val="baseline"/>
              <w:rPr>
                <w:rFonts w:asciiTheme="majorHAnsi" w:eastAsia="Times New Roman" w:hAnsiTheme="majorHAnsi" w:cstheme="majorHAnsi"/>
                <w:sz w:val="22"/>
                <w:szCs w:val="22"/>
              </w:rPr>
            </w:pPr>
          </w:p>
        </w:tc>
      </w:tr>
    </w:tbl>
    <w:p w14:paraId="1AE95388" w14:textId="77777777" w:rsidR="001B1D76" w:rsidRPr="00BB7C8C" w:rsidRDefault="001B1D76" w:rsidP="001B1D76">
      <w:pPr>
        <w:textAlignment w:val="baseline"/>
        <w:rPr>
          <w:rFonts w:asciiTheme="majorHAnsi" w:eastAsia="Times New Roman" w:hAnsiTheme="majorHAnsi" w:cstheme="majorHAnsi"/>
          <w:sz w:val="22"/>
          <w:szCs w:val="22"/>
        </w:rPr>
      </w:pPr>
    </w:p>
    <w:p w14:paraId="04364A0C" w14:textId="77777777" w:rsidR="001B1D76" w:rsidRPr="00BB7C8C" w:rsidRDefault="001B1D76" w:rsidP="001B1D76">
      <w:pPr>
        <w:rPr>
          <w:rFonts w:asciiTheme="majorHAnsi" w:hAnsiTheme="majorHAnsi" w:cstheme="majorHAnsi"/>
          <w:sz w:val="22"/>
          <w:szCs w:val="22"/>
        </w:rPr>
      </w:pPr>
    </w:p>
    <w:p w14:paraId="31C36655" w14:textId="77777777" w:rsidR="001B1D76" w:rsidRPr="00BB7C8C" w:rsidRDefault="001B1D76" w:rsidP="001B1D76">
      <w:pPr>
        <w:rPr>
          <w:rFonts w:asciiTheme="majorHAnsi" w:hAnsiTheme="majorHAnsi" w:cstheme="majorHAnsi"/>
          <w:b/>
          <w:sz w:val="22"/>
          <w:szCs w:val="22"/>
        </w:rPr>
      </w:pPr>
      <w:r w:rsidRPr="00BB7C8C">
        <w:rPr>
          <w:rFonts w:asciiTheme="majorHAnsi" w:hAnsiTheme="majorHAnsi" w:cstheme="majorHAnsi"/>
          <w:b/>
          <w:sz w:val="22"/>
          <w:szCs w:val="22"/>
        </w:rPr>
        <w:t xml:space="preserve">Step 1: </w:t>
      </w:r>
      <w:r>
        <w:rPr>
          <w:rFonts w:asciiTheme="majorHAnsi" w:hAnsiTheme="majorHAnsi" w:cstheme="majorHAnsi"/>
          <w:b/>
          <w:sz w:val="22"/>
          <w:szCs w:val="22"/>
        </w:rPr>
        <w:t>B</w:t>
      </w:r>
      <w:r w:rsidRPr="00BB7C8C">
        <w:rPr>
          <w:rFonts w:asciiTheme="majorHAnsi" w:hAnsiTheme="majorHAnsi" w:cstheme="majorHAnsi"/>
          <w:b/>
          <w:sz w:val="22"/>
          <w:szCs w:val="22"/>
        </w:rPr>
        <w:t>uilding the customer journey</w:t>
      </w:r>
    </w:p>
    <w:p w14:paraId="303998A8"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p>
    <w:p w14:paraId="2CA22D57"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The design of CX should align with the needs and expectations of the target customer. </w:t>
      </w:r>
    </w:p>
    <w:p w14:paraId="64B220F2" w14:textId="77777777" w:rsidR="001B1D76" w:rsidRDefault="001B1D76" w:rsidP="001B1D76">
      <w:pPr>
        <w:textAlignment w:val="baseline"/>
        <w:rPr>
          <w:rFonts w:asciiTheme="majorHAnsi" w:eastAsia="Times New Roman" w:hAnsiTheme="majorHAnsi" w:cstheme="majorHAnsi"/>
          <w:sz w:val="22"/>
          <w:szCs w:val="22"/>
        </w:rPr>
      </w:pPr>
    </w:p>
    <w:p w14:paraId="20A6C28D"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bCs/>
          <w:sz w:val="22"/>
          <w:szCs w:val="22"/>
          <w:shd w:val="clear" w:color="auto" w:fill="FFFFFF"/>
        </w:rPr>
        <w:t>A</w:t>
      </w:r>
      <w:r w:rsidRPr="00BB7C8C">
        <w:rPr>
          <w:rFonts w:asciiTheme="majorHAnsi" w:eastAsia="Times New Roman" w:hAnsiTheme="majorHAnsi" w:cstheme="majorHAnsi"/>
          <w:sz w:val="22"/>
          <w:szCs w:val="22"/>
        </w:rPr>
        <w:t>n optimal CX design includes efficient planning for customer engagement</w:t>
      </w:r>
      <w:r>
        <w:rPr>
          <w:rFonts w:asciiTheme="majorHAnsi" w:eastAsia="Times New Roman" w:hAnsiTheme="majorHAnsi" w:cstheme="majorHAnsi"/>
          <w:sz w:val="22"/>
          <w:szCs w:val="22"/>
        </w:rPr>
        <w:t xml:space="preserve">, says </w:t>
      </w:r>
      <w:r w:rsidRPr="00BB7C8C">
        <w:rPr>
          <w:rFonts w:asciiTheme="majorHAnsi" w:eastAsia="Times New Roman" w:hAnsiTheme="majorHAnsi" w:cstheme="majorHAnsi"/>
          <w:bCs/>
          <w:sz w:val="22"/>
          <w:szCs w:val="22"/>
          <w:shd w:val="clear" w:color="auto" w:fill="FFFFFF"/>
        </w:rPr>
        <w:t>Abbvie’s Correa</w:t>
      </w: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“In our framework, we consider </w:t>
      </w:r>
      <w:r w:rsidRPr="00BB7C8C">
        <w:rPr>
          <w:rFonts w:asciiTheme="majorHAnsi" w:eastAsia="Times New Roman" w:hAnsiTheme="majorHAnsi" w:cstheme="majorHAnsi"/>
          <w:sz w:val="22"/>
          <w:szCs w:val="22"/>
          <w:shd w:val="clear" w:color="auto" w:fill="FFFFFF"/>
        </w:rPr>
        <w:t xml:space="preserve">account planning, </w:t>
      </w:r>
      <w:r>
        <w:rPr>
          <w:rFonts w:asciiTheme="majorHAnsi" w:eastAsia="Times New Roman" w:hAnsiTheme="majorHAnsi" w:cstheme="majorHAnsi"/>
          <w:sz w:val="22"/>
          <w:szCs w:val="22"/>
          <w:shd w:val="clear" w:color="auto" w:fill="FFFFFF"/>
        </w:rPr>
        <w:t>behavior</w:t>
      </w:r>
      <w:r w:rsidRPr="00BB7C8C">
        <w:rPr>
          <w:rFonts w:asciiTheme="majorHAnsi" w:eastAsia="Times New Roman" w:hAnsiTheme="majorHAnsi" w:cstheme="majorHAnsi"/>
          <w:sz w:val="22"/>
          <w:szCs w:val="22"/>
          <w:shd w:val="clear" w:color="auto" w:fill="FFFFFF"/>
        </w:rPr>
        <w:t>al segmentation, the use of different channels, and a clear engagement methodology.” The</w:t>
      </w:r>
      <w:r>
        <w:rPr>
          <w:rFonts w:asciiTheme="majorHAnsi" w:eastAsia="Times New Roman" w:hAnsiTheme="majorHAnsi" w:cstheme="majorHAnsi"/>
          <w:sz w:val="22"/>
          <w:szCs w:val="22"/>
          <w:shd w:val="clear" w:color="auto" w:fill="FFFFFF"/>
        </w:rPr>
        <w:t>se</w:t>
      </w:r>
      <w:r w:rsidRPr="00BB7C8C">
        <w:rPr>
          <w:rFonts w:asciiTheme="majorHAnsi" w:eastAsia="Times New Roman" w:hAnsiTheme="majorHAnsi" w:cstheme="majorHAnsi"/>
          <w:sz w:val="22"/>
          <w:szCs w:val="22"/>
          <w:shd w:val="clear" w:color="auto" w:fill="FFFFFF"/>
        </w:rPr>
        <w:t xml:space="preserve"> tools demonstrate the relationship between customer engagement, understanding their needs and </w:t>
      </w:r>
      <w:r>
        <w:rPr>
          <w:rFonts w:asciiTheme="majorHAnsi" w:eastAsia="Times New Roman" w:hAnsiTheme="majorHAnsi" w:cstheme="majorHAnsi"/>
          <w:sz w:val="22"/>
          <w:szCs w:val="22"/>
          <w:shd w:val="clear" w:color="auto" w:fill="FFFFFF"/>
        </w:rPr>
        <w:t>behavior</w:t>
      </w:r>
      <w:r w:rsidRPr="00BB7C8C">
        <w:rPr>
          <w:rFonts w:asciiTheme="majorHAnsi" w:eastAsia="Times New Roman" w:hAnsiTheme="majorHAnsi" w:cstheme="majorHAnsi"/>
          <w:sz w:val="22"/>
          <w:szCs w:val="22"/>
          <w:shd w:val="clear" w:color="auto" w:fill="FFFFFF"/>
        </w:rPr>
        <w:t>s, and coming up with a plan of action for CX.</w:t>
      </w:r>
    </w:p>
    <w:p w14:paraId="38825E82"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p>
    <w:p w14:paraId="7C707F68" w14:textId="77777777" w:rsidR="001B1D76" w:rsidRDefault="001B1D76" w:rsidP="001B1D76">
      <w:p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rPr>
        <w:t xml:space="preserve">This relationship can best be explored by depicting customer journeys by mapping the various </w:t>
      </w:r>
      <w:r>
        <w:rPr>
          <w:rFonts w:asciiTheme="majorHAnsi" w:eastAsia="Times New Roman" w:hAnsiTheme="majorHAnsi" w:cstheme="majorHAnsi"/>
          <w:sz w:val="22"/>
          <w:szCs w:val="22"/>
          <w:shd w:val="clear" w:color="auto" w:fill="FFFFFF"/>
        </w:rPr>
        <w:t>touchpoint</w:t>
      </w:r>
      <w:r w:rsidRPr="00BB7C8C">
        <w:rPr>
          <w:rFonts w:asciiTheme="majorHAnsi" w:eastAsia="Times New Roman" w:hAnsiTheme="majorHAnsi" w:cstheme="majorHAnsi"/>
          <w:sz w:val="22"/>
          <w:szCs w:val="22"/>
          <w:shd w:val="clear" w:color="auto" w:fill="FFFFFF"/>
        </w:rPr>
        <w:t>s customers will have with the company throughout their journey. Experts agree that mapping the customer journey is a key element of delivering improved customer experiences. These maps can help identify and understand customer needs and expectations, as well as their channel and content preferences, which is a preliminary step to shaping the CX design.</w:t>
      </w:r>
      <w:r w:rsidRPr="00BB7C8C">
        <w:rPr>
          <w:rStyle w:val="FootnoteReference"/>
          <w:rFonts w:asciiTheme="majorHAnsi" w:hAnsiTheme="majorHAnsi" w:cstheme="majorHAnsi"/>
          <w:sz w:val="22"/>
          <w:szCs w:val="22"/>
        </w:rPr>
        <w:footnoteReference w:id="53"/>
      </w:r>
      <w:r w:rsidRPr="00BB7C8C">
        <w:rPr>
          <w:rFonts w:asciiTheme="majorHAnsi" w:hAnsiTheme="majorHAnsi" w:cstheme="majorHAnsi"/>
          <w:sz w:val="22"/>
          <w:szCs w:val="22"/>
        </w:rPr>
        <w:t xml:space="preserve"> </w:t>
      </w:r>
    </w:p>
    <w:p w14:paraId="02D4C55A" w14:textId="77777777" w:rsidR="001B1D76" w:rsidRDefault="001B1D76" w:rsidP="001B1D76">
      <w:pPr>
        <w:textAlignment w:val="baseline"/>
        <w:rPr>
          <w:rFonts w:asciiTheme="majorHAnsi" w:hAnsiTheme="majorHAnsi" w:cstheme="majorHAnsi"/>
          <w:sz w:val="22"/>
          <w:szCs w:val="22"/>
        </w:rPr>
      </w:pPr>
    </w:p>
    <w:p w14:paraId="37A3B7E1"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r>
        <w:rPr>
          <w:rFonts w:asciiTheme="majorHAnsi" w:hAnsiTheme="majorHAnsi" w:cstheme="majorHAnsi"/>
          <w:sz w:val="22"/>
          <w:szCs w:val="22"/>
        </w:rPr>
        <w:t>P</w:t>
      </w:r>
      <w:r w:rsidRPr="00BB7C8C">
        <w:rPr>
          <w:rFonts w:asciiTheme="majorHAnsi" w:hAnsiTheme="majorHAnsi" w:cstheme="majorHAnsi"/>
          <w:sz w:val="22"/>
          <w:szCs w:val="22"/>
        </w:rPr>
        <w:t>atient journeys</w:t>
      </w:r>
      <w:r>
        <w:rPr>
          <w:rFonts w:asciiTheme="majorHAnsi" w:hAnsiTheme="majorHAnsi" w:cstheme="majorHAnsi"/>
          <w:sz w:val="22"/>
          <w:szCs w:val="22"/>
        </w:rPr>
        <w:t xml:space="preserve"> are central, says Lilly’s </w:t>
      </w:r>
      <w:r w:rsidRPr="00BB7C8C">
        <w:rPr>
          <w:rFonts w:asciiTheme="majorHAnsi" w:hAnsiTheme="majorHAnsi" w:cstheme="majorHAnsi"/>
          <w:sz w:val="22"/>
          <w:szCs w:val="22"/>
        </w:rPr>
        <w:t xml:space="preserve">Smith. </w:t>
      </w:r>
      <w:r>
        <w:rPr>
          <w:rFonts w:asciiTheme="majorHAnsi" w:hAnsiTheme="majorHAnsi" w:cstheme="majorHAnsi"/>
          <w:sz w:val="22"/>
          <w:szCs w:val="22"/>
        </w:rPr>
        <w:t>“</w:t>
      </w:r>
      <w:r w:rsidRPr="00BB7C8C">
        <w:rPr>
          <w:rFonts w:asciiTheme="majorHAnsi" w:hAnsiTheme="majorHAnsi" w:cstheme="majorHAnsi"/>
          <w:sz w:val="22"/>
          <w:szCs w:val="22"/>
        </w:rPr>
        <w:t xml:space="preserve">We aim to understand the lived experience that a patient has as they live with a disease </w:t>
      </w:r>
      <w:r>
        <w:rPr>
          <w:rFonts w:asciiTheme="majorHAnsi" w:hAnsiTheme="majorHAnsi" w:cstheme="majorHAnsi"/>
          <w:sz w:val="22"/>
          <w:szCs w:val="22"/>
        </w:rPr>
        <w:t>or disorder, and how the health</w:t>
      </w:r>
      <w:r w:rsidRPr="00BB7C8C">
        <w:rPr>
          <w:rFonts w:asciiTheme="majorHAnsi" w:hAnsiTheme="majorHAnsi" w:cstheme="majorHAnsi"/>
          <w:sz w:val="22"/>
          <w:szCs w:val="22"/>
        </w:rPr>
        <w:t>care ecosystem can help facilitate or inhibit that journey</w:t>
      </w:r>
      <w:r>
        <w:rPr>
          <w:rFonts w:asciiTheme="majorHAnsi" w:hAnsiTheme="majorHAnsi" w:cstheme="majorHAnsi"/>
          <w:sz w:val="22"/>
          <w:szCs w:val="22"/>
        </w:rPr>
        <w:t>.”</w:t>
      </w:r>
    </w:p>
    <w:p w14:paraId="1ED216B3" w14:textId="77777777" w:rsidR="001B1D76" w:rsidRPr="00BB7C8C" w:rsidRDefault="001B1D76" w:rsidP="001B1D76">
      <w:pPr>
        <w:rPr>
          <w:rFonts w:asciiTheme="majorHAnsi" w:hAnsiTheme="majorHAnsi" w:cstheme="majorHAnsi"/>
          <w:sz w:val="22"/>
          <w:szCs w:val="22"/>
        </w:rPr>
      </w:pPr>
    </w:p>
    <w:p w14:paraId="7CBD80FA"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In our </w:t>
      </w:r>
      <w:r>
        <w:rPr>
          <w:rFonts w:asciiTheme="majorHAnsi" w:hAnsiTheme="majorHAnsi" w:cstheme="majorHAnsi"/>
          <w:sz w:val="22"/>
          <w:szCs w:val="22"/>
        </w:rPr>
        <w:t xml:space="preserve">global CX </w:t>
      </w:r>
      <w:r w:rsidRPr="00BB7C8C">
        <w:rPr>
          <w:rFonts w:asciiTheme="majorHAnsi" w:hAnsiTheme="majorHAnsi" w:cstheme="majorHAnsi"/>
          <w:sz w:val="22"/>
          <w:szCs w:val="22"/>
        </w:rPr>
        <w:t xml:space="preserve">survey, we asked </w:t>
      </w:r>
      <w:r>
        <w:rPr>
          <w:rFonts w:asciiTheme="majorHAnsi" w:hAnsiTheme="majorHAnsi" w:cstheme="majorHAnsi"/>
          <w:sz w:val="22"/>
          <w:szCs w:val="22"/>
        </w:rPr>
        <w:t xml:space="preserve">how aligned teams were around </w:t>
      </w:r>
      <w:r w:rsidRPr="00BB7C8C">
        <w:rPr>
          <w:rFonts w:asciiTheme="majorHAnsi" w:hAnsiTheme="majorHAnsi" w:cstheme="majorHAnsi"/>
          <w:sz w:val="22"/>
          <w:szCs w:val="22"/>
        </w:rPr>
        <w:t xml:space="preserve">customer journeys (Figure </w:t>
      </w:r>
      <w:r>
        <w:rPr>
          <w:rFonts w:asciiTheme="majorHAnsi" w:hAnsiTheme="majorHAnsi" w:cstheme="majorHAnsi"/>
          <w:sz w:val="22"/>
          <w:szCs w:val="22"/>
        </w:rPr>
        <w:t>18</w:t>
      </w:r>
      <w:r w:rsidRPr="00BB7C8C">
        <w:rPr>
          <w:rFonts w:asciiTheme="majorHAnsi" w:hAnsiTheme="majorHAnsi" w:cstheme="majorHAnsi"/>
          <w:sz w:val="22"/>
          <w:szCs w:val="22"/>
        </w:rPr>
        <w:t>).</w:t>
      </w:r>
      <w:r>
        <w:rPr>
          <w:rFonts w:asciiTheme="majorHAnsi" w:hAnsiTheme="majorHAnsi" w:cstheme="majorHAnsi"/>
          <w:sz w:val="22"/>
          <w:szCs w:val="22"/>
        </w:rPr>
        <w:t xml:space="preserve"> Fewer than a quarter of respondents (23.6%) reported that all teams were aligned</w:t>
      </w:r>
      <w:r w:rsidRPr="00C1169B">
        <w:rPr>
          <w:rFonts w:asciiTheme="majorHAnsi" w:hAnsiTheme="majorHAnsi" w:cstheme="majorHAnsi"/>
          <w:sz w:val="22"/>
          <w:szCs w:val="22"/>
        </w:rPr>
        <w:t xml:space="preserve"> </w:t>
      </w:r>
      <w:r>
        <w:rPr>
          <w:rFonts w:asciiTheme="majorHAnsi" w:hAnsiTheme="majorHAnsi" w:cstheme="majorHAnsi"/>
          <w:sz w:val="22"/>
          <w:szCs w:val="22"/>
        </w:rPr>
        <w:t xml:space="preserve">to the customer journey, although a large percentage stated that some teams were aligned (41.5%). </w:t>
      </w:r>
      <w:r w:rsidRPr="00BB7C8C">
        <w:rPr>
          <w:rFonts w:asciiTheme="majorHAnsi" w:hAnsiTheme="majorHAnsi" w:cstheme="majorHAnsi"/>
          <w:sz w:val="22"/>
          <w:szCs w:val="22"/>
        </w:rPr>
        <w:t xml:space="preserve">These results show how varied pharma </w:t>
      </w:r>
      <w:r>
        <w:rPr>
          <w:rFonts w:asciiTheme="majorHAnsi" w:hAnsiTheme="majorHAnsi" w:cstheme="majorHAnsi"/>
          <w:sz w:val="22"/>
          <w:szCs w:val="22"/>
        </w:rPr>
        <w:t>organization</w:t>
      </w:r>
      <w:r w:rsidRPr="00BB7C8C">
        <w:rPr>
          <w:rFonts w:asciiTheme="majorHAnsi" w:hAnsiTheme="majorHAnsi" w:cstheme="majorHAnsi"/>
          <w:sz w:val="22"/>
          <w:szCs w:val="22"/>
        </w:rPr>
        <w:t xml:space="preserve">s are in terms of using the right tools to understand customers and aligning internal </w:t>
      </w:r>
      <w:r>
        <w:rPr>
          <w:rFonts w:asciiTheme="majorHAnsi" w:hAnsiTheme="majorHAnsi" w:cstheme="majorHAnsi"/>
          <w:sz w:val="22"/>
          <w:szCs w:val="22"/>
        </w:rPr>
        <w:t>organization</w:t>
      </w:r>
      <w:r w:rsidRPr="00BB7C8C">
        <w:rPr>
          <w:rFonts w:asciiTheme="majorHAnsi" w:hAnsiTheme="majorHAnsi" w:cstheme="majorHAnsi"/>
          <w:sz w:val="22"/>
          <w:szCs w:val="22"/>
        </w:rPr>
        <w:t>al members to meet customer needs.</w:t>
      </w:r>
    </w:p>
    <w:p w14:paraId="0D0A009E" w14:textId="77777777" w:rsidR="001B1D76" w:rsidRDefault="001B1D76" w:rsidP="001B1D76">
      <w:pPr>
        <w:rPr>
          <w:rFonts w:asciiTheme="majorHAnsi" w:hAnsiTheme="majorHAnsi" w:cstheme="majorHAnsi"/>
          <w:sz w:val="22"/>
          <w:szCs w:val="22"/>
        </w:rPr>
      </w:pPr>
    </w:p>
    <w:p w14:paraId="66D738D2"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While the terms patient journey is used extensively, UCB’s Stover questions whether it encompasses all the experiences of a patient</w:t>
      </w:r>
      <w:r w:rsidRPr="00BB7C8C">
        <w:rPr>
          <w:rFonts w:asciiTheme="majorHAnsi" w:hAnsiTheme="majorHAnsi" w:cstheme="majorHAnsi"/>
          <w:sz w:val="22"/>
          <w:szCs w:val="22"/>
        </w:rPr>
        <w:t xml:space="preserve"> from </w:t>
      </w:r>
      <w:r>
        <w:rPr>
          <w:rFonts w:asciiTheme="majorHAnsi" w:hAnsiTheme="majorHAnsi" w:cstheme="majorHAnsi"/>
          <w:sz w:val="22"/>
          <w:szCs w:val="22"/>
        </w:rPr>
        <w:t>“</w:t>
      </w:r>
      <w:r w:rsidRPr="00BB7C8C">
        <w:rPr>
          <w:rFonts w:asciiTheme="majorHAnsi" w:hAnsiTheme="majorHAnsi" w:cstheme="majorHAnsi"/>
          <w:sz w:val="22"/>
          <w:szCs w:val="22"/>
        </w:rPr>
        <w:t>the beginning to the end – from symptoms to diagnosis, to bein</w:t>
      </w:r>
      <w:r>
        <w:rPr>
          <w:rFonts w:asciiTheme="majorHAnsi" w:hAnsiTheme="majorHAnsi" w:cstheme="majorHAnsi"/>
          <w:sz w:val="22"/>
          <w:szCs w:val="22"/>
        </w:rPr>
        <w:t>g prescribed the first medicine</w:t>
      </w:r>
      <w:r w:rsidRPr="00BB7C8C">
        <w:rPr>
          <w:rFonts w:asciiTheme="majorHAnsi" w:hAnsiTheme="majorHAnsi" w:cstheme="majorHAnsi"/>
          <w:sz w:val="22"/>
          <w:szCs w:val="22"/>
        </w:rPr>
        <w:t>”</w:t>
      </w:r>
      <w:r>
        <w:rPr>
          <w:rFonts w:asciiTheme="majorHAnsi" w:hAnsiTheme="majorHAnsi" w:cstheme="majorHAnsi"/>
          <w:sz w:val="22"/>
          <w:szCs w:val="22"/>
        </w:rPr>
        <w:t>.</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Crucially, a full </w:t>
      </w:r>
      <w:r w:rsidRPr="00BB7C8C">
        <w:rPr>
          <w:rFonts w:asciiTheme="majorHAnsi" w:hAnsiTheme="majorHAnsi" w:cstheme="majorHAnsi"/>
          <w:sz w:val="22"/>
          <w:szCs w:val="22"/>
        </w:rPr>
        <w:t xml:space="preserve">understanding of the patient journey </w:t>
      </w:r>
      <w:r>
        <w:rPr>
          <w:rFonts w:asciiTheme="majorHAnsi" w:hAnsiTheme="majorHAnsi" w:cstheme="majorHAnsi"/>
          <w:sz w:val="22"/>
          <w:szCs w:val="22"/>
        </w:rPr>
        <w:t xml:space="preserve">cannot </w:t>
      </w:r>
      <w:r w:rsidRPr="00BB7C8C">
        <w:rPr>
          <w:rFonts w:asciiTheme="majorHAnsi" w:hAnsiTheme="majorHAnsi" w:cstheme="majorHAnsi"/>
          <w:sz w:val="22"/>
          <w:szCs w:val="22"/>
        </w:rPr>
        <w:t>come from the clinical perspective alone. “It is about beginning to think from a patient's perspective</w:t>
      </w:r>
      <w:r>
        <w:rPr>
          <w:rFonts w:asciiTheme="majorHAnsi" w:hAnsiTheme="majorHAnsi" w:cstheme="majorHAnsi"/>
          <w:sz w:val="22"/>
          <w:szCs w:val="22"/>
        </w:rPr>
        <w:t>.”</w:t>
      </w:r>
    </w:p>
    <w:p w14:paraId="69ABC866" w14:textId="77777777" w:rsidR="001B1D76" w:rsidRDefault="001B1D76" w:rsidP="001B1D76">
      <w:pPr>
        <w:textAlignment w:val="baseline"/>
        <w:rPr>
          <w:rFonts w:asciiTheme="majorHAnsi" w:hAnsiTheme="majorHAnsi" w:cstheme="majorHAnsi"/>
          <w:sz w:val="22"/>
          <w:szCs w:val="22"/>
        </w:rPr>
      </w:pPr>
    </w:p>
    <w:p w14:paraId="7E33D169"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He </w:t>
      </w:r>
      <w:r>
        <w:rPr>
          <w:rFonts w:asciiTheme="majorHAnsi" w:hAnsiTheme="majorHAnsi" w:cstheme="majorHAnsi"/>
          <w:sz w:val="22"/>
          <w:szCs w:val="22"/>
        </w:rPr>
        <w:t>adds</w:t>
      </w:r>
      <w:r w:rsidRPr="00BB7C8C">
        <w:rPr>
          <w:rFonts w:asciiTheme="majorHAnsi" w:hAnsiTheme="majorHAnsi" w:cstheme="majorHAnsi"/>
          <w:sz w:val="22"/>
          <w:szCs w:val="22"/>
        </w:rPr>
        <w:t>: “</w:t>
      </w:r>
      <w:r>
        <w:rPr>
          <w:rFonts w:asciiTheme="majorHAnsi" w:hAnsiTheme="majorHAnsi" w:cstheme="majorHAnsi"/>
          <w:sz w:val="22"/>
          <w:szCs w:val="22"/>
        </w:rPr>
        <w:t xml:space="preserve">At UCB, we look at CX from diagnosis – from </w:t>
      </w:r>
      <w:r w:rsidRPr="00BB7C8C">
        <w:rPr>
          <w:rFonts w:asciiTheme="majorHAnsi" w:hAnsiTheme="majorHAnsi" w:cstheme="majorHAnsi"/>
          <w:sz w:val="22"/>
          <w:szCs w:val="22"/>
        </w:rPr>
        <w:t>the moment a prescription</w:t>
      </w:r>
      <w:r>
        <w:rPr>
          <w:rFonts w:asciiTheme="majorHAnsi" w:hAnsiTheme="majorHAnsi" w:cstheme="majorHAnsi"/>
          <w:sz w:val="22"/>
          <w:szCs w:val="22"/>
        </w:rPr>
        <w:t xml:space="preserve"> is </w:t>
      </w:r>
      <w:r w:rsidRPr="00BB7C8C">
        <w:rPr>
          <w:rFonts w:asciiTheme="majorHAnsi" w:hAnsiTheme="majorHAnsi" w:cstheme="majorHAnsi"/>
          <w:sz w:val="22"/>
          <w:szCs w:val="22"/>
        </w:rPr>
        <w:t>written</w:t>
      </w:r>
      <w:r>
        <w:rPr>
          <w:rFonts w:asciiTheme="majorHAnsi" w:hAnsiTheme="majorHAnsi" w:cstheme="majorHAnsi"/>
          <w:sz w:val="22"/>
          <w:szCs w:val="22"/>
        </w:rPr>
        <w:t xml:space="preserve"> – to </w:t>
      </w:r>
      <w:r w:rsidRPr="00BB7C8C">
        <w:rPr>
          <w:rFonts w:asciiTheme="majorHAnsi" w:hAnsiTheme="majorHAnsi" w:cstheme="majorHAnsi"/>
          <w:sz w:val="22"/>
          <w:szCs w:val="22"/>
        </w:rPr>
        <w:t xml:space="preserve">when they have </w:t>
      </w:r>
      <w:r>
        <w:rPr>
          <w:rFonts w:asciiTheme="majorHAnsi" w:hAnsiTheme="majorHAnsi" w:cstheme="majorHAnsi"/>
          <w:sz w:val="22"/>
          <w:szCs w:val="22"/>
        </w:rPr>
        <w:t xml:space="preserve">the </w:t>
      </w:r>
      <w:r w:rsidRPr="00BB7C8C">
        <w:rPr>
          <w:rFonts w:asciiTheme="majorHAnsi" w:hAnsiTheme="majorHAnsi" w:cstheme="majorHAnsi"/>
          <w:sz w:val="22"/>
          <w:szCs w:val="22"/>
        </w:rPr>
        <w:t>pill and are able to take the pill, helping them understand how to maintain their medication routines, as well as how they may need to change their lifestyle.”</w:t>
      </w:r>
    </w:p>
    <w:p w14:paraId="24F5999D" w14:textId="77777777" w:rsidR="001B1D76" w:rsidRPr="00BB7C8C" w:rsidRDefault="001B1D76" w:rsidP="001B1D76">
      <w:pPr>
        <w:rPr>
          <w:rFonts w:asciiTheme="majorHAnsi" w:hAnsiTheme="majorHAnsi" w:cstheme="majorHAnsi"/>
          <w:sz w:val="22"/>
          <w:szCs w:val="22"/>
        </w:rPr>
      </w:pPr>
    </w:p>
    <w:p w14:paraId="7D12E83C"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Stover </w:t>
      </w:r>
      <w:r w:rsidRPr="00BB7C8C">
        <w:rPr>
          <w:rFonts w:asciiTheme="majorHAnsi" w:hAnsiTheme="majorHAnsi" w:cstheme="majorHAnsi"/>
          <w:sz w:val="22"/>
          <w:szCs w:val="22"/>
        </w:rPr>
        <w:t>identifies key questions to ask when building customer journey</w:t>
      </w:r>
      <w:r>
        <w:rPr>
          <w:rFonts w:asciiTheme="majorHAnsi" w:hAnsiTheme="majorHAnsi" w:cstheme="majorHAnsi"/>
          <w:sz w:val="22"/>
          <w:szCs w:val="22"/>
        </w:rPr>
        <w:t>s:</w:t>
      </w:r>
    </w:p>
    <w:p w14:paraId="59643B95" w14:textId="77777777" w:rsidR="001B1D76" w:rsidRPr="00BB7C8C" w:rsidRDefault="001B1D76" w:rsidP="001B1D76">
      <w:pPr>
        <w:pStyle w:val="ListParagraph"/>
        <w:numPr>
          <w:ilvl w:val="0"/>
          <w:numId w:val="11"/>
        </w:numPr>
        <w:rPr>
          <w:rFonts w:asciiTheme="majorHAnsi" w:hAnsiTheme="majorHAnsi" w:cstheme="majorHAnsi"/>
          <w:sz w:val="22"/>
          <w:szCs w:val="22"/>
        </w:rPr>
      </w:pPr>
      <w:r w:rsidRPr="00BB7C8C">
        <w:rPr>
          <w:rFonts w:asciiTheme="majorHAnsi" w:hAnsiTheme="majorHAnsi" w:cstheme="majorHAnsi"/>
          <w:sz w:val="22"/>
          <w:szCs w:val="22"/>
        </w:rPr>
        <w:t xml:space="preserve">Where do customers go for information? </w:t>
      </w:r>
    </w:p>
    <w:p w14:paraId="754EB1A5" w14:textId="77777777" w:rsidR="001B1D76" w:rsidRPr="00BB7C8C" w:rsidRDefault="001B1D76" w:rsidP="001B1D76">
      <w:pPr>
        <w:pStyle w:val="ListParagraph"/>
        <w:numPr>
          <w:ilvl w:val="0"/>
          <w:numId w:val="11"/>
        </w:numPr>
        <w:rPr>
          <w:rFonts w:asciiTheme="majorHAnsi" w:hAnsiTheme="majorHAnsi" w:cstheme="majorHAnsi"/>
          <w:sz w:val="22"/>
          <w:szCs w:val="22"/>
        </w:rPr>
      </w:pPr>
      <w:r w:rsidRPr="00BB7C8C">
        <w:rPr>
          <w:rFonts w:asciiTheme="majorHAnsi" w:hAnsiTheme="majorHAnsi" w:cstheme="majorHAnsi"/>
          <w:sz w:val="22"/>
          <w:szCs w:val="22"/>
        </w:rPr>
        <w:t xml:space="preserve">Where do they go for services? </w:t>
      </w:r>
    </w:p>
    <w:p w14:paraId="67020412" w14:textId="77777777" w:rsidR="001B1D76" w:rsidRPr="00BB7C8C" w:rsidRDefault="001B1D76" w:rsidP="001B1D76">
      <w:pPr>
        <w:pStyle w:val="ListParagraph"/>
        <w:numPr>
          <w:ilvl w:val="0"/>
          <w:numId w:val="11"/>
        </w:numPr>
        <w:rPr>
          <w:rFonts w:asciiTheme="majorHAnsi" w:hAnsiTheme="majorHAnsi" w:cstheme="majorHAnsi"/>
          <w:sz w:val="22"/>
          <w:szCs w:val="22"/>
        </w:rPr>
      </w:pPr>
      <w:r w:rsidRPr="00BB7C8C">
        <w:rPr>
          <w:rFonts w:asciiTheme="majorHAnsi" w:hAnsiTheme="majorHAnsi" w:cstheme="majorHAnsi"/>
          <w:sz w:val="22"/>
          <w:szCs w:val="22"/>
        </w:rPr>
        <w:t xml:space="preserve">What are some of the roadblocks and barriers they face? </w:t>
      </w:r>
    </w:p>
    <w:p w14:paraId="53630D91" w14:textId="77777777" w:rsidR="001B1D76" w:rsidRPr="00BB7C8C" w:rsidRDefault="001B1D76" w:rsidP="001B1D76">
      <w:pPr>
        <w:pStyle w:val="ListParagraph"/>
        <w:numPr>
          <w:ilvl w:val="0"/>
          <w:numId w:val="11"/>
        </w:numPr>
        <w:rPr>
          <w:rFonts w:asciiTheme="majorHAnsi" w:hAnsiTheme="majorHAnsi" w:cstheme="majorHAnsi"/>
          <w:sz w:val="22"/>
          <w:szCs w:val="22"/>
        </w:rPr>
      </w:pPr>
      <w:r w:rsidRPr="00BB7C8C">
        <w:rPr>
          <w:rFonts w:asciiTheme="majorHAnsi" w:hAnsiTheme="majorHAnsi" w:cstheme="majorHAnsi"/>
          <w:sz w:val="22"/>
          <w:szCs w:val="22"/>
        </w:rPr>
        <w:t>If they are diagnosed and prescribed a first treatment, how long does it take them, what paperwork do they need to fill out, or what is the interaction between the physician and the nurse’s office?</w:t>
      </w:r>
    </w:p>
    <w:p w14:paraId="1A0C4427" w14:textId="77777777" w:rsidR="001B1D76" w:rsidRPr="00BB7C8C" w:rsidRDefault="001B1D76" w:rsidP="001B1D76">
      <w:pPr>
        <w:pStyle w:val="ListParagraph"/>
        <w:numPr>
          <w:ilvl w:val="0"/>
          <w:numId w:val="11"/>
        </w:num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What are their frustrations with the overall healthcare landscape?</w:t>
      </w:r>
    </w:p>
    <w:p w14:paraId="639F42CA" w14:textId="77777777" w:rsidR="001B1D76" w:rsidRPr="00BB7C8C" w:rsidRDefault="001B1D76" w:rsidP="001B1D76">
      <w:pPr>
        <w:pStyle w:val="ListParagraph"/>
        <w:numPr>
          <w:ilvl w:val="0"/>
          <w:numId w:val="11"/>
        </w:numPr>
        <w:rPr>
          <w:rFonts w:asciiTheme="majorHAnsi" w:eastAsia="Times New Roman" w:hAnsiTheme="majorHAnsi" w:cstheme="majorHAnsi"/>
          <w:spacing w:val="-4"/>
          <w:sz w:val="22"/>
          <w:szCs w:val="22"/>
        </w:rPr>
      </w:pPr>
      <w:r w:rsidRPr="00BB7C8C">
        <w:rPr>
          <w:rFonts w:asciiTheme="majorHAnsi" w:eastAsia="Times New Roman" w:hAnsiTheme="majorHAnsi" w:cstheme="majorHAnsi"/>
          <w:sz w:val="22"/>
          <w:szCs w:val="22"/>
        </w:rPr>
        <w:t>What do they like and dislike with available treatments and specific brands or companies?</w:t>
      </w:r>
      <w:r w:rsidRPr="00BB7C8C">
        <w:rPr>
          <w:rStyle w:val="FootnoteReference"/>
          <w:rFonts w:asciiTheme="majorHAnsi" w:eastAsia="Times New Roman" w:hAnsiTheme="majorHAnsi" w:cstheme="majorHAnsi"/>
          <w:spacing w:val="-4"/>
          <w:sz w:val="22"/>
          <w:szCs w:val="22"/>
        </w:rPr>
        <w:footnoteReference w:id="54"/>
      </w:r>
    </w:p>
    <w:p w14:paraId="6FD2292E" w14:textId="77777777" w:rsidR="001B1D76" w:rsidRPr="00BB7C8C" w:rsidRDefault="001B1D76" w:rsidP="001B1D76">
      <w:pPr>
        <w:rPr>
          <w:rFonts w:asciiTheme="majorHAnsi" w:hAnsiTheme="majorHAnsi" w:cstheme="majorHAnsi"/>
          <w:sz w:val="22"/>
          <w:szCs w:val="22"/>
        </w:rPr>
      </w:pPr>
    </w:p>
    <w:p w14:paraId="6C82B5D4" w14:textId="77777777" w:rsidR="001B1D76" w:rsidRDefault="001B1D76" w:rsidP="001B1D76">
      <w:pPr>
        <w:pStyle w:val="NoSpacing"/>
        <w:rPr>
          <w:rFonts w:asciiTheme="majorHAnsi" w:hAnsiTheme="majorHAnsi" w:cstheme="majorHAnsi"/>
          <w:sz w:val="22"/>
          <w:szCs w:val="22"/>
        </w:rPr>
      </w:pPr>
      <w:r w:rsidRPr="00BB7C8C">
        <w:rPr>
          <w:rFonts w:asciiTheme="majorHAnsi" w:hAnsiTheme="majorHAnsi" w:cstheme="majorHAnsi"/>
          <w:sz w:val="22"/>
          <w:szCs w:val="22"/>
        </w:rPr>
        <w:t xml:space="preserve">It is also important to identify your data sources for mapping the </w:t>
      </w:r>
      <w:r>
        <w:rPr>
          <w:rFonts w:asciiTheme="majorHAnsi" w:hAnsiTheme="majorHAnsi" w:cstheme="majorHAnsi"/>
          <w:sz w:val="22"/>
          <w:szCs w:val="22"/>
        </w:rPr>
        <w:t xml:space="preserve">customer journey. Reps and the customer relationship management </w:t>
      </w:r>
      <w:r w:rsidRPr="00BB7C8C">
        <w:rPr>
          <w:rFonts w:asciiTheme="majorHAnsi" w:hAnsiTheme="majorHAnsi" w:cstheme="majorHAnsi"/>
          <w:sz w:val="22"/>
          <w:szCs w:val="22"/>
        </w:rPr>
        <w:t xml:space="preserve">system are your readily available sources for customer data. </w:t>
      </w:r>
    </w:p>
    <w:p w14:paraId="6D868A69" w14:textId="77777777" w:rsidR="001B1D76" w:rsidRDefault="001B1D76" w:rsidP="001B1D76">
      <w:pPr>
        <w:pStyle w:val="NoSpacing"/>
        <w:rPr>
          <w:rFonts w:asciiTheme="majorHAnsi" w:hAnsiTheme="majorHAnsi" w:cstheme="majorHAnsi"/>
          <w:sz w:val="22"/>
          <w:szCs w:val="22"/>
        </w:rPr>
      </w:pPr>
    </w:p>
    <w:p w14:paraId="5D78DCD9" w14:textId="77777777" w:rsidR="001B1D76" w:rsidRDefault="001B1D76" w:rsidP="001B1D76">
      <w:pPr>
        <w:pStyle w:val="NoSpacing"/>
        <w:rPr>
          <w:rFonts w:asciiTheme="majorHAnsi" w:eastAsia="Times New Roman" w:hAnsiTheme="majorHAnsi" w:cstheme="majorHAnsi"/>
          <w:sz w:val="22"/>
          <w:szCs w:val="22"/>
          <w:shd w:val="clear" w:color="auto" w:fill="FFFFFF"/>
        </w:rPr>
      </w:pPr>
      <w:r>
        <w:rPr>
          <w:rFonts w:asciiTheme="majorHAnsi" w:hAnsiTheme="majorHAnsi" w:cstheme="majorHAnsi"/>
          <w:sz w:val="22"/>
          <w:szCs w:val="22"/>
        </w:rPr>
        <w:t>Reps gain insights through</w:t>
      </w:r>
      <w:r w:rsidRPr="00BB7C8C">
        <w:rPr>
          <w:rFonts w:asciiTheme="majorHAnsi" w:eastAsia="Times New Roman" w:hAnsiTheme="majorHAnsi" w:cstheme="majorHAnsi"/>
          <w:sz w:val="22"/>
          <w:szCs w:val="22"/>
          <w:shd w:val="clear" w:color="auto" w:fill="FFFFFF"/>
        </w:rPr>
        <w:t xml:space="preserve"> real-life experience of what customers </w:t>
      </w:r>
      <w:r>
        <w:rPr>
          <w:rFonts w:asciiTheme="majorHAnsi" w:eastAsia="Times New Roman" w:hAnsiTheme="majorHAnsi" w:cstheme="majorHAnsi"/>
          <w:sz w:val="22"/>
          <w:szCs w:val="22"/>
          <w:shd w:val="clear" w:color="auto" w:fill="FFFFFF"/>
        </w:rPr>
        <w:t xml:space="preserve">value and demand, says LEO Pharma’s </w:t>
      </w:r>
      <w:r w:rsidRPr="00BB7C8C">
        <w:rPr>
          <w:rFonts w:asciiTheme="majorHAnsi" w:eastAsia="Times New Roman" w:hAnsiTheme="majorHAnsi" w:cstheme="majorHAnsi"/>
          <w:sz w:val="22"/>
          <w:szCs w:val="22"/>
          <w:shd w:val="clear" w:color="auto" w:fill="FFFFFF"/>
        </w:rPr>
        <w:t xml:space="preserve">Pfeiffer Agertoft. </w:t>
      </w:r>
      <w:r>
        <w:rPr>
          <w:rFonts w:asciiTheme="majorHAnsi" w:eastAsia="Times New Roman" w:hAnsiTheme="majorHAnsi" w:cstheme="majorHAnsi"/>
          <w:sz w:val="22"/>
          <w:szCs w:val="22"/>
          <w:shd w:val="clear" w:color="auto" w:fill="FFFFFF"/>
        </w:rPr>
        <w:t>“</w:t>
      </w:r>
      <w:r w:rsidRPr="00BB7C8C">
        <w:rPr>
          <w:rFonts w:asciiTheme="majorHAnsi" w:eastAsia="Times New Roman" w:hAnsiTheme="majorHAnsi" w:cstheme="majorHAnsi"/>
          <w:sz w:val="22"/>
          <w:szCs w:val="22"/>
          <w:shd w:val="clear" w:color="auto" w:fill="FFFFFF"/>
        </w:rPr>
        <w:t xml:space="preserve">On top of this, we also gather insights from social media and through R&amp;D, where we liaise with patients and patient groups to get feedback on how their patient journey is from the first indication of disease through to diagnosis, collection of their prescription, support and guidance, appliance, and adherence.” </w:t>
      </w:r>
    </w:p>
    <w:p w14:paraId="00BD50AB" w14:textId="77777777" w:rsidR="001B1D76" w:rsidRDefault="001B1D76" w:rsidP="001B1D76">
      <w:pPr>
        <w:pStyle w:val="NoSpacing"/>
        <w:rPr>
          <w:rFonts w:asciiTheme="majorHAnsi" w:eastAsia="Times New Roman" w:hAnsiTheme="majorHAnsi" w:cstheme="majorHAnsi"/>
          <w:sz w:val="22"/>
          <w:szCs w:val="22"/>
          <w:shd w:val="clear" w:color="auto" w:fill="FFFFFF"/>
        </w:rPr>
      </w:pPr>
    </w:p>
    <w:p w14:paraId="79CC6FCF" w14:textId="77777777" w:rsidR="001B1D76" w:rsidRPr="00BB7C8C" w:rsidRDefault="001B1D76" w:rsidP="001B1D76">
      <w:pPr>
        <w:pStyle w:val="NoSpacing"/>
        <w:rPr>
          <w:rFonts w:asciiTheme="majorHAnsi" w:hAnsiTheme="majorHAnsi" w:cstheme="majorHAnsi"/>
          <w:sz w:val="22"/>
          <w:szCs w:val="22"/>
        </w:rPr>
      </w:pPr>
      <w:r>
        <w:rPr>
          <w:rFonts w:asciiTheme="majorHAnsi" w:eastAsia="Times New Roman" w:hAnsiTheme="majorHAnsi" w:cstheme="majorHAnsi"/>
          <w:sz w:val="22"/>
          <w:szCs w:val="22"/>
          <w:shd w:val="clear" w:color="auto" w:fill="FFFFFF"/>
        </w:rPr>
        <w:t xml:space="preserve">Availability of data is not necessarily an issue, says </w:t>
      </w:r>
      <w:r w:rsidRPr="00BB7C8C">
        <w:rPr>
          <w:rFonts w:asciiTheme="majorHAnsi" w:eastAsia="Times New Roman" w:hAnsiTheme="majorHAnsi" w:cstheme="majorHAnsi"/>
          <w:sz w:val="22"/>
          <w:szCs w:val="22"/>
          <w:shd w:val="clear" w:color="auto" w:fill="FFFFFF"/>
        </w:rPr>
        <w:t xml:space="preserve">Takeda’s </w:t>
      </w:r>
      <w:r>
        <w:rPr>
          <w:rFonts w:asciiTheme="majorHAnsi" w:eastAsia="Times New Roman" w:hAnsiTheme="majorHAnsi" w:cstheme="majorHAnsi"/>
          <w:spacing w:val="-4"/>
          <w:sz w:val="22"/>
          <w:szCs w:val="22"/>
        </w:rPr>
        <w:t>Naim. “</w:t>
      </w:r>
      <w:r w:rsidRPr="00BB7C8C">
        <w:rPr>
          <w:rFonts w:asciiTheme="majorHAnsi" w:hAnsiTheme="majorHAnsi" w:cstheme="majorHAnsi"/>
          <w:sz w:val="22"/>
          <w:szCs w:val="22"/>
        </w:rPr>
        <w:t>We have a lot of information about our customer</w:t>
      </w:r>
      <w:r>
        <w:rPr>
          <w:rFonts w:asciiTheme="majorHAnsi" w:hAnsiTheme="majorHAnsi" w:cstheme="majorHAnsi"/>
          <w:sz w:val="22"/>
          <w:szCs w:val="22"/>
        </w:rPr>
        <w:t>s</w:t>
      </w:r>
      <w:r w:rsidRPr="00BB7C8C">
        <w:rPr>
          <w:rFonts w:asciiTheme="majorHAnsi" w:hAnsiTheme="majorHAnsi" w:cstheme="majorHAnsi"/>
          <w:sz w:val="22"/>
          <w:szCs w:val="22"/>
        </w:rPr>
        <w:t xml:space="preserve"> sitting </w:t>
      </w:r>
      <w:r>
        <w:rPr>
          <w:rFonts w:asciiTheme="majorHAnsi" w:hAnsiTheme="majorHAnsi" w:cstheme="majorHAnsi"/>
          <w:sz w:val="22"/>
          <w:szCs w:val="22"/>
        </w:rPr>
        <w:t xml:space="preserve">in our </w:t>
      </w:r>
      <w:r w:rsidRPr="00BB7C8C">
        <w:rPr>
          <w:rFonts w:asciiTheme="majorHAnsi" w:hAnsiTheme="majorHAnsi" w:cstheme="majorHAnsi"/>
          <w:sz w:val="22"/>
          <w:szCs w:val="22"/>
        </w:rPr>
        <w:t>system</w:t>
      </w:r>
      <w:r>
        <w:rPr>
          <w:rFonts w:asciiTheme="majorHAnsi" w:hAnsiTheme="majorHAnsi" w:cstheme="majorHAnsi"/>
          <w:sz w:val="22"/>
          <w:szCs w:val="22"/>
        </w:rPr>
        <w:t>s</w:t>
      </w:r>
      <w:r w:rsidRPr="00BB7C8C">
        <w:rPr>
          <w:rFonts w:asciiTheme="majorHAnsi" w:hAnsiTheme="majorHAnsi" w:cstheme="majorHAnsi"/>
          <w:sz w:val="22"/>
          <w:szCs w:val="22"/>
        </w:rPr>
        <w:t xml:space="preserve"> or the heads of our people. </w:t>
      </w:r>
      <w:r>
        <w:rPr>
          <w:rFonts w:asciiTheme="majorHAnsi" w:hAnsiTheme="majorHAnsi" w:cstheme="majorHAnsi"/>
          <w:sz w:val="22"/>
          <w:szCs w:val="22"/>
        </w:rPr>
        <w:t>So, w</w:t>
      </w:r>
      <w:r w:rsidRPr="00BB7C8C">
        <w:rPr>
          <w:rFonts w:asciiTheme="majorHAnsi" w:hAnsiTheme="majorHAnsi" w:cstheme="majorHAnsi"/>
          <w:sz w:val="22"/>
          <w:szCs w:val="22"/>
        </w:rPr>
        <w:t xml:space="preserve">e start discovering and really understanding what matters for the customer but also how the needs of the physicians are in line with the needs of our patients.” </w:t>
      </w:r>
    </w:p>
    <w:p w14:paraId="32EA412D" w14:textId="77777777" w:rsidR="001B1D76" w:rsidRPr="00BB7C8C" w:rsidRDefault="001B1D76" w:rsidP="001B1D76">
      <w:pPr>
        <w:pStyle w:val="NoSpacing"/>
        <w:rPr>
          <w:rFonts w:asciiTheme="majorHAnsi" w:hAnsiTheme="majorHAnsi" w:cstheme="majorHAnsi"/>
          <w:sz w:val="22"/>
          <w:szCs w:val="22"/>
        </w:rPr>
      </w:pPr>
    </w:p>
    <w:p w14:paraId="5FD32CCB" w14:textId="77777777" w:rsidR="001B1D76" w:rsidRPr="00BB7C8C" w:rsidRDefault="001B1D76" w:rsidP="001B1D76">
      <w:pPr>
        <w:pStyle w:val="NoSpacing"/>
        <w:rPr>
          <w:rFonts w:asciiTheme="majorHAnsi" w:hAnsiTheme="majorHAnsi" w:cstheme="majorHAnsi"/>
          <w:sz w:val="22"/>
          <w:szCs w:val="22"/>
        </w:rPr>
      </w:pPr>
      <w:bookmarkStart w:id="2" w:name="_Hlk506135786"/>
      <w:r>
        <w:rPr>
          <w:rFonts w:asciiTheme="majorHAnsi" w:hAnsiTheme="majorHAnsi" w:cstheme="majorHAnsi"/>
          <w:sz w:val="22"/>
          <w:szCs w:val="22"/>
        </w:rPr>
        <w:t xml:space="preserve">He </w:t>
      </w:r>
      <w:r w:rsidRPr="00BB7C8C">
        <w:rPr>
          <w:rFonts w:asciiTheme="majorHAnsi" w:hAnsiTheme="majorHAnsi" w:cstheme="majorHAnsi"/>
          <w:sz w:val="22"/>
          <w:szCs w:val="22"/>
        </w:rPr>
        <w:t xml:space="preserve">cites </w:t>
      </w:r>
      <w:r>
        <w:rPr>
          <w:rFonts w:asciiTheme="majorHAnsi" w:hAnsiTheme="majorHAnsi" w:cstheme="majorHAnsi"/>
          <w:sz w:val="22"/>
          <w:szCs w:val="22"/>
        </w:rPr>
        <w:t xml:space="preserve">a </w:t>
      </w:r>
      <w:r w:rsidRPr="00BB7C8C">
        <w:rPr>
          <w:rFonts w:asciiTheme="majorHAnsi" w:hAnsiTheme="majorHAnsi" w:cstheme="majorHAnsi"/>
          <w:sz w:val="22"/>
          <w:szCs w:val="22"/>
        </w:rPr>
        <w:t xml:space="preserve">component of </w:t>
      </w:r>
      <w:r>
        <w:rPr>
          <w:rFonts w:asciiTheme="majorHAnsi" w:hAnsiTheme="majorHAnsi" w:cstheme="majorHAnsi"/>
          <w:sz w:val="22"/>
          <w:szCs w:val="22"/>
        </w:rPr>
        <w:t xml:space="preserve">the company’s </w:t>
      </w:r>
      <w:r w:rsidRPr="00BB7C8C">
        <w:rPr>
          <w:rFonts w:asciiTheme="majorHAnsi" w:hAnsiTheme="majorHAnsi" w:cstheme="majorHAnsi"/>
          <w:sz w:val="22"/>
          <w:szCs w:val="22"/>
        </w:rPr>
        <w:t xml:space="preserve">digital health strategy, called the Integrated Care Solutions for IBD </w:t>
      </w:r>
      <w:r>
        <w:rPr>
          <w:rFonts w:asciiTheme="majorHAnsi" w:hAnsiTheme="majorHAnsi" w:cstheme="majorHAnsi"/>
          <w:sz w:val="22"/>
          <w:szCs w:val="22"/>
        </w:rPr>
        <w:t>patients, where</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 through </w:t>
      </w:r>
      <w:r w:rsidRPr="00BB7C8C">
        <w:rPr>
          <w:rFonts w:asciiTheme="majorHAnsi" w:hAnsiTheme="majorHAnsi" w:cstheme="majorHAnsi"/>
          <w:sz w:val="22"/>
          <w:szCs w:val="22"/>
        </w:rPr>
        <w:t>observation of customers and data gathering</w:t>
      </w:r>
      <w:r>
        <w:rPr>
          <w:rFonts w:asciiTheme="majorHAnsi" w:hAnsiTheme="majorHAnsi" w:cstheme="majorHAnsi"/>
          <w:sz w:val="22"/>
          <w:szCs w:val="22"/>
        </w:rPr>
        <w:t xml:space="preserve"> – Takeda </w:t>
      </w:r>
      <w:r w:rsidRPr="00BB7C8C">
        <w:rPr>
          <w:rFonts w:asciiTheme="majorHAnsi" w:hAnsiTheme="majorHAnsi" w:cstheme="majorHAnsi"/>
          <w:sz w:val="22"/>
          <w:szCs w:val="22"/>
        </w:rPr>
        <w:t>identified three key elements to be incorporated into the CX design</w:t>
      </w:r>
      <w:r>
        <w:rPr>
          <w:rFonts w:asciiTheme="majorHAnsi" w:hAnsiTheme="majorHAnsi" w:cstheme="majorHAnsi"/>
          <w:sz w:val="22"/>
          <w:szCs w:val="22"/>
        </w:rPr>
        <w:t>. They are:</w:t>
      </w:r>
    </w:p>
    <w:p w14:paraId="436A5298" w14:textId="77777777" w:rsidR="001B1D76" w:rsidRPr="00BB7C8C" w:rsidRDefault="001B1D76" w:rsidP="001B1D76">
      <w:pPr>
        <w:pStyle w:val="NoSpacing"/>
        <w:rPr>
          <w:rFonts w:asciiTheme="majorHAnsi" w:hAnsiTheme="majorHAnsi" w:cstheme="majorHAnsi"/>
          <w:sz w:val="22"/>
          <w:szCs w:val="22"/>
        </w:rPr>
      </w:pPr>
    </w:p>
    <w:p w14:paraId="60EF6BCE" w14:textId="77777777" w:rsidR="001B1D76" w:rsidRPr="006D21DF" w:rsidRDefault="001B1D76" w:rsidP="001B1D76">
      <w:pPr>
        <w:pStyle w:val="NoSpacing"/>
        <w:rPr>
          <w:rFonts w:asciiTheme="majorHAnsi" w:hAnsiTheme="majorHAnsi" w:cstheme="majorHAnsi"/>
          <w:sz w:val="22"/>
          <w:szCs w:val="22"/>
        </w:rPr>
      </w:pPr>
      <w:r w:rsidRPr="006D21DF">
        <w:rPr>
          <w:rFonts w:asciiTheme="majorHAnsi" w:hAnsiTheme="majorHAnsi" w:cstheme="majorHAnsi"/>
          <w:i/>
          <w:sz w:val="22"/>
          <w:szCs w:val="22"/>
        </w:rPr>
        <w:t>There were too many solutions</w:t>
      </w:r>
      <w:r w:rsidRPr="006D21DF">
        <w:rPr>
          <w:rFonts w:asciiTheme="majorHAnsi" w:hAnsiTheme="majorHAnsi" w:cstheme="majorHAnsi"/>
          <w:sz w:val="22"/>
          <w:szCs w:val="22"/>
        </w:rPr>
        <w:t xml:space="preserve"> </w:t>
      </w:r>
    </w:p>
    <w:p w14:paraId="5C07AED4" w14:textId="77777777" w:rsidR="001B1D76" w:rsidRPr="00BB7C8C" w:rsidRDefault="001B1D76" w:rsidP="001B1D76">
      <w:pPr>
        <w:pStyle w:val="NoSpacing"/>
        <w:rPr>
          <w:rFonts w:asciiTheme="majorHAnsi" w:hAnsiTheme="majorHAnsi" w:cstheme="majorHAnsi"/>
          <w:sz w:val="22"/>
          <w:szCs w:val="22"/>
        </w:rPr>
      </w:pPr>
      <w:r w:rsidRPr="00BB7C8C">
        <w:rPr>
          <w:rFonts w:asciiTheme="majorHAnsi" w:hAnsiTheme="majorHAnsi" w:cstheme="majorHAnsi"/>
          <w:sz w:val="22"/>
          <w:szCs w:val="22"/>
        </w:rPr>
        <w:t>IBD patient</w:t>
      </w:r>
      <w:r>
        <w:rPr>
          <w:rFonts w:asciiTheme="majorHAnsi" w:hAnsiTheme="majorHAnsi" w:cstheme="majorHAnsi"/>
          <w:sz w:val="22"/>
          <w:szCs w:val="22"/>
        </w:rPr>
        <w:t>s</w:t>
      </w:r>
      <w:r w:rsidRPr="00BB7C8C">
        <w:rPr>
          <w:rFonts w:asciiTheme="majorHAnsi" w:hAnsiTheme="majorHAnsi" w:cstheme="majorHAnsi"/>
          <w:sz w:val="22"/>
          <w:szCs w:val="22"/>
        </w:rPr>
        <w:t xml:space="preserve"> have an app for toilet assignment, an app for food and treatment centers in different places for when you travel, and an app for tracking a</w:t>
      </w:r>
      <w:r>
        <w:rPr>
          <w:rFonts w:asciiTheme="majorHAnsi" w:hAnsiTheme="majorHAnsi" w:cstheme="majorHAnsi"/>
          <w:sz w:val="22"/>
          <w:szCs w:val="22"/>
        </w:rPr>
        <w:t>ctivities and diet. “F</w:t>
      </w:r>
      <w:r w:rsidRPr="00BB7C8C">
        <w:rPr>
          <w:rFonts w:asciiTheme="majorHAnsi" w:hAnsiTheme="majorHAnsi" w:cstheme="majorHAnsi"/>
          <w:sz w:val="22"/>
          <w:szCs w:val="22"/>
        </w:rPr>
        <w:t xml:space="preserve">or each </w:t>
      </w:r>
      <w:r>
        <w:rPr>
          <w:rFonts w:asciiTheme="majorHAnsi" w:hAnsiTheme="majorHAnsi" w:cstheme="majorHAnsi"/>
          <w:sz w:val="22"/>
          <w:szCs w:val="22"/>
        </w:rPr>
        <w:t>touchpoint</w:t>
      </w:r>
      <w:r w:rsidRPr="00BB7C8C">
        <w:rPr>
          <w:rFonts w:asciiTheme="majorHAnsi" w:hAnsiTheme="majorHAnsi" w:cstheme="majorHAnsi"/>
          <w:sz w:val="22"/>
          <w:szCs w:val="22"/>
        </w:rPr>
        <w:t xml:space="preserve"> problem, you have a </w:t>
      </w:r>
      <w:r>
        <w:rPr>
          <w:rFonts w:asciiTheme="majorHAnsi" w:hAnsiTheme="majorHAnsi" w:cstheme="majorHAnsi"/>
          <w:sz w:val="22"/>
          <w:szCs w:val="22"/>
        </w:rPr>
        <w:t>touchpoint</w:t>
      </w:r>
      <w:r w:rsidRPr="00BB7C8C">
        <w:rPr>
          <w:rFonts w:asciiTheme="majorHAnsi" w:hAnsiTheme="majorHAnsi" w:cstheme="majorHAnsi"/>
          <w:sz w:val="22"/>
          <w:szCs w:val="22"/>
        </w:rPr>
        <w:t xml:space="preserve"> solution</w:t>
      </w:r>
      <w:r>
        <w:rPr>
          <w:rFonts w:asciiTheme="majorHAnsi" w:hAnsiTheme="majorHAnsi" w:cstheme="majorHAnsi"/>
          <w:sz w:val="22"/>
          <w:szCs w:val="22"/>
        </w:rPr>
        <w:t>,” says Naim. “</w:t>
      </w:r>
      <w:r w:rsidRPr="00BB7C8C">
        <w:rPr>
          <w:rFonts w:asciiTheme="majorHAnsi" w:hAnsiTheme="majorHAnsi" w:cstheme="majorHAnsi"/>
          <w:sz w:val="22"/>
          <w:szCs w:val="22"/>
        </w:rPr>
        <w:t>That’s the first element – coming up with a more holistic way of serving IBD patients so they can take control of their condition and be part of decision-making</w:t>
      </w:r>
      <w:r>
        <w:rPr>
          <w:rFonts w:asciiTheme="majorHAnsi" w:hAnsiTheme="majorHAnsi" w:cstheme="majorHAnsi"/>
          <w:sz w:val="22"/>
          <w:szCs w:val="22"/>
        </w:rPr>
        <w:t>.”</w:t>
      </w:r>
    </w:p>
    <w:p w14:paraId="2DCAD18F" w14:textId="77777777" w:rsidR="001B1D76" w:rsidRDefault="001B1D76" w:rsidP="001B1D76">
      <w:pPr>
        <w:pStyle w:val="NoSpacing"/>
        <w:rPr>
          <w:rFonts w:asciiTheme="majorHAnsi" w:hAnsiTheme="majorHAnsi" w:cstheme="majorHAnsi"/>
          <w:sz w:val="22"/>
          <w:szCs w:val="22"/>
        </w:rPr>
      </w:pPr>
    </w:p>
    <w:p w14:paraId="58D62CEB" w14:textId="77777777" w:rsidR="001B1D76" w:rsidRPr="006D21DF" w:rsidRDefault="001B1D76" w:rsidP="001B1D76">
      <w:pPr>
        <w:pStyle w:val="NoSpacing"/>
        <w:rPr>
          <w:rFonts w:asciiTheme="majorHAnsi" w:hAnsiTheme="majorHAnsi" w:cstheme="majorHAnsi"/>
          <w:sz w:val="22"/>
          <w:szCs w:val="22"/>
        </w:rPr>
      </w:pPr>
      <w:r w:rsidRPr="006D21DF">
        <w:rPr>
          <w:rFonts w:asciiTheme="majorHAnsi" w:hAnsiTheme="majorHAnsi" w:cstheme="majorHAnsi"/>
          <w:i/>
          <w:sz w:val="22"/>
          <w:szCs w:val="22"/>
        </w:rPr>
        <w:t>There was little or no coordination between patient, caregiver, nurses and doctors</w:t>
      </w:r>
    </w:p>
    <w:p w14:paraId="2B8628A3" w14:textId="77777777" w:rsidR="001B1D76" w:rsidRPr="00BB7C8C" w:rsidRDefault="001B1D76" w:rsidP="001B1D76">
      <w:pPr>
        <w:pStyle w:val="NoSpacing"/>
        <w:rPr>
          <w:rFonts w:asciiTheme="majorHAnsi" w:hAnsiTheme="majorHAnsi" w:cstheme="majorHAnsi"/>
          <w:sz w:val="22"/>
          <w:szCs w:val="22"/>
        </w:rPr>
      </w:pPr>
      <w:r w:rsidRPr="00BB7C8C">
        <w:rPr>
          <w:rFonts w:asciiTheme="majorHAnsi" w:hAnsiTheme="majorHAnsi" w:cstheme="majorHAnsi"/>
          <w:sz w:val="22"/>
          <w:szCs w:val="22"/>
        </w:rPr>
        <w:t xml:space="preserve">How can we collect data from the patient that they can share with HCPs and caregivers for better coordination? </w:t>
      </w:r>
      <w:r>
        <w:rPr>
          <w:rFonts w:asciiTheme="majorHAnsi" w:hAnsiTheme="majorHAnsi" w:cstheme="majorHAnsi"/>
          <w:sz w:val="22"/>
          <w:szCs w:val="22"/>
        </w:rPr>
        <w:t>“</w:t>
      </w:r>
      <w:r w:rsidRPr="00BB7C8C">
        <w:rPr>
          <w:rFonts w:asciiTheme="majorHAnsi" w:hAnsiTheme="majorHAnsi" w:cstheme="majorHAnsi"/>
          <w:sz w:val="22"/>
          <w:szCs w:val="22"/>
        </w:rPr>
        <w:t>Most of the time, patients see their doctor twice a year and only remember important information pertaining to the last two weeks before the scheduled appointment. So, if patients have a diary where they can record information prior to an appointment, then the patient and the HCP can have a more constructive conversation</w:t>
      </w:r>
      <w:r>
        <w:rPr>
          <w:rFonts w:asciiTheme="majorHAnsi" w:hAnsiTheme="majorHAnsi" w:cstheme="majorHAnsi"/>
          <w:sz w:val="22"/>
          <w:szCs w:val="22"/>
        </w:rPr>
        <w:t>.</w:t>
      </w:r>
      <w:r w:rsidRPr="00BB7C8C">
        <w:rPr>
          <w:rFonts w:asciiTheme="majorHAnsi" w:hAnsiTheme="majorHAnsi" w:cstheme="majorHAnsi"/>
          <w:sz w:val="22"/>
          <w:szCs w:val="22"/>
        </w:rPr>
        <w:t xml:space="preserve">” </w:t>
      </w:r>
    </w:p>
    <w:p w14:paraId="54D1B2F4" w14:textId="77777777" w:rsidR="001B1D76" w:rsidRDefault="001B1D76" w:rsidP="001B1D76">
      <w:pPr>
        <w:pStyle w:val="NoSpacing"/>
        <w:rPr>
          <w:rFonts w:asciiTheme="majorHAnsi" w:hAnsiTheme="majorHAnsi" w:cstheme="majorHAnsi"/>
          <w:sz w:val="22"/>
          <w:szCs w:val="22"/>
        </w:rPr>
      </w:pPr>
    </w:p>
    <w:p w14:paraId="0BCB2E42" w14:textId="77777777" w:rsidR="001B1D76" w:rsidRDefault="001B1D76" w:rsidP="001B1D76">
      <w:pPr>
        <w:pStyle w:val="NoSpacing"/>
        <w:rPr>
          <w:rFonts w:asciiTheme="majorHAnsi" w:hAnsiTheme="majorHAnsi" w:cstheme="majorHAnsi"/>
          <w:sz w:val="22"/>
          <w:szCs w:val="22"/>
        </w:rPr>
      </w:pPr>
      <w:r>
        <w:rPr>
          <w:rFonts w:asciiTheme="majorHAnsi" w:hAnsiTheme="majorHAnsi" w:cstheme="majorHAnsi"/>
          <w:i/>
          <w:sz w:val="22"/>
          <w:szCs w:val="22"/>
        </w:rPr>
        <w:t>P</w:t>
      </w:r>
      <w:r w:rsidRPr="006D21DF">
        <w:rPr>
          <w:rFonts w:asciiTheme="majorHAnsi" w:hAnsiTheme="majorHAnsi" w:cstheme="majorHAnsi"/>
          <w:i/>
          <w:sz w:val="22"/>
          <w:szCs w:val="22"/>
        </w:rPr>
        <w:t xml:space="preserve">ayers </w:t>
      </w:r>
      <w:r>
        <w:rPr>
          <w:rFonts w:asciiTheme="majorHAnsi" w:hAnsiTheme="majorHAnsi" w:cstheme="majorHAnsi"/>
          <w:i/>
          <w:sz w:val="22"/>
          <w:szCs w:val="22"/>
        </w:rPr>
        <w:t xml:space="preserve">want </w:t>
      </w:r>
      <w:r w:rsidRPr="006D21DF">
        <w:rPr>
          <w:rFonts w:asciiTheme="majorHAnsi" w:hAnsiTheme="majorHAnsi" w:cstheme="majorHAnsi"/>
          <w:i/>
          <w:sz w:val="22"/>
          <w:szCs w:val="22"/>
        </w:rPr>
        <w:t>to know about patient outcomes, clinical efficiency and cost-efficiency</w:t>
      </w:r>
    </w:p>
    <w:p w14:paraId="0CBA57DF" w14:textId="77777777" w:rsidR="001B1D76" w:rsidRPr="00BB7C8C" w:rsidRDefault="001B1D76" w:rsidP="001B1D76">
      <w:pPr>
        <w:pStyle w:val="NoSpacing"/>
        <w:rPr>
          <w:rFonts w:asciiTheme="majorHAnsi" w:hAnsiTheme="majorHAnsi" w:cstheme="majorHAnsi"/>
          <w:sz w:val="22"/>
          <w:szCs w:val="22"/>
        </w:rPr>
      </w:pPr>
      <w:r>
        <w:rPr>
          <w:rFonts w:asciiTheme="majorHAnsi" w:hAnsiTheme="majorHAnsi" w:cstheme="majorHAnsi"/>
          <w:sz w:val="22"/>
          <w:szCs w:val="22"/>
        </w:rPr>
        <w:t xml:space="preserve">A key learning for Takeda was the need for </w:t>
      </w:r>
      <w:r w:rsidRPr="00BB7C8C">
        <w:rPr>
          <w:rFonts w:asciiTheme="majorHAnsi" w:hAnsiTheme="majorHAnsi" w:cstheme="majorHAnsi"/>
          <w:sz w:val="22"/>
          <w:szCs w:val="22"/>
        </w:rPr>
        <w:t>the solution to be brand agnostic and combin</w:t>
      </w:r>
      <w:r>
        <w:rPr>
          <w:rFonts w:asciiTheme="majorHAnsi" w:hAnsiTheme="majorHAnsi" w:cstheme="majorHAnsi"/>
          <w:sz w:val="22"/>
          <w:szCs w:val="22"/>
        </w:rPr>
        <w:t>ed with a value-based approach, says Naim. “</w:t>
      </w:r>
      <w:r w:rsidRPr="00BB7C8C">
        <w:rPr>
          <w:rFonts w:asciiTheme="majorHAnsi" w:hAnsiTheme="majorHAnsi" w:cstheme="majorHAnsi"/>
          <w:sz w:val="22"/>
          <w:szCs w:val="22"/>
        </w:rPr>
        <w:t xml:space="preserve">Through the solution, patients can type in the data they are willing to share with other patients to compare treatments, and payers can access that data. The solution can help payers decide on the right treatments for the right patients at the right cost.” </w:t>
      </w:r>
    </w:p>
    <w:p w14:paraId="63C9BAD6" w14:textId="77777777" w:rsidR="001B1D76" w:rsidRPr="00BB7C8C" w:rsidRDefault="001B1D76" w:rsidP="001B1D76">
      <w:pPr>
        <w:pStyle w:val="NoSpacing"/>
        <w:rPr>
          <w:rFonts w:asciiTheme="majorHAnsi" w:hAnsiTheme="majorHAnsi" w:cstheme="majorHAnsi"/>
          <w:sz w:val="22"/>
          <w:szCs w:val="22"/>
        </w:rPr>
      </w:pPr>
    </w:p>
    <w:p w14:paraId="4D117FC1" w14:textId="77777777" w:rsidR="001B1D76" w:rsidRPr="00BB7C8C" w:rsidRDefault="001B1D76" w:rsidP="001B1D76">
      <w:pPr>
        <w:rPr>
          <w:rFonts w:asciiTheme="majorHAnsi" w:hAnsiTheme="majorHAnsi" w:cstheme="majorHAnsi"/>
          <w:sz w:val="22"/>
          <w:szCs w:val="22"/>
        </w:rPr>
      </w:pPr>
    </w:p>
    <w:bookmarkEnd w:id="2"/>
    <w:p w14:paraId="335EEB0D" w14:textId="77777777" w:rsidR="001B1D76" w:rsidRPr="00BB7C8C" w:rsidRDefault="001B1D76" w:rsidP="001B1D76">
      <w:pPr>
        <w:rPr>
          <w:rFonts w:asciiTheme="majorHAnsi" w:hAnsiTheme="majorHAnsi" w:cstheme="majorHAnsi"/>
          <w:b/>
          <w:sz w:val="22"/>
          <w:szCs w:val="22"/>
        </w:rPr>
      </w:pPr>
      <w:r w:rsidRPr="00BB7C8C">
        <w:rPr>
          <w:rFonts w:asciiTheme="majorHAnsi" w:hAnsiTheme="majorHAnsi" w:cstheme="majorHAnsi"/>
          <w:b/>
          <w:sz w:val="22"/>
          <w:szCs w:val="22"/>
        </w:rPr>
        <w:t xml:space="preserve">Step 2: </w:t>
      </w:r>
      <w:r>
        <w:rPr>
          <w:rFonts w:asciiTheme="majorHAnsi" w:hAnsiTheme="majorHAnsi" w:cstheme="majorHAnsi"/>
          <w:b/>
          <w:sz w:val="22"/>
          <w:szCs w:val="22"/>
        </w:rPr>
        <w:t>Using</w:t>
      </w:r>
      <w:r w:rsidRPr="00BB7C8C">
        <w:rPr>
          <w:rFonts w:asciiTheme="majorHAnsi" w:hAnsiTheme="majorHAnsi" w:cstheme="majorHAnsi"/>
          <w:b/>
          <w:sz w:val="22"/>
          <w:szCs w:val="22"/>
        </w:rPr>
        <w:t xml:space="preserve"> the customer journey exhaustively to identify </w:t>
      </w:r>
      <w:r>
        <w:rPr>
          <w:rFonts w:asciiTheme="majorHAnsi" w:hAnsiTheme="majorHAnsi" w:cstheme="majorHAnsi"/>
          <w:b/>
          <w:sz w:val="22"/>
          <w:szCs w:val="22"/>
        </w:rPr>
        <w:t xml:space="preserve">CX </w:t>
      </w:r>
      <w:r w:rsidRPr="00BB7C8C">
        <w:rPr>
          <w:rFonts w:asciiTheme="majorHAnsi" w:hAnsiTheme="majorHAnsi" w:cstheme="majorHAnsi"/>
          <w:b/>
          <w:sz w:val="22"/>
          <w:szCs w:val="22"/>
        </w:rPr>
        <w:t xml:space="preserve">opportunities </w:t>
      </w:r>
    </w:p>
    <w:p w14:paraId="5B6C26B1" w14:textId="77777777" w:rsidR="001B1D76" w:rsidRPr="00BB7C8C" w:rsidRDefault="001B1D76" w:rsidP="001B1D76">
      <w:pPr>
        <w:rPr>
          <w:rFonts w:asciiTheme="majorHAnsi" w:hAnsiTheme="majorHAnsi" w:cstheme="majorHAnsi"/>
          <w:b/>
          <w:sz w:val="22"/>
          <w:szCs w:val="22"/>
        </w:rPr>
      </w:pPr>
    </w:p>
    <w:p w14:paraId="5F152D64"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Mapping the customer journey is not enough to meet customer experiential needs. The map is only a tool, which should be used thoroughly in the design process. </w:t>
      </w:r>
    </w:p>
    <w:p w14:paraId="4A7B2E0B" w14:textId="77777777" w:rsidR="001B1D76" w:rsidRDefault="001B1D76" w:rsidP="001B1D76">
      <w:pPr>
        <w:rPr>
          <w:rFonts w:asciiTheme="majorHAnsi" w:hAnsiTheme="majorHAnsi" w:cstheme="majorHAnsi"/>
          <w:sz w:val="22"/>
          <w:szCs w:val="22"/>
        </w:rPr>
      </w:pPr>
    </w:p>
    <w:p w14:paraId="72A2383B"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t>“</w:t>
      </w:r>
      <w:r w:rsidRPr="00BB7C8C">
        <w:rPr>
          <w:rFonts w:asciiTheme="majorHAnsi" w:hAnsiTheme="majorHAnsi" w:cstheme="majorHAnsi"/>
          <w:sz w:val="22"/>
          <w:szCs w:val="22"/>
        </w:rPr>
        <w:t xml:space="preserve">This sounds obvious, but it is amazing how many companies map the journey, stick it on </w:t>
      </w:r>
      <w:r>
        <w:rPr>
          <w:rFonts w:asciiTheme="majorHAnsi" w:hAnsiTheme="majorHAnsi" w:cstheme="majorHAnsi"/>
          <w:sz w:val="22"/>
          <w:szCs w:val="22"/>
        </w:rPr>
        <w:t>a wall, and let it gather dust,” says CX expert, Golding.</w:t>
      </w:r>
      <w:r w:rsidRPr="00BB7C8C">
        <w:rPr>
          <w:rFonts w:asciiTheme="majorHAnsi" w:hAnsiTheme="majorHAnsi" w:cstheme="majorHAnsi"/>
          <w:sz w:val="22"/>
          <w:szCs w:val="22"/>
        </w:rPr>
        <w:t xml:space="preserve"> </w:t>
      </w:r>
    </w:p>
    <w:p w14:paraId="54542046" w14:textId="77777777" w:rsidR="001B1D76" w:rsidRDefault="001B1D76" w:rsidP="001B1D76">
      <w:pPr>
        <w:rPr>
          <w:rFonts w:asciiTheme="majorHAnsi" w:hAnsiTheme="majorHAnsi" w:cstheme="majorHAnsi"/>
          <w:sz w:val="22"/>
          <w:szCs w:val="22"/>
        </w:rPr>
      </w:pPr>
    </w:p>
    <w:p w14:paraId="3A670C8D" w14:textId="77777777" w:rsidR="001B1D76" w:rsidRPr="00BB7C8C" w:rsidRDefault="001B1D76" w:rsidP="001B1D76">
      <w:pPr>
        <w:rPr>
          <w:rFonts w:asciiTheme="majorHAnsi" w:hAnsiTheme="majorHAnsi" w:cstheme="majorHAnsi"/>
          <w:b/>
          <w:sz w:val="22"/>
          <w:szCs w:val="22"/>
        </w:rPr>
      </w:pPr>
      <w:r w:rsidRPr="00BB7C8C">
        <w:rPr>
          <w:rFonts w:asciiTheme="majorHAnsi" w:eastAsia="Times New Roman" w:hAnsiTheme="majorHAnsi" w:cstheme="majorHAnsi"/>
          <w:sz w:val="22"/>
          <w:szCs w:val="22"/>
          <w:shd w:val="clear" w:color="auto" w:fill="FFFFFF"/>
        </w:rPr>
        <w:t>Customer journey mapping should be writt</w:t>
      </w:r>
      <w:r>
        <w:rPr>
          <w:rFonts w:asciiTheme="majorHAnsi" w:eastAsia="Times New Roman" w:hAnsiTheme="majorHAnsi" w:cstheme="majorHAnsi"/>
          <w:sz w:val="22"/>
          <w:szCs w:val="22"/>
          <w:shd w:val="clear" w:color="auto" w:fill="FFFFFF"/>
        </w:rPr>
        <w:t xml:space="preserve">en into the operations planning, adds fellow CX consultant, </w:t>
      </w:r>
      <w:r w:rsidRPr="00BB7C8C">
        <w:rPr>
          <w:rFonts w:asciiTheme="majorHAnsi" w:eastAsia="Times New Roman" w:hAnsiTheme="majorHAnsi" w:cstheme="majorHAnsi"/>
          <w:sz w:val="22"/>
          <w:szCs w:val="22"/>
          <w:shd w:val="clear" w:color="auto" w:fill="FFFFFF"/>
        </w:rPr>
        <w:t>Knopp</w:t>
      </w:r>
      <w:r>
        <w:rPr>
          <w:rFonts w:asciiTheme="majorHAnsi" w:eastAsia="Times New Roman" w:hAnsiTheme="majorHAnsi" w:cstheme="majorHAnsi"/>
          <w:sz w:val="22"/>
          <w:szCs w:val="22"/>
          <w:shd w:val="clear" w:color="auto" w:fill="FFFFFF"/>
        </w:rPr>
        <w:t xml:space="preserve">. “It’s </w:t>
      </w:r>
      <w:r w:rsidRPr="00BB7C8C">
        <w:rPr>
          <w:rFonts w:asciiTheme="majorHAnsi" w:eastAsia="Times New Roman" w:hAnsiTheme="majorHAnsi" w:cstheme="majorHAnsi"/>
          <w:sz w:val="22"/>
          <w:szCs w:val="22"/>
          <w:shd w:val="clear" w:color="auto" w:fill="FFFFFF"/>
        </w:rPr>
        <w:t>not just a colorful infog</w:t>
      </w:r>
      <w:r>
        <w:rPr>
          <w:rFonts w:asciiTheme="majorHAnsi" w:eastAsia="Times New Roman" w:hAnsiTheme="majorHAnsi" w:cstheme="majorHAnsi"/>
          <w:sz w:val="22"/>
          <w:szCs w:val="22"/>
          <w:shd w:val="clear" w:color="auto" w:fill="FFFFFF"/>
        </w:rPr>
        <w:t xml:space="preserve">raphic produced by one team; it’s </w:t>
      </w:r>
      <w:r w:rsidRPr="00BB7C8C">
        <w:rPr>
          <w:rFonts w:asciiTheme="majorHAnsi" w:eastAsia="Times New Roman" w:hAnsiTheme="majorHAnsi" w:cstheme="majorHAnsi"/>
          <w:sz w:val="22"/>
          <w:szCs w:val="22"/>
          <w:shd w:val="clear" w:color="auto" w:fill="FFFFFF"/>
        </w:rPr>
        <w:t>a plan of attack for all teams.”</w:t>
      </w:r>
    </w:p>
    <w:p w14:paraId="1E593F03"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eastAsia="Times New Roman" w:hAnsiTheme="majorHAnsi" w:cstheme="majorHAnsi"/>
          <w:sz w:val="22"/>
          <w:szCs w:val="22"/>
          <w:shd w:val="clear" w:color="auto" w:fill="FFFFFF"/>
          <w:lang w:val="en-US"/>
        </w:rPr>
      </w:pPr>
    </w:p>
    <w:p w14:paraId="60D31BFF"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bookmarkStart w:id="3" w:name="_Hlk506135800"/>
      <w:r w:rsidRPr="00BB7C8C">
        <w:rPr>
          <w:rFonts w:asciiTheme="majorHAnsi" w:hAnsiTheme="majorHAnsi" w:cstheme="majorHAnsi"/>
          <w:sz w:val="22"/>
          <w:szCs w:val="22"/>
          <w:lang w:val="en-US"/>
        </w:rPr>
        <w:t xml:space="preserve">To manage the customer journey, </w:t>
      </w:r>
      <w:r>
        <w:rPr>
          <w:rFonts w:asciiTheme="majorHAnsi" w:hAnsiTheme="majorHAnsi" w:cstheme="majorHAnsi"/>
          <w:sz w:val="22"/>
          <w:szCs w:val="22"/>
          <w:lang w:val="en-US"/>
        </w:rPr>
        <w:t xml:space="preserve">companies must </w:t>
      </w:r>
      <w:r w:rsidRPr="001902B4">
        <w:rPr>
          <w:rFonts w:asciiTheme="majorHAnsi" w:hAnsiTheme="majorHAnsi" w:cstheme="majorHAnsi"/>
          <w:sz w:val="22"/>
          <w:szCs w:val="22"/>
          <w:lang w:val="en-US"/>
        </w:rPr>
        <w:t>map it, measure it, and improve it</w:t>
      </w:r>
      <w:r>
        <w:rPr>
          <w:rFonts w:asciiTheme="majorHAnsi" w:hAnsiTheme="majorHAnsi" w:cstheme="majorHAnsi"/>
          <w:sz w:val="22"/>
          <w:szCs w:val="22"/>
          <w:lang w:val="en-US"/>
        </w:rPr>
        <w:t xml:space="preserve"> as </w:t>
      </w:r>
      <w:r w:rsidRPr="00BB7C8C">
        <w:rPr>
          <w:rFonts w:asciiTheme="majorHAnsi" w:hAnsiTheme="majorHAnsi" w:cstheme="majorHAnsi"/>
          <w:sz w:val="22"/>
          <w:szCs w:val="22"/>
          <w:lang w:val="en-US"/>
        </w:rPr>
        <w:t xml:space="preserve">a continuous, never-ending cycle of activity (Figure </w:t>
      </w:r>
      <w:r>
        <w:rPr>
          <w:rFonts w:asciiTheme="majorHAnsi" w:hAnsiTheme="majorHAnsi" w:cstheme="majorHAnsi"/>
          <w:sz w:val="22"/>
          <w:szCs w:val="22"/>
          <w:lang w:val="en-US"/>
        </w:rPr>
        <w:t>19</w:t>
      </w:r>
      <w:r w:rsidRPr="00BB7C8C">
        <w:rPr>
          <w:rFonts w:asciiTheme="majorHAnsi" w:hAnsiTheme="majorHAnsi" w:cstheme="majorHAnsi"/>
          <w:sz w:val="22"/>
          <w:szCs w:val="22"/>
          <w:lang w:val="en-US"/>
        </w:rPr>
        <w:t>).</w:t>
      </w:r>
      <w:r>
        <w:rPr>
          <w:rFonts w:asciiTheme="majorHAnsi" w:hAnsiTheme="majorHAnsi" w:cstheme="majorHAnsi"/>
          <w:sz w:val="22"/>
          <w:szCs w:val="22"/>
          <w:lang w:val="en-US"/>
        </w:rPr>
        <w:t xml:space="preserve"> </w:t>
      </w:r>
    </w:p>
    <w:p w14:paraId="1DE5F189"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196FDDD4"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Pr>
          <w:rFonts w:asciiTheme="majorHAnsi" w:hAnsiTheme="majorHAnsi" w:cstheme="majorHAnsi"/>
          <w:sz w:val="22"/>
          <w:szCs w:val="22"/>
          <w:lang w:val="en-US"/>
        </w:rPr>
        <w:t>“</w:t>
      </w:r>
      <w:r w:rsidRPr="00BB7C8C">
        <w:rPr>
          <w:rFonts w:asciiTheme="majorHAnsi" w:hAnsiTheme="majorHAnsi" w:cstheme="majorHAnsi"/>
          <w:sz w:val="22"/>
          <w:szCs w:val="22"/>
          <w:lang w:val="en-US"/>
        </w:rPr>
        <w:t>A business strategy needs to continually connect to it</w:t>
      </w:r>
      <w:r>
        <w:rPr>
          <w:rFonts w:asciiTheme="majorHAnsi" w:hAnsiTheme="majorHAnsi" w:cstheme="majorHAnsi"/>
          <w:sz w:val="22"/>
          <w:szCs w:val="22"/>
          <w:lang w:val="en-US"/>
        </w:rPr>
        <w:t>,” says Golding</w:t>
      </w:r>
      <w:r w:rsidRPr="00BB7C8C">
        <w:rPr>
          <w:rFonts w:asciiTheme="majorHAnsi" w:hAnsiTheme="majorHAnsi" w:cstheme="majorHAnsi"/>
          <w:sz w:val="22"/>
          <w:szCs w:val="22"/>
          <w:lang w:val="en-US"/>
        </w:rPr>
        <w:t xml:space="preserve">. </w:t>
      </w:r>
      <w:r>
        <w:rPr>
          <w:rFonts w:asciiTheme="majorHAnsi" w:hAnsiTheme="majorHAnsi" w:cstheme="majorHAnsi"/>
          <w:sz w:val="22"/>
          <w:szCs w:val="22"/>
          <w:lang w:val="en-US"/>
        </w:rPr>
        <w:t>“I</w:t>
      </w:r>
      <w:r w:rsidRPr="00BB7C8C">
        <w:rPr>
          <w:rFonts w:asciiTheme="majorHAnsi" w:hAnsiTheme="majorHAnsi" w:cstheme="majorHAnsi"/>
          <w:sz w:val="22"/>
          <w:szCs w:val="22"/>
          <w:lang w:val="en-US"/>
        </w:rPr>
        <w:t xml:space="preserve">n a world where businesses are obsessing </w:t>
      </w:r>
      <w:r>
        <w:rPr>
          <w:rFonts w:asciiTheme="majorHAnsi" w:hAnsiTheme="majorHAnsi" w:cstheme="majorHAnsi"/>
          <w:sz w:val="22"/>
          <w:szCs w:val="22"/>
          <w:lang w:val="en-US"/>
        </w:rPr>
        <w:t xml:space="preserve">about </w:t>
      </w:r>
      <w:r w:rsidRPr="00BB7C8C">
        <w:rPr>
          <w:rFonts w:asciiTheme="majorHAnsi" w:hAnsiTheme="majorHAnsi" w:cstheme="majorHAnsi"/>
          <w:sz w:val="22"/>
          <w:szCs w:val="22"/>
          <w:lang w:val="en-US"/>
        </w:rPr>
        <w:t>digital, no digital strategy should be conceived without understanding how it will better enable the delivery of the customer journey first.”</w:t>
      </w:r>
    </w:p>
    <w:p w14:paraId="739DC54F"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eastAsia="Times New Roman" w:hAnsiTheme="majorHAnsi" w:cstheme="majorHAnsi"/>
          <w:sz w:val="22"/>
          <w:szCs w:val="22"/>
          <w:shd w:val="clear" w:color="auto" w:fill="FFFFFF"/>
          <w:lang w:val="en-US"/>
        </w:rPr>
      </w:pPr>
    </w:p>
    <w:bookmarkEnd w:id="3"/>
    <w:p w14:paraId="7875204A" w14:textId="77777777" w:rsidR="001B1D76"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Mapping the journey applies to all customers, including HCPs</w:t>
      </w:r>
      <w:r>
        <w:rPr>
          <w:rFonts w:asciiTheme="majorHAnsi" w:hAnsiTheme="majorHAnsi" w:cstheme="majorHAnsi"/>
          <w:sz w:val="22"/>
          <w:szCs w:val="22"/>
        </w:rPr>
        <w:t>, says Takeda’s Naim.</w:t>
      </w:r>
      <w:r w:rsidRPr="00BB7C8C">
        <w:rPr>
          <w:rFonts w:asciiTheme="majorHAnsi" w:hAnsiTheme="majorHAnsi" w:cstheme="majorHAnsi"/>
          <w:sz w:val="22"/>
          <w:szCs w:val="22"/>
        </w:rPr>
        <w:t xml:space="preserve"> “The patient framework starts from the physician</w:t>
      </w:r>
      <w:r>
        <w:rPr>
          <w:rFonts w:asciiTheme="majorHAnsi" w:hAnsiTheme="majorHAnsi" w:cstheme="majorHAnsi"/>
          <w:sz w:val="22"/>
          <w:szCs w:val="22"/>
        </w:rPr>
        <w:t xml:space="preserve">. </w:t>
      </w:r>
      <w:r w:rsidRPr="00BB7C8C">
        <w:rPr>
          <w:rFonts w:asciiTheme="majorHAnsi" w:hAnsiTheme="majorHAnsi" w:cstheme="majorHAnsi"/>
          <w:sz w:val="22"/>
          <w:szCs w:val="22"/>
        </w:rPr>
        <w:t xml:space="preserve">How many patients and what type of patient does a particular physician see? What would influence their prescription </w:t>
      </w:r>
      <w:r>
        <w:rPr>
          <w:rFonts w:asciiTheme="majorHAnsi" w:hAnsiTheme="majorHAnsi" w:cstheme="majorHAnsi"/>
          <w:sz w:val="22"/>
          <w:szCs w:val="22"/>
        </w:rPr>
        <w:t>behavior</w:t>
      </w:r>
      <w:r w:rsidRPr="00BB7C8C">
        <w:rPr>
          <w:rFonts w:asciiTheme="majorHAnsi" w:hAnsiTheme="majorHAnsi" w:cstheme="majorHAnsi"/>
          <w:sz w:val="22"/>
          <w:szCs w:val="22"/>
        </w:rPr>
        <w:t xml:space="preserve">? Some physicians are focused on the patient, on the process, or on the therapy. So, you need to find out what they care about. When you have the information on what the physician’s need, you can determine the right way to engage with them. Do they like to interact with pharma or not? Do they like to interact via face-to-face or via online? What is their preference in terms of content? Do they like detailed information or infographics? </w:t>
      </w:r>
    </w:p>
    <w:p w14:paraId="4064A8C6" w14:textId="77777777" w:rsidR="001B1D76" w:rsidRDefault="001B1D76" w:rsidP="001B1D76">
      <w:pPr>
        <w:textAlignment w:val="baseline"/>
        <w:rPr>
          <w:rFonts w:asciiTheme="majorHAnsi" w:hAnsiTheme="majorHAnsi" w:cstheme="majorHAnsi"/>
          <w:sz w:val="22"/>
          <w:szCs w:val="22"/>
        </w:rPr>
      </w:pPr>
    </w:p>
    <w:p w14:paraId="70AB915D"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r>
        <w:rPr>
          <w:rFonts w:asciiTheme="majorHAnsi" w:hAnsiTheme="majorHAnsi" w:cstheme="majorHAnsi"/>
          <w:sz w:val="22"/>
          <w:szCs w:val="22"/>
        </w:rPr>
        <w:t>“</w:t>
      </w:r>
      <w:r w:rsidRPr="00BB7C8C">
        <w:rPr>
          <w:rFonts w:asciiTheme="majorHAnsi" w:hAnsiTheme="majorHAnsi" w:cstheme="majorHAnsi"/>
          <w:sz w:val="22"/>
          <w:szCs w:val="22"/>
        </w:rPr>
        <w:t>Collecting patient-report outcomes also has a positive impact on patient outcomes. Being able to collect those outcomes and share them with the HCPs can help in the coordination of care between HCPs and patients. This can also help physicians to do thei</w:t>
      </w:r>
      <w:r>
        <w:rPr>
          <w:rFonts w:asciiTheme="majorHAnsi" w:hAnsiTheme="majorHAnsi" w:cstheme="majorHAnsi"/>
          <w:sz w:val="22"/>
          <w:szCs w:val="22"/>
        </w:rPr>
        <w:t>r own work better day-to-day,” he says.</w:t>
      </w:r>
    </w:p>
    <w:p w14:paraId="00F48A09" w14:textId="77777777" w:rsidR="001B1D76" w:rsidRPr="00BB7C8C" w:rsidRDefault="001B1D76" w:rsidP="001B1D76">
      <w:pPr>
        <w:rPr>
          <w:rFonts w:asciiTheme="majorHAnsi" w:hAnsiTheme="majorHAnsi" w:cstheme="majorHAnsi"/>
          <w:sz w:val="22"/>
          <w:szCs w:val="22"/>
        </w:rPr>
      </w:pPr>
    </w:p>
    <w:p w14:paraId="40602874" w14:textId="77777777" w:rsidR="001B1D76" w:rsidRDefault="001B1D76" w:rsidP="001B1D76">
      <w:pPr>
        <w:rPr>
          <w:rFonts w:asciiTheme="majorHAnsi" w:eastAsia="Times New Roman" w:hAnsiTheme="majorHAnsi" w:cstheme="majorHAnsi"/>
          <w:sz w:val="22"/>
          <w:szCs w:val="22"/>
          <w:lang w:eastAsia="en-GB"/>
        </w:rPr>
      </w:pPr>
      <w:r w:rsidRPr="00BB7C8C">
        <w:rPr>
          <w:rFonts w:asciiTheme="majorHAnsi" w:eastAsia="Times New Roman" w:hAnsiTheme="majorHAnsi" w:cstheme="majorHAnsi"/>
          <w:sz w:val="22"/>
          <w:szCs w:val="22"/>
          <w:lang w:eastAsia="en-GB"/>
        </w:rPr>
        <w:t>Marc Delavarenne, Customer Experience Director at Bristol-Myers Squibb, uses</w:t>
      </w:r>
      <w:r>
        <w:rPr>
          <w:rFonts w:asciiTheme="majorHAnsi" w:eastAsia="Times New Roman" w:hAnsiTheme="majorHAnsi" w:cstheme="majorHAnsi"/>
          <w:sz w:val="22"/>
          <w:szCs w:val="22"/>
          <w:lang w:eastAsia="en-GB"/>
        </w:rPr>
        <w:t xml:space="preserve"> a five-step approach to meet</w:t>
      </w:r>
      <w:r w:rsidRPr="00BB7C8C">
        <w:rPr>
          <w:rFonts w:asciiTheme="majorHAnsi" w:eastAsia="Times New Roman" w:hAnsiTheme="majorHAnsi" w:cstheme="majorHAnsi"/>
          <w:sz w:val="22"/>
          <w:szCs w:val="22"/>
          <w:lang w:eastAsia="en-GB"/>
        </w:rPr>
        <w:t xml:space="preserve"> the needs of his customers, primarily HCPs and oncologists (Figure </w:t>
      </w:r>
      <w:r>
        <w:rPr>
          <w:rFonts w:asciiTheme="majorHAnsi" w:eastAsia="Times New Roman" w:hAnsiTheme="majorHAnsi" w:cstheme="majorHAnsi"/>
          <w:sz w:val="22"/>
          <w:szCs w:val="22"/>
          <w:lang w:eastAsia="en-GB"/>
        </w:rPr>
        <w:t>20</w:t>
      </w:r>
      <w:r w:rsidRPr="00BB7C8C">
        <w:rPr>
          <w:rFonts w:asciiTheme="majorHAnsi" w:eastAsia="Times New Roman" w:hAnsiTheme="majorHAnsi" w:cstheme="majorHAnsi"/>
          <w:sz w:val="22"/>
          <w:szCs w:val="22"/>
          <w:lang w:eastAsia="en-GB"/>
        </w:rPr>
        <w:t xml:space="preserve">). </w:t>
      </w:r>
    </w:p>
    <w:p w14:paraId="43FCB1EC" w14:textId="77777777" w:rsidR="001B1D76" w:rsidRDefault="001B1D76" w:rsidP="001B1D76">
      <w:pPr>
        <w:rPr>
          <w:rFonts w:asciiTheme="majorHAnsi" w:eastAsia="Times New Roman" w:hAnsiTheme="majorHAnsi" w:cstheme="majorHAnsi"/>
          <w:sz w:val="22"/>
          <w:szCs w:val="22"/>
          <w:lang w:eastAsia="en-GB"/>
        </w:rPr>
      </w:pPr>
    </w:p>
    <w:p w14:paraId="5042907C" w14:textId="77777777" w:rsidR="001B1D76" w:rsidRPr="00DA4CA8" w:rsidRDefault="001B1D76" w:rsidP="001B1D76">
      <w:pPr>
        <w:rPr>
          <w:rFonts w:asciiTheme="majorHAnsi" w:eastAsia="Times New Roman" w:hAnsiTheme="majorHAnsi" w:cstheme="majorHAnsi"/>
          <w:sz w:val="22"/>
          <w:szCs w:val="22"/>
        </w:rPr>
      </w:pPr>
      <w:r>
        <w:rPr>
          <w:rFonts w:asciiTheme="majorHAnsi" w:eastAsia="Times New Roman" w:hAnsiTheme="majorHAnsi" w:cstheme="majorHAnsi"/>
          <w:sz w:val="22"/>
          <w:szCs w:val="22"/>
          <w:lang w:eastAsia="en-GB"/>
        </w:rPr>
        <w:t xml:space="preserve">Using this closed-loop </w:t>
      </w:r>
      <w:r w:rsidRPr="00BB7C8C">
        <w:rPr>
          <w:rFonts w:asciiTheme="majorHAnsi" w:eastAsia="Times New Roman" w:hAnsiTheme="majorHAnsi" w:cstheme="majorHAnsi"/>
          <w:sz w:val="22"/>
          <w:szCs w:val="22"/>
          <w:lang w:eastAsia="en-GB"/>
        </w:rPr>
        <w:t xml:space="preserve">framework, </w:t>
      </w:r>
      <w:r>
        <w:rPr>
          <w:rFonts w:asciiTheme="majorHAnsi" w:eastAsia="Times New Roman" w:hAnsiTheme="majorHAnsi" w:cstheme="majorHAnsi"/>
          <w:sz w:val="22"/>
          <w:szCs w:val="22"/>
          <w:lang w:eastAsia="en-GB"/>
        </w:rPr>
        <w:t xml:space="preserve">the </w:t>
      </w:r>
      <w:r w:rsidRPr="00BB7C8C">
        <w:rPr>
          <w:rFonts w:asciiTheme="majorHAnsi" w:eastAsia="Times New Roman" w:hAnsiTheme="majorHAnsi" w:cstheme="majorHAnsi"/>
          <w:sz w:val="22"/>
          <w:szCs w:val="22"/>
          <w:lang w:eastAsia="en-GB"/>
        </w:rPr>
        <w:t>customer journey (</w:t>
      </w:r>
      <w:r>
        <w:rPr>
          <w:rFonts w:asciiTheme="majorHAnsi" w:eastAsia="Times New Roman" w:hAnsiTheme="majorHAnsi" w:cstheme="majorHAnsi"/>
          <w:sz w:val="22"/>
          <w:szCs w:val="22"/>
          <w:lang w:eastAsia="en-GB"/>
        </w:rPr>
        <w:t>or ‘customer corridor’</w:t>
      </w:r>
      <w:r w:rsidRPr="00BB7C8C">
        <w:rPr>
          <w:rFonts w:asciiTheme="majorHAnsi" w:eastAsia="Times New Roman" w:hAnsiTheme="majorHAnsi" w:cstheme="majorHAnsi"/>
          <w:sz w:val="22"/>
          <w:szCs w:val="22"/>
          <w:lang w:eastAsia="en-GB"/>
        </w:rPr>
        <w:t xml:space="preserve">) can </w:t>
      </w:r>
      <w:r>
        <w:rPr>
          <w:rFonts w:asciiTheme="majorHAnsi" w:eastAsia="Times New Roman" w:hAnsiTheme="majorHAnsi" w:cstheme="majorHAnsi"/>
          <w:sz w:val="22"/>
          <w:szCs w:val="22"/>
          <w:lang w:eastAsia="en-GB"/>
        </w:rPr>
        <w:t xml:space="preserve">be mapped to </w:t>
      </w:r>
      <w:r w:rsidRPr="00BB7C8C">
        <w:rPr>
          <w:rFonts w:asciiTheme="majorHAnsi" w:eastAsia="Times New Roman" w:hAnsiTheme="majorHAnsi" w:cstheme="majorHAnsi"/>
          <w:sz w:val="22"/>
          <w:szCs w:val="22"/>
          <w:lang w:eastAsia="en-GB"/>
        </w:rPr>
        <w:t xml:space="preserve">identify customer needs, gather feedback, and then close a feedback loop to shape </w:t>
      </w:r>
      <w:r>
        <w:rPr>
          <w:rFonts w:asciiTheme="majorHAnsi" w:eastAsia="Times New Roman" w:hAnsiTheme="majorHAnsi" w:cstheme="majorHAnsi"/>
          <w:sz w:val="22"/>
          <w:szCs w:val="22"/>
          <w:lang w:eastAsia="en-GB"/>
        </w:rPr>
        <w:t>CX d</w:t>
      </w:r>
      <w:r w:rsidRPr="00BB7C8C">
        <w:rPr>
          <w:rFonts w:asciiTheme="majorHAnsi" w:eastAsia="Times New Roman" w:hAnsiTheme="majorHAnsi" w:cstheme="majorHAnsi"/>
          <w:sz w:val="22"/>
          <w:szCs w:val="22"/>
          <w:lang w:eastAsia="en-GB"/>
        </w:rPr>
        <w:t>esign.</w:t>
      </w:r>
    </w:p>
    <w:p w14:paraId="24ADD883" w14:textId="77777777" w:rsidR="001B1D76" w:rsidRPr="00BB7C8C" w:rsidRDefault="001B1D76" w:rsidP="001B1D76">
      <w:pPr>
        <w:shd w:val="clear" w:color="auto" w:fill="FFFFFF"/>
        <w:textAlignment w:val="baseline"/>
        <w:rPr>
          <w:rFonts w:asciiTheme="majorHAnsi" w:eastAsia="Times New Roman" w:hAnsiTheme="majorHAnsi" w:cstheme="majorHAnsi"/>
          <w:b/>
          <w:sz w:val="22"/>
          <w:szCs w:val="22"/>
          <w:lang w:eastAsia="en-GB"/>
        </w:rPr>
      </w:pPr>
    </w:p>
    <w:p w14:paraId="698AD13C" w14:textId="77777777" w:rsidR="001B1D76" w:rsidRDefault="001B1D76" w:rsidP="001B1D76">
      <w:pPr>
        <w:shd w:val="clear" w:color="auto" w:fill="FFFFFF"/>
        <w:textAlignment w:val="baseline"/>
        <w:rPr>
          <w:rFonts w:asciiTheme="majorHAnsi" w:eastAsia="Times New Roman" w:hAnsiTheme="majorHAnsi" w:cstheme="majorHAnsi"/>
          <w:sz w:val="22"/>
          <w:szCs w:val="22"/>
          <w:lang w:eastAsia="en-GB"/>
        </w:rPr>
      </w:pPr>
      <w:r w:rsidRPr="00BB7C8C">
        <w:rPr>
          <w:rFonts w:asciiTheme="majorHAnsi" w:eastAsia="Times New Roman" w:hAnsiTheme="majorHAnsi" w:cstheme="majorHAnsi"/>
          <w:sz w:val="22"/>
          <w:szCs w:val="22"/>
          <w:lang w:eastAsia="en-GB"/>
        </w:rPr>
        <w:t xml:space="preserve">Delavarenne </w:t>
      </w:r>
      <w:r>
        <w:rPr>
          <w:rFonts w:asciiTheme="majorHAnsi" w:eastAsia="Times New Roman" w:hAnsiTheme="majorHAnsi" w:cstheme="majorHAnsi"/>
          <w:sz w:val="22"/>
          <w:szCs w:val="22"/>
          <w:lang w:eastAsia="en-GB"/>
        </w:rPr>
        <w:t xml:space="preserve">explains BMS’ journey. </w:t>
      </w:r>
      <w:r w:rsidRPr="00BB7C8C">
        <w:rPr>
          <w:rFonts w:asciiTheme="majorHAnsi" w:eastAsia="Times New Roman" w:hAnsiTheme="majorHAnsi" w:cstheme="majorHAnsi"/>
          <w:sz w:val="22"/>
          <w:szCs w:val="22"/>
          <w:lang w:eastAsia="en-GB"/>
        </w:rPr>
        <w:t xml:space="preserve">“Four years ago, we started to create a CX </w:t>
      </w:r>
      <w:r>
        <w:rPr>
          <w:rFonts w:asciiTheme="majorHAnsi" w:eastAsia="Times New Roman" w:hAnsiTheme="majorHAnsi" w:cstheme="majorHAnsi"/>
          <w:sz w:val="22"/>
          <w:szCs w:val="22"/>
          <w:lang w:eastAsia="en-GB"/>
        </w:rPr>
        <w:t>program</w:t>
      </w:r>
      <w:r w:rsidRPr="00BB7C8C">
        <w:rPr>
          <w:rFonts w:asciiTheme="majorHAnsi" w:eastAsia="Times New Roman" w:hAnsiTheme="majorHAnsi" w:cstheme="majorHAnsi"/>
          <w:sz w:val="22"/>
          <w:szCs w:val="22"/>
          <w:lang w:eastAsia="en-GB"/>
        </w:rPr>
        <w:t>, mainly focused on this five-step approach</w:t>
      </w:r>
      <w:r>
        <w:rPr>
          <w:rFonts w:asciiTheme="majorHAnsi" w:eastAsia="Times New Roman" w:hAnsiTheme="majorHAnsi" w:cstheme="majorHAnsi"/>
          <w:sz w:val="22"/>
          <w:szCs w:val="22"/>
          <w:lang w:eastAsia="en-GB"/>
        </w:rPr>
        <w:t xml:space="preserve">. </w:t>
      </w:r>
      <w:r w:rsidRPr="00BB7C8C">
        <w:rPr>
          <w:rFonts w:asciiTheme="majorHAnsi" w:eastAsia="Times New Roman" w:hAnsiTheme="majorHAnsi" w:cstheme="majorHAnsi"/>
          <w:sz w:val="22"/>
          <w:szCs w:val="22"/>
          <w:lang w:eastAsia="en-GB"/>
        </w:rPr>
        <w:t>It starts w</w:t>
      </w:r>
      <w:r w:rsidRPr="00382F26">
        <w:rPr>
          <w:rFonts w:asciiTheme="majorHAnsi" w:eastAsia="Times New Roman" w:hAnsiTheme="majorHAnsi" w:cstheme="majorHAnsi"/>
          <w:sz w:val="22"/>
          <w:szCs w:val="22"/>
          <w:lang w:eastAsia="en-GB"/>
        </w:rPr>
        <w:t>ith designing the customer corridor to find all of the key touchpoint</w:t>
      </w:r>
      <w:r>
        <w:rPr>
          <w:rFonts w:asciiTheme="majorHAnsi" w:eastAsia="Times New Roman" w:hAnsiTheme="majorHAnsi" w:cstheme="majorHAnsi"/>
          <w:sz w:val="22"/>
          <w:szCs w:val="22"/>
          <w:lang w:eastAsia="en-GB"/>
        </w:rPr>
        <w:t>s between our customers and us</w:t>
      </w:r>
      <w:r w:rsidRPr="00382F26">
        <w:rPr>
          <w:rFonts w:asciiTheme="majorHAnsi" w:eastAsia="Times New Roman" w:hAnsiTheme="majorHAnsi" w:cstheme="majorHAnsi"/>
          <w:sz w:val="22"/>
          <w:szCs w:val="22"/>
          <w:lang w:eastAsia="en-GB"/>
        </w:rPr>
        <w:t xml:space="preserve"> (Step 1).</w:t>
      </w:r>
      <w:r>
        <w:rPr>
          <w:rFonts w:asciiTheme="majorHAnsi" w:eastAsia="Times New Roman" w:hAnsiTheme="majorHAnsi" w:cstheme="majorHAnsi"/>
          <w:sz w:val="22"/>
          <w:szCs w:val="22"/>
          <w:lang w:eastAsia="en-GB"/>
        </w:rPr>
        <w:t>”</w:t>
      </w:r>
      <w:r w:rsidRPr="00382F26">
        <w:rPr>
          <w:rFonts w:asciiTheme="majorHAnsi" w:eastAsia="Times New Roman" w:hAnsiTheme="majorHAnsi" w:cstheme="majorHAnsi"/>
          <w:sz w:val="22"/>
          <w:szCs w:val="22"/>
          <w:lang w:eastAsia="en-GB"/>
        </w:rPr>
        <w:t xml:space="preserve"> </w:t>
      </w:r>
    </w:p>
    <w:p w14:paraId="0D89E6BB" w14:textId="77777777" w:rsidR="001B1D76" w:rsidRDefault="001B1D76" w:rsidP="001B1D76">
      <w:pPr>
        <w:shd w:val="clear" w:color="auto" w:fill="FFFFFF"/>
        <w:textAlignment w:val="baseline"/>
        <w:rPr>
          <w:rFonts w:asciiTheme="majorHAnsi" w:eastAsia="Times New Roman" w:hAnsiTheme="majorHAnsi" w:cstheme="majorHAnsi"/>
          <w:sz w:val="22"/>
          <w:szCs w:val="22"/>
          <w:lang w:eastAsia="en-GB"/>
        </w:rPr>
      </w:pPr>
    </w:p>
    <w:p w14:paraId="7E65580A" w14:textId="77777777" w:rsidR="001B1D76" w:rsidRDefault="001B1D76" w:rsidP="001B1D76">
      <w:pPr>
        <w:shd w:val="clear" w:color="auto" w:fill="FFFFFF"/>
        <w:textAlignment w:val="baseline"/>
        <w:rPr>
          <w:rFonts w:asciiTheme="majorHAnsi" w:eastAsia="Times New Roman" w:hAnsiTheme="majorHAnsi" w:cstheme="majorHAnsi"/>
          <w:sz w:val="22"/>
          <w:szCs w:val="22"/>
          <w:lang w:eastAsia="en-GB"/>
        </w:rPr>
      </w:pPr>
      <w:r w:rsidRPr="00382F26">
        <w:rPr>
          <w:rFonts w:asciiTheme="majorHAnsi" w:eastAsia="Times New Roman" w:hAnsiTheme="majorHAnsi" w:cstheme="majorHAnsi"/>
          <w:sz w:val="22"/>
          <w:szCs w:val="22"/>
          <w:lang w:eastAsia="en-GB"/>
        </w:rPr>
        <w:t xml:space="preserve">Net Promoter Scores or customer relationship surveys can be </w:t>
      </w:r>
      <w:r>
        <w:rPr>
          <w:rFonts w:asciiTheme="majorHAnsi" w:eastAsia="Times New Roman" w:hAnsiTheme="majorHAnsi" w:cstheme="majorHAnsi"/>
          <w:sz w:val="22"/>
          <w:szCs w:val="22"/>
          <w:lang w:eastAsia="en-GB"/>
        </w:rPr>
        <w:t xml:space="preserve">used </w:t>
      </w:r>
      <w:r w:rsidRPr="00382F26">
        <w:rPr>
          <w:rFonts w:asciiTheme="majorHAnsi" w:eastAsia="Times New Roman" w:hAnsiTheme="majorHAnsi" w:cstheme="majorHAnsi"/>
          <w:sz w:val="22"/>
          <w:szCs w:val="22"/>
          <w:lang w:eastAsia="en-GB"/>
        </w:rPr>
        <w:t>at key touchpoints (Step 2).</w:t>
      </w:r>
      <w:r>
        <w:rPr>
          <w:rFonts w:asciiTheme="majorHAnsi" w:eastAsia="Times New Roman" w:hAnsiTheme="majorHAnsi" w:cstheme="majorHAnsi"/>
          <w:sz w:val="22"/>
          <w:szCs w:val="22"/>
          <w:lang w:eastAsia="en-GB"/>
        </w:rPr>
        <w:t xml:space="preserve"> </w:t>
      </w:r>
      <w:r w:rsidRPr="00382F26">
        <w:rPr>
          <w:rFonts w:asciiTheme="majorHAnsi" w:eastAsia="Times New Roman" w:hAnsiTheme="majorHAnsi" w:cstheme="majorHAnsi"/>
          <w:sz w:val="22"/>
          <w:szCs w:val="22"/>
          <w:lang w:eastAsia="en-GB"/>
        </w:rPr>
        <w:t xml:space="preserve">However, the company </w:t>
      </w:r>
      <w:r>
        <w:rPr>
          <w:rFonts w:asciiTheme="majorHAnsi" w:eastAsia="Times New Roman" w:hAnsiTheme="majorHAnsi" w:cstheme="majorHAnsi"/>
          <w:sz w:val="22"/>
          <w:szCs w:val="22"/>
          <w:lang w:eastAsia="en-GB"/>
        </w:rPr>
        <w:t xml:space="preserve">found </w:t>
      </w:r>
      <w:r w:rsidRPr="00382F26">
        <w:rPr>
          <w:rFonts w:asciiTheme="majorHAnsi" w:eastAsia="Times New Roman" w:hAnsiTheme="majorHAnsi" w:cstheme="majorHAnsi"/>
          <w:sz w:val="22"/>
          <w:szCs w:val="22"/>
          <w:lang w:eastAsia="en-GB"/>
        </w:rPr>
        <w:t xml:space="preserve">surveys </w:t>
      </w:r>
      <w:r>
        <w:rPr>
          <w:rFonts w:asciiTheme="majorHAnsi" w:eastAsia="Times New Roman" w:hAnsiTheme="majorHAnsi" w:cstheme="majorHAnsi"/>
          <w:sz w:val="22"/>
          <w:szCs w:val="22"/>
          <w:lang w:eastAsia="en-GB"/>
        </w:rPr>
        <w:t>“too quantitative</w:t>
      </w:r>
      <w:r w:rsidRPr="00382F26">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and prevented</w:t>
      </w:r>
      <w:r w:rsidRPr="00382F26">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 xml:space="preserve">the team from </w:t>
      </w:r>
      <w:r w:rsidRPr="00382F26">
        <w:rPr>
          <w:rFonts w:asciiTheme="majorHAnsi" w:eastAsia="Times New Roman" w:hAnsiTheme="majorHAnsi" w:cstheme="majorHAnsi"/>
          <w:sz w:val="22"/>
          <w:szCs w:val="22"/>
          <w:lang w:eastAsia="en-GB"/>
        </w:rPr>
        <w:t>creatin</w:t>
      </w:r>
      <w:r>
        <w:rPr>
          <w:rFonts w:asciiTheme="majorHAnsi" w:eastAsia="Times New Roman" w:hAnsiTheme="majorHAnsi" w:cstheme="majorHAnsi"/>
          <w:sz w:val="22"/>
          <w:szCs w:val="22"/>
          <w:lang w:eastAsia="en-GB"/>
        </w:rPr>
        <w:t xml:space="preserve">g the ‘wow’ factor to their CX, leading </w:t>
      </w:r>
      <w:r w:rsidRPr="00382F26">
        <w:rPr>
          <w:rFonts w:asciiTheme="majorHAnsi" w:eastAsia="Times New Roman" w:hAnsiTheme="majorHAnsi" w:cstheme="majorHAnsi"/>
          <w:sz w:val="22"/>
          <w:szCs w:val="22"/>
          <w:lang w:eastAsia="en-GB"/>
        </w:rPr>
        <w:t>to the creation of Step 3</w:t>
      </w:r>
      <w:r>
        <w:rPr>
          <w:rFonts w:asciiTheme="majorHAnsi" w:eastAsia="Times New Roman" w:hAnsiTheme="majorHAnsi" w:cstheme="majorHAnsi"/>
          <w:sz w:val="22"/>
          <w:szCs w:val="22"/>
          <w:lang w:eastAsia="en-GB"/>
        </w:rPr>
        <w:t xml:space="preserve">. Here </w:t>
      </w:r>
      <w:r w:rsidRPr="00382F26">
        <w:rPr>
          <w:rFonts w:asciiTheme="majorHAnsi" w:eastAsia="Times New Roman" w:hAnsiTheme="majorHAnsi" w:cstheme="majorHAnsi"/>
          <w:sz w:val="22"/>
          <w:szCs w:val="22"/>
          <w:lang w:eastAsia="en-GB"/>
        </w:rPr>
        <w:t xml:space="preserve">the company closes the loop with the customer </w:t>
      </w:r>
      <w:r>
        <w:rPr>
          <w:rFonts w:asciiTheme="majorHAnsi" w:eastAsia="Times New Roman" w:hAnsiTheme="majorHAnsi" w:cstheme="majorHAnsi"/>
          <w:sz w:val="22"/>
          <w:szCs w:val="22"/>
          <w:lang w:eastAsia="en-GB"/>
        </w:rPr>
        <w:t>with a call</w:t>
      </w:r>
      <w:r w:rsidRPr="00382F26">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to discuss</w:t>
      </w:r>
      <w:r w:rsidRPr="00382F26">
        <w:rPr>
          <w:rFonts w:asciiTheme="majorHAnsi" w:eastAsia="Times New Roman" w:hAnsiTheme="majorHAnsi" w:cstheme="majorHAnsi"/>
          <w:sz w:val="22"/>
          <w:szCs w:val="22"/>
          <w:lang w:eastAsia="en-GB"/>
        </w:rPr>
        <w:t xml:space="preserve"> the survey or feedback. </w:t>
      </w:r>
    </w:p>
    <w:p w14:paraId="10EF7C1C" w14:textId="77777777" w:rsidR="001B1D76" w:rsidRDefault="001B1D76" w:rsidP="001B1D76">
      <w:pPr>
        <w:shd w:val="clear" w:color="auto" w:fill="FFFFFF"/>
        <w:textAlignment w:val="baseline"/>
        <w:rPr>
          <w:rFonts w:asciiTheme="majorHAnsi" w:eastAsia="Times New Roman" w:hAnsiTheme="majorHAnsi" w:cstheme="majorHAnsi"/>
          <w:sz w:val="22"/>
          <w:szCs w:val="22"/>
          <w:lang w:eastAsia="en-GB"/>
        </w:rPr>
      </w:pPr>
    </w:p>
    <w:p w14:paraId="4E78F70B" w14:textId="77777777" w:rsidR="001B1D76" w:rsidRPr="00382F26" w:rsidRDefault="001B1D76" w:rsidP="001B1D76">
      <w:pPr>
        <w:shd w:val="clear" w:color="auto" w:fill="FFFFFF"/>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It is </w:t>
      </w:r>
      <w:r w:rsidRPr="00382F26">
        <w:rPr>
          <w:rFonts w:asciiTheme="majorHAnsi" w:eastAsia="Times New Roman" w:hAnsiTheme="majorHAnsi" w:cstheme="majorHAnsi"/>
          <w:sz w:val="22"/>
          <w:szCs w:val="22"/>
          <w:lang w:eastAsia="en-GB"/>
        </w:rPr>
        <w:t xml:space="preserve">someone from Bristol-Myers Squibb </w:t>
      </w:r>
      <w:r>
        <w:rPr>
          <w:rFonts w:asciiTheme="majorHAnsi" w:eastAsia="Times New Roman" w:hAnsiTheme="majorHAnsi" w:cstheme="majorHAnsi"/>
          <w:sz w:val="22"/>
          <w:szCs w:val="22"/>
          <w:lang w:eastAsia="en-GB"/>
        </w:rPr>
        <w:t xml:space="preserve">directly – not </w:t>
      </w:r>
      <w:r w:rsidRPr="00382F26">
        <w:rPr>
          <w:rFonts w:asciiTheme="majorHAnsi" w:eastAsia="Times New Roman" w:hAnsiTheme="majorHAnsi" w:cstheme="majorHAnsi"/>
          <w:sz w:val="22"/>
          <w:szCs w:val="22"/>
          <w:lang w:eastAsia="en-GB"/>
        </w:rPr>
        <w:t>from a</w:t>
      </w:r>
      <w:r>
        <w:rPr>
          <w:rFonts w:asciiTheme="majorHAnsi" w:eastAsia="Times New Roman" w:hAnsiTheme="majorHAnsi" w:cstheme="majorHAnsi"/>
          <w:sz w:val="22"/>
          <w:szCs w:val="22"/>
          <w:lang w:eastAsia="en-GB"/>
        </w:rPr>
        <w:t>n external</w:t>
      </w:r>
      <w:r w:rsidRPr="00382F26">
        <w:rPr>
          <w:rFonts w:asciiTheme="majorHAnsi" w:eastAsia="Times New Roman" w:hAnsiTheme="majorHAnsi" w:cstheme="majorHAnsi"/>
          <w:sz w:val="22"/>
          <w:szCs w:val="22"/>
          <w:lang w:eastAsia="en-GB"/>
        </w:rPr>
        <w:t xml:space="preserve"> call center </w:t>
      </w:r>
      <w:r>
        <w:rPr>
          <w:rFonts w:asciiTheme="majorHAnsi" w:eastAsia="Times New Roman" w:hAnsiTheme="majorHAnsi" w:cstheme="majorHAnsi"/>
          <w:sz w:val="22"/>
          <w:szCs w:val="22"/>
          <w:lang w:eastAsia="en-GB"/>
        </w:rPr>
        <w:t xml:space="preserve">– who </w:t>
      </w:r>
      <w:r w:rsidRPr="00382F26">
        <w:rPr>
          <w:rFonts w:asciiTheme="majorHAnsi" w:eastAsia="Times New Roman" w:hAnsiTheme="majorHAnsi" w:cstheme="majorHAnsi"/>
          <w:sz w:val="22"/>
          <w:szCs w:val="22"/>
          <w:lang w:eastAsia="en-GB"/>
        </w:rPr>
        <w:t xml:space="preserve">contacts the customer and closes </w:t>
      </w:r>
      <w:r>
        <w:rPr>
          <w:rFonts w:asciiTheme="majorHAnsi" w:eastAsia="Times New Roman" w:hAnsiTheme="majorHAnsi" w:cstheme="majorHAnsi"/>
          <w:sz w:val="22"/>
          <w:szCs w:val="22"/>
          <w:lang w:eastAsia="en-GB"/>
        </w:rPr>
        <w:t xml:space="preserve">the </w:t>
      </w:r>
      <w:r w:rsidRPr="00382F26">
        <w:rPr>
          <w:rFonts w:asciiTheme="majorHAnsi" w:eastAsia="Times New Roman" w:hAnsiTheme="majorHAnsi" w:cstheme="majorHAnsi"/>
          <w:sz w:val="22"/>
          <w:szCs w:val="22"/>
          <w:lang w:eastAsia="en-GB"/>
        </w:rPr>
        <w:t xml:space="preserve">feedback loop, </w:t>
      </w:r>
      <w:r>
        <w:rPr>
          <w:rFonts w:asciiTheme="majorHAnsi" w:eastAsia="Times New Roman" w:hAnsiTheme="majorHAnsi" w:cstheme="majorHAnsi"/>
          <w:sz w:val="22"/>
          <w:szCs w:val="22"/>
          <w:lang w:eastAsia="en-GB"/>
        </w:rPr>
        <w:t>emphasizes Delavarenne</w:t>
      </w:r>
      <w:r w:rsidRPr="00382F26">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 xml:space="preserve">It </w:t>
      </w:r>
      <w:r w:rsidRPr="00382F26">
        <w:rPr>
          <w:rFonts w:asciiTheme="majorHAnsi" w:eastAsia="Times New Roman" w:hAnsiTheme="majorHAnsi" w:cstheme="majorHAnsi"/>
          <w:sz w:val="22"/>
          <w:szCs w:val="22"/>
          <w:lang w:eastAsia="en-GB"/>
        </w:rPr>
        <w:t xml:space="preserve">could be anyone </w:t>
      </w:r>
      <w:r>
        <w:rPr>
          <w:rFonts w:asciiTheme="majorHAnsi" w:eastAsia="Times New Roman" w:hAnsiTheme="majorHAnsi" w:cstheme="majorHAnsi"/>
          <w:sz w:val="22"/>
          <w:szCs w:val="22"/>
          <w:lang w:eastAsia="en-GB"/>
        </w:rPr>
        <w:t xml:space="preserve">– from </w:t>
      </w:r>
      <w:r w:rsidRPr="00382F26">
        <w:rPr>
          <w:rFonts w:asciiTheme="majorHAnsi" w:eastAsia="Times New Roman" w:hAnsiTheme="majorHAnsi" w:cstheme="majorHAnsi"/>
          <w:sz w:val="22"/>
          <w:szCs w:val="22"/>
          <w:lang w:eastAsia="en-GB"/>
        </w:rPr>
        <w:t>field sales reps to general managers to the head of IT or HR</w:t>
      </w:r>
      <w:r>
        <w:rPr>
          <w:rFonts w:asciiTheme="majorHAnsi" w:eastAsia="Times New Roman" w:hAnsiTheme="majorHAnsi" w:cstheme="majorHAnsi"/>
          <w:sz w:val="22"/>
          <w:szCs w:val="22"/>
          <w:lang w:eastAsia="en-GB"/>
        </w:rPr>
        <w:t xml:space="preserve"> – meaning that BMS </w:t>
      </w:r>
      <w:r w:rsidRPr="00382F26">
        <w:rPr>
          <w:rFonts w:asciiTheme="majorHAnsi" w:eastAsia="Times New Roman" w:hAnsiTheme="majorHAnsi" w:cstheme="majorHAnsi"/>
          <w:sz w:val="22"/>
          <w:szCs w:val="22"/>
          <w:lang w:eastAsia="en-GB"/>
        </w:rPr>
        <w:t xml:space="preserve">has invested heavily in training employees on the closed-loop approach. </w:t>
      </w:r>
    </w:p>
    <w:p w14:paraId="11AA35AB" w14:textId="77777777" w:rsidR="001B1D76" w:rsidRDefault="001B1D76" w:rsidP="001B1D76">
      <w:pPr>
        <w:shd w:val="clear" w:color="auto" w:fill="FFFFFF"/>
        <w:textAlignment w:val="baseline"/>
        <w:rPr>
          <w:rFonts w:asciiTheme="majorHAnsi" w:eastAsia="Times New Roman" w:hAnsiTheme="majorHAnsi" w:cstheme="majorHAnsi"/>
          <w:sz w:val="22"/>
          <w:szCs w:val="22"/>
          <w:lang w:eastAsia="en-GB"/>
        </w:rPr>
      </w:pPr>
    </w:p>
    <w:p w14:paraId="49D99E56" w14:textId="77777777" w:rsidR="001B1D76" w:rsidRDefault="001B1D76" w:rsidP="001B1D76">
      <w:pPr>
        <w:shd w:val="clear" w:color="auto" w:fill="FFFFFF"/>
        <w:textAlignment w:val="baseline"/>
        <w:rPr>
          <w:rFonts w:asciiTheme="majorHAnsi" w:eastAsia="Times New Roman" w:hAnsiTheme="majorHAnsi" w:cstheme="majorHAnsi"/>
          <w:sz w:val="22"/>
          <w:szCs w:val="22"/>
          <w:lang w:eastAsia="en-GB"/>
        </w:rPr>
      </w:pPr>
      <w:r w:rsidRPr="00382F26">
        <w:rPr>
          <w:rFonts w:asciiTheme="majorHAnsi" w:eastAsia="Times New Roman" w:hAnsiTheme="majorHAnsi" w:cstheme="majorHAnsi"/>
          <w:sz w:val="22"/>
          <w:szCs w:val="22"/>
          <w:lang w:eastAsia="en-GB"/>
        </w:rPr>
        <w:t xml:space="preserve">“We call customers back within 24 hours [of receiving feedback],” </w:t>
      </w:r>
      <w:r>
        <w:rPr>
          <w:rFonts w:asciiTheme="majorHAnsi" w:eastAsia="Times New Roman" w:hAnsiTheme="majorHAnsi" w:cstheme="majorHAnsi"/>
          <w:sz w:val="22"/>
          <w:szCs w:val="22"/>
          <w:lang w:eastAsia="en-GB"/>
        </w:rPr>
        <w:t xml:space="preserve">he </w:t>
      </w:r>
      <w:r w:rsidRPr="00382F26">
        <w:rPr>
          <w:rFonts w:asciiTheme="majorHAnsi" w:eastAsia="Times New Roman" w:hAnsiTheme="majorHAnsi" w:cstheme="majorHAnsi"/>
          <w:sz w:val="22"/>
          <w:szCs w:val="22"/>
          <w:lang w:eastAsia="en-GB"/>
        </w:rPr>
        <w:t xml:space="preserve">says. “True customer needs come from this because we are not asking only for their feedback on a satisfaction survey. Satisfaction scores are not capturing true customer needs.” </w:t>
      </w:r>
    </w:p>
    <w:p w14:paraId="3C9C3271" w14:textId="77777777" w:rsidR="001B1D76" w:rsidRPr="00382F26" w:rsidRDefault="001B1D76" w:rsidP="001B1D76">
      <w:pPr>
        <w:shd w:val="clear" w:color="auto" w:fill="FFFFFF"/>
        <w:textAlignment w:val="baseline"/>
        <w:rPr>
          <w:rFonts w:asciiTheme="majorHAnsi" w:eastAsia="Times New Roman" w:hAnsiTheme="majorHAnsi" w:cstheme="majorHAnsi"/>
          <w:sz w:val="22"/>
          <w:szCs w:val="22"/>
          <w:lang w:eastAsia="en-GB"/>
        </w:rPr>
      </w:pPr>
    </w:p>
    <w:p w14:paraId="4F47F3CA"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In </w:t>
      </w:r>
      <w:r w:rsidRPr="00382F26">
        <w:rPr>
          <w:rFonts w:asciiTheme="majorHAnsi" w:eastAsia="Times New Roman" w:hAnsiTheme="majorHAnsi" w:cstheme="majorHAnsi"/>
          <w:sz w:val="22"/>
          <w:szCs w:val="22"/>
          <w:lang w:eastAsia="en-GB"/>
        </w:rPr>
        <w:t xml:space="preserve">Step 4, the company analyses verbatim </w:t>
      </w:r>
      <w:r>
        <w:rPr>
          <w:rFonts w:asciiTheme="majorHAnsi" w:eastAsia="Times New Roman" w:hAnsiTheme="majorHAnsi" w:cstheme="majorHAnsi"/>
          <w:sz w:val="22"/>
          <w:szCs w:val="22"/>
          <w:lang w:eastAsia="en-GB"/>
        </w:rPr>
        <w:t xml:space="preserve">feedback </w:t>
      </w:r>
      <w:r w:rsidRPr="00382F26">
        <w:rPr>
          <w:rFonts w:asciiTheme="majorHAnsi" w:eastAsia="Times New Roman" w:hAnsiTheme="majorHAnsi" w:cstheme="majorHAnsi"/>
          <w:sz w:val="22"/>
          <w:szCs w:val="22"/>
          <w:lang w:eastAsia="en-GB"/>
        </w:rPr>
        <w:t xml:space="preserve">from the customer as well as from any open-ended questions </w:t>
      </w:r>
      <w:r>
        <w:rPr>
          <w:rFonts w:asciiTheme="majorHAnsi" w:eastAsia="Times New Roman" w:hAnsiTheme="majorHAnsi" w:cstheme="majorHAnsi"/>
          <w:sz w:val="22"/>
          <w:szCs w:val="22"/>
          <w:lang w:eastAsia="en-GB"/>
        </w:rPr>
        <w:t xml:space="preserve">from </w:t>
      </w:r>
      <w:r w:rsidRPr="00382F26">
        <w:rPr>
          <w:rFonts w:asciiTheme="majorHAnsi" w:eastAsia="Times New Roman" w:hAnsiTheme="majorHAnsi" w:cstheme="majorHAnsi"/>
          <w:sz w:val="22"/>
          <w:szCs w:val="22"/>
          <w:lang w:eastAsia="en-GB"/>
        </w:rPr>
        <w:t>surveys. “</w:t>
      </w:r>
      <w:r>
        <w:rPr>
          <w:rFonts w:asciiTheme="majorHAnsi" w:eastAsia="Times New Roman" w:hAnsiTheme="majorHAnsi" w:cstheme="majorHAnsi"/>
          <w:sz w:val="22"/>
          <w:szCs w:val="22"/>
          <w:lang w:eastAsia="en-GB"/>
        </w:rPr>
        <w:t xml:space="preserve">Finally, in </w:t>
      </w:r>
      <w:r w:rsidRPr="00382F26">
        <w:rPr>
          <w:rFonts w:asciiTheme="majorHAnsi" w:eastAsia="Times New Roman" w:hAnsiTheme="majorHAnsi" w:cstheme="majorHAnsi"/>
          <w:sz w:val="22"/>
          <w:szCs w:val="22"/>
          <w:lang w:eastAsia="en-GB"/>
        </w:rPr>
        <w:t xml:space="preserve">Step 5, </w:t>
      </w:r>
      <w:r>
        <w:rPr>
          <w:rFonts w:asciiTheme="majorHAnsi" w:eastAsia="Times New Roman" w:hAnsiTheme="majorHAnsi" w:cstheme="majorHAnsi"/>
          <w:sz w:val="22"/>
          <w:szCs w:val="22"/>
          <w:lang w:eastAsia="en-GB"/>
        </w:rPr>
        <w:t xml:space="preserve">we </w:t>
      </w:r>
      <w:r w:rsidRPr="00382F26">
        <w:rPr>
          <w:rFonts w:asciiTheme="majorHAnsi" w:eastAsia="Times New Roman" w:hAnsiTheme="majorHAnsi" w:cstheme="majorHAnsi"/>
          <w:sz w:val="22"/>
          <w:szCs w:val="22"/>
          <w:lang w:eastAsia="en-GB"/>
        </w:rPr>
        <w:t>send the customer what we call the CLP2 call or email thank</w:t>
      </w:r>
      <w:r>
        <w:rPr>
          <w:rFonts w:asciiTheme="majorHAnsi" w:eastAsia="Times New Roman" w:hAnsiTheme="majorHAnsi" w:cstheme="majorHAnsi"/>
          <w:sz w:val="22"/>
          <w:szCs w:val="22"/>
          <w:lang w:eastAsia="en-GB"/>
        </w:rPr>
        <w:t>ing</w:t>
      </w:r>
      <w:r w:rsidRPr="00382F26">
        <w:rPr>
          <w:rFonts w:asciiTheme="majorHAnsi" w:eastAsia="Times New Roman" w:hAnsiTheme="majorHAnsi" w:cstheme="majorHAnsi"/>
          <w:sz w:val="22"/>
          <w:szCs w:val="22"/>
          <w:lang w:eastAsia="en-GB"/>
        </w:rPr>
        <w:t xml:space="preserve"> them for completing the survey and providing </w:t>
      </w:r>
      <w:r w:rsidRPr="00BB7C8C">
        <w:rPr>
          <w:rFonts w:asciiTheme="majorHAnsi" w:eastAsia="Times New Roman" w:hAnsiTheme="majorHAnsi" w:cstheme="majorHAnsi"/>
          <w:sz w:val="22"/>
          <w:szCs w:val="22"/>
          <w:lang w:eastAsia="en-GB"/>
        </w:rPr>
        <w:t xml:space="preserve">feedback. This allows us to highlight that the company is working with this feedback and to share any new processes put in place. It’s a new way to really show </w:t>
      </w:r>
      <w:r>
        <w:rPr>
          <w:rFonts w:asciiTheme="majorHAnsi" w:eastAsia="Times New Roman" w:hAnsiTheme="majorHAnsi" w:cstheme="majorHAnsi"/>
          <w:sz w:val="22"/>
          <w:szCs w:val="22"/>
          <w:lang w:eastAsia="en-GB"/>
        </w:rPr>
        <w:t xml:space="preserve">our customers </w:t>
      </w:r>
      <w:r w:rsidRPr="00BB7C8C">
        <w:rPr>
          <w:rFonts w:asciiTheme="majorHAnsi" w:eastAsia="Times New Roman" w:hAnsiTheme="majorHAnsi" w:cstheme="majorHAnsi"/>
          <w:sz w:val="22"/>
          <w:szCs w:val="22"/>
          <w:lang w:eastAsia="en-GB"/>
        </w:rPr>
        <w:t>that we care about them.”</w:t>
      </w:r>
    </w:p>
    <w:p w14:paraId="166064F3" w14:textId="77777777" w:rsidR="001B1D76" w:rsidRDefault="001B1D76" w:rsidP="001B1D76">
      <w:pPr>
        <w:shd w:val="clear" w:color="auto" w:fill="FFFFFF"/>
        <w:textAlignment w:val="baseline"/>
        <w:rPr>
          <w:rFonts w:asciiTheme="majorHAnsi" w:eastAsia="Times New Roman" w:hAnsiTheme="majorHAnsi" w:cstheme="majorHAnsi"/>
          <w:sz w:val="22"/>
          <w:szCs w:val="22"/>
          <w:lang w:eastAsia="en-GB"/>
        </w:rPr>
      </w:pPr>
    </w:p>
    <w:p w14:paraId="0B0D8C95" w14:textId="77777777" w:rsidR="001B1D76" w:rsidRDefault="001B1D76" w:rsidP="001B1D76">
      <w:pPr>
        <w:shd w:val="clear" w:color="auto" w:fill="FFFFFF"/>
        <w:textAlignment w:val="baseline"/>
        <w:rPr>
          <w:rFonts w:asciiTheme="majorHAnsi" w:eastAsia="Times New Roman" w:hAnsiTheme="majorHAnsi" w:cstheme="majorHAnsi"/>
          <w:sz w:val="22"/>
          <w:szCs w:val="22"/>
          <w:shd w:val="clear" w:color="auto" w:fill="FFFFFF"/>
          <w:lang w:eastAsia="en-GB"/>
        </w:rPr>
      </w:pPr>
      <w:r w:rsidRPr="00BB7C8C">
        <w:rPr>
          <w:rFonts w:asciiTheme="majorHAnsi" w:eastAsia="Times New Roman" w:hAnsiTheme="majorHAnsi" w:cstheme="majorHAnsi"/>
          <w:sz w:val="22"/>
          <w:szCs w:val="22"/>
          <w:lang w:eastAsia="en-GB"/>
        </w:rPr>
        <w:t xml:space="preserve">So, how exactly </w:t>
      </w:r>
      <w:r>
        <w:rPr>
          <w:rFonts w:asciiTheme="majorHAnsi" w:eastAsia="Times New Roman" w:hAnsiTheme="majorHAnsi" w:cstheme="majorHAnsi"/>
          <w:sz w:val="22"/>
          <w:szCs w:val="22"/>
          <w:lang w:eastAsia="en-GB"/>
        </w:rPr>
        <w:t xml:space="preserve">does BMS </w:t>
      </w:r>
      <w:r w:rsidRPr="00BB7C8C">
        <w:rPr>
          <w:rFonts w:asciiTheme="majorHAnsi" w:eastAsia="Times New Roman" w:hAnsiTheme="majorHAnsi" w:cstheme="majorHAnsi"/>
          <w:sz w:val="22"/>
          <w:szCs w:val="22"/>
          <w:lang w:eastAsia="en-GB"/>
        </w:rPr>
        <w:t>conduct the all-important Customer Corridor Mapping? “</w:t>
      </w:r>
      <w:r w:rsidRPr="00BB7C8C">
        <w:rPr>
          <w:rFonts w:asciiTheme="majorHAnsi" w:eastAsia="Times New Roman" w:hAnsiTheme="majorHAnsi" w:cstheme="majorHAnsi"/>
          <w:sz w:val="22"/>
          <w:szCs w:val="22"/>
          <w:shd w:val="clear" w:color="auto" w:fill="FFFFFF"/>
          <w:lang w:eastAsia="en-GB"/>
        </w:rPr>
        <w:t>Creating a customer corridor map can be very easy,” says</w:t>
      </w:r>
      <w:r>
        <w:rPr>
          <w:rFonts w:asciiTheme="majorHAnsi" w:eastAsia="Times New Roman" w:hAnsiTheme="majorHAnsi" w:cstheme="majorHAnsi"/>
          <w:sz w:val="22"/>
          <w:szCs w:val="22"/>
          <w:shd w:val="clear" w:color="auto" w:fill="FFFFFF"/>
          <w:lang w:eastAsia="en-GB"/>
        </w:rPr>
        <w:t xml:space="preserve"> </w:t>
      </w:r>
      <w:r w:rsidRPr="00BB7C8C">
        <w:rPr>
          <w:rFonts w:asciiTheme="majorHAnsi" w:eastAsia="Times New Roman" w:hAnsiTheme="majorHAnsi" w:cstheme="majorHAnsi"/>
          <w:sz w:val="22"/>
          <w:szCs w:val="22"/>
          <w:lang w:eastAsia="en-GB"/>
        </w:rPr>
        <w:t>Delavarenne</w:t>
      </w:r>
      <w:r w:rsidRPr="00BB7C8C">
        <w:rPr>
          <w:rFonts w:asciiTheme="majorHAnsi" w:eastAsia="Times New Roman" w:hAnsiTheme="majorHAnsi" w:cstheme="majorHAnsi"/>
          <w:sz w:val="22"/>
          <w:szCs w:val="22"/>
          <w:shd w:val="clear" w:color="auto" w:fill="FFFFFF"/>
          <w:lang w:eastAsia="en-GB"/>
        </w:rPr>
        <w:t xml:space="preserve">. “You put people from different departments into one room and ask them to note the key customer </w:t>
      </w:r>
      <w:r>
        <w:rPr>
          <w:rFonts w:asciiTheme="majorHAnsi" w:eastAsia="Times New Roman" w:hAnsiTheme="majorHAnsi" w:cstheme="majorHAnsi"/>
          <w:sz w:val="22"/>
          <w:szCs w:val="22"/>
          <w:shd w:val="clear" w:color="auto" w:fill="FFFFFF"/>
          <w:lang w:eastAsia="en-GB"/>
        </w:rPr>
        <w:t>touchpoint</w:t>
      </w:r>
      <w:r w:rsidRPr="00BB7C8C">
        <w:rPr>
          <w:rFonts w:asciiTheme="majorHAnsi" w:eastAsia="Times New Roman" w:hAnsiTheme="majorHAnsi" w:cstheme="majorHAnsi"/>
          <w:sz w:val="22"/>
          <w:szCs w:val="22"/>
          <w:shd w:val="clear" w:color="auto" w:fill="FFFFFF"/>
          <w:lang w:eastAsia="en-GB"/>
        </w:rPr>
        <w:t xml:space="preserve">s that they know. This can then be mapped out on a piece of paper on the wall. This can be done in two hours.” </w:t>
      </w:r>
    </w:p>
    <w:p w14:paraId="21D6DC7D" w14:textId="77777777" w:rsidR="001B1D76" w:rsidRDefault="001B1D76" w:rsidP="001B1D76">
      <w:pPr>
        <w:shd w:val="clear" w:color="auto" w:fill="FFFFFF"/>
        <w:textAlignment w:val="baseline"/>
        <w:rPr>
          <w:rFonts w:asciiTheme="majorHAnsi" w:eastAsia="Times New Roman" w:hAnsiTheme="majorHAnsi" w:cstheme="majorHAnsi"/>
          <w:sz w:val="22"/>
          <w:szCs w:val="22"/>
          <w:shd w:val="clear" w:color="auto" w:fill="FFFFFF"/>
          <w:lang w:eastAsia="en-GB"/>
        </w:rPr>
      </w:pPr>
    </w:p>
    <w:p w14:paraId="4AD56F44"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shd w:val="clear" w:color="auto" w:fill="FFFFFF"/>
          <w:lang w:eastAsia="en-GB"/>
        </w:rPr>
      </w:pPr>
      <w:r w:rsidRPr="00BB7C8C">
        <w:rPr>
          <w:rFonts w:asciiTheme="majorHAnsi" w:eastAsia="Times New Roman" w:hAnsiTheme="majorHAnsi" w:cstheme="majorHAnsi"/>
          <w:sz w:val="22"/>
          <w:szCs w:val="22"/>
          <w:shd w:val="clear" w:color="auto" w:fill="FFFFFF"/>
          <w:lang w:eastAsia="en-GB"/>
        </w:rPr>
        <w:t xml:space="preserve">In other words, customer corridor or journey mapping does not </w:t>
      </w:r>
      <w:r>
        <w:rPr>
          <w:rFonts w:asciiTheme="majorHAnsi" w:eastAsia="Times New Roman" w:hAnsiTheme="majorHAnsi" w:cstheme="majorHAnsi"/>
          <w:sz w:val="22"/>
          <w:szCs w:val="22"/>
          <w:shd w:val="clear" w:color="auto" w:fill="FFFFFF"/>
          <w:lang w:eastAsia="en-GB"/>
        </w:rPr>
        <w:t xml:space="preserve">always </w:t>
      </w:r>
      <w:r w:rsidRPr="00BB7C8C">
        <w:rPr>
          <w:rFonts w:asciiTheme="majorHAnsi" w:eastAsia="Times New Roman" w:hAnsiTheme="majorHAnsi" w:cstheme="majorHAnsi"/>
          <w:sz w:val="22"/>
          <w:szCs w:val="22"/>
          <w:shd w:val="clear" w:color="auto" w:fill="FFFFFF"/>
          <w:lang w:eastAsia="en-GB"/>
        </w:rPr>
        <w:t>have t</w:t>
      </w:r>
      <w:r>
        <w:rPr>
          <w:rFonts w:asciiTheme="majorHAnsi" w:eastAsia="Times New Roman" w:hAnsiTheme="majorHAnsi" w:cstheme="majorHAnsi"/>
          <w:sz w:val="22"/>
          <w:szCs w:val="22"/>
          <w:shd w:val="clear" w:color="auto" w:fill="FFFFFF"/>
          <w:lang w:eastAsia="en-GB"/>
        </w:rPr>
        <w:t xml:space="preserve">o be a long and complex process. While, </w:t>
      </w:r>
      <w:r w:rsidRPr="00BB7C8C">
        <w:rPr>
          <w:rFonts w:asciiTheme="majorHAnsi" w:eastAsia="Times New Roman" w:hAnsiTheme="majorHAnsi" w:cstheme="majorHAnsi"/>
          <w:sz w:val="22"/>
          <w:szCs w:val="22"/>
          <w:shd w:val="clear" w:color="auto" w:fill="FFFFFF"/>
          <w:lang w:eastAsia="en-GB"/>
        </w:rPr>
        <w:t xml:space="preserve">there </w:t>
      </w:r>
      <w:r>
        <w:rPr>
          <w:rFonts w:asciiTheme="majorHAnsi" w:eastAsia="Times New Roman" w:hAnsiTheme="majorHAnsi" w:cstheme="majorHAnsi"/>
          <w:sz w:val="22"/>
          <w:szCs w:val="22"/>
          <w:shd w:val="clear" w:color="auto" w:fill="FFFFFF"/>
          <w:lang w:eastAsia="en-GB"/>
        </w:rPr>
        <w:t>are different levels of mapping, a Level 1</w:t>
      </w:r>
      <w:r w:rsidRPr="00BB7C8C">
        <w:rPr>
          <w:rFonts w:asciiTheme="majorHAnsi" w:eastAsia="Times New Roman" w:hAnsiTheme="majorHAnsi" w:cstheme="majorHAnsi"/>
          <w:sz w:val="22"/>
          <w:szCs w:val="22"/>
          <w:shd w:val="clear" w:color="auto" w:fill="FFFFFF"/>
          <w:lang w:eastAsia="en-GB"/>
        </w:rPr>
        <w:t xml:space="preserve"> customer journey </w:t>
      </w:r>
      <w:r>
        <w:rPr>
          <w:rFonts w:asciiTheme="majorHAnsi" w:eastAsia="Times New Roman" w:hAnsiTheme="majorHAnsi" w:cstheme="majorHAnsi"/>
          <w:sz w:val="22"/>
          <w:szCs w:val="22"/>
          <w:shd w:val="clear" w:color="auto" w:fill="FFFFFF"/>
          <w:lang w:eastAsia="en-GB"/>
        </w:rPr>
        <w:t xml:space="preserve">must always be </w:t>
      </w:r>
      <w:r w:rsidRPr="00BB7C8C">
        <w:rPr>
          <w:rFonts w:asciiTheme="majorHAnsi" w:eastAsia="Times New Roman" w:hAnsiTheme="majorHAnsi" w:cstheme="majorHAnsi"/>
          <w:sz w:val="22"/>
          <w:szCs w:val="22"/>
          <w:shd w:val="clear" w:color="auto" w:fill="FFFFFF"/>
          <w:lang w:eastAsia="en-GB"/>
        </w:rPr>
        <w:t>in place</w:t>
      </w:r>
      <w:r>
        <w:rPr>
          <w:rFonts w:asciiTheme="majorHAnsi" w:eastAsia="Times New Roman" w:hAnsiTheme="majorHAnsi" w:cstheme="majorHAnsi"/>
          <w:sz w:val="22"/>
          <w:szCs w:val="22"/>
          <w:shd w:val="clear" w:color="auto" w:fill="FFFFFF"/>
          <w:lang w:eastAsia="en-GB"/>
        </w:rPr>
        <w:t>, he says</w:t>
      </w:r>
      <w:r w:rsidRPr="00BB7C8C">
        <w:rPr>
          <w:rFonts w:asciiTheme="majorHAnsi" w:eastAsia="Times New Roman" w:hAnsiTheme="majorHAnsi" w:cstheme="majorHAnsi"/>
          <w:sz w:val="22"/>
          <w:szCs w:val="22"/>
          <w:shd w:val="clear" w:color="auto" w:fill="FFFFFF"/>
          <w:lang w:eastAsia="en-GB"/>
        </w:rPr>
        <w:t xml:space="preserve">. “I should be able to show you on a small piece of paper the key </w:t>
      </w:r>
      <w:r>
        <w:rPr>
          <w:rFonts w:asciiTheme="majorHAnsi" w:eastAsia="Times New Roman" w:hAnsiTheme="majorHAnsi" w:cstheme="majorHAnsi"/>
          <w:sz w:val="22"/>
          <w:szCs w:val="22"/>
          <w:shd w:val="clear" w:color="auto" w:fill="FFFFFF"/>
          <w:lang w:eastAsia="en-GB"/>
        </w:rPr>
        <w:t>touchpoint</w:t>
      </w:r>
      <w:r w:rsidRPr="00BB7C8C">
        <w:rPr>
          <w:rFonts w:asciiTheme="majorHAnsi" w:eastAsia="Times New Roman" w:hAnsiTheme="majorHAnsi" w:cstheme="majorHAnsi"/>
          <w:sz w:val="22"/>
          <w:szCs w:val="22"/>
          <w:shd w:val="clear" w:color="auto" w:fill="FFFFFF"/>
          <w:lang w:eastAsia="en-GB"/>
        </w:rPr>
        <w:t>s of the customer within two minutes</w:t>
      </w:r>
      <w:r>
        <w:rPr>
          <w:rFonts w:asciiTheme="majorHAnsi" w:eastAsia="Times New Roman" w:hAnsiTheme="majorHAnsi" w:cstheme="majorHAnsi"/>
          <w:sz w:val="22"/>
          <w:szCs w:val="22"/>
          <w:shd w:val="clear" w:color="auto" w:fill="FFFFFF"/>
          <w:lang w:eastAsia="en-GB"/>
        </w:rPr>
        <w:t>.”</w:t>
      </w:r>
    </w:p>
    <w:p w14:paraId="791A64F5" w14:textId="77777777" w:rsidR="001B1D76" w:rsidRDefault="001B1D76" w:rsidP="001B1D76">
      <w:pPr>
        <w:shd w:val="clear" w:color="auto" w:fill="FFFFFF"/>
        <w:textAlignment w:val="baseline"/>
        <w:rPr>
          <w:rFonts w:asciiTheme="majorHAnsi" w:eastAsia="Times New Roman" w:hAnsiTheme="majorHAnsi" w:cstheme="majorHAnsi"/>
          <w:sz w:val="22"/>
          <w:szCs w:val="22"/>
          <w:shd w:val="clear" w:color="auto" w:fill="FFFFFF"/>
          <w:lang w:eastAsia="en-GB"/>
        </w:rPr>
      </w:pPr>
    </w:p>
    <w:p w14:paraId="04A0025E" w14:textId="77777777" w:rsidR="001B1D76" w:rsidRDefault="001B1D76" w:rsidP="001B1D76">
      <w:pPr>
        <w:shd w:val="clear" w:color="auto" w:fill="FFFFFF"/>
        <w:textAlignment w:val="baseline"/>
        <w:rPr>
          <w:rFonts w:asciiTheme="majorHAnsi" w:eastAsia="Times New Roman" w:hAnsiTheme="majorHAnsi" w:cstheme="majorHAnsi"/>
          <w:sz w:val="22"/>
          <w:szCs w:val="22"/>
          <w:shd w:val="clear" w:color="auto" w:fill="FFFFFF"/>
          <w:lang w:eastAsia="en-GB"/>
        </w:rPr>
      </w:pPr>
      <w:r>
        <w:rPr>
          <w:rFonts w:asciiTheme="majorHAnsi" w:eastAsia="Times New Roman" w:hAnsiTheme="majorHAnsi" w:cstheme="majorHAnsi"/>
          <w:sz w:val="22"/>
          <w:szCs w:val="22"/>
          <w:shd w:val="clear" w:color="auto" w:fill="FFFFFF"/>
          <w:lang w:eastAsia="en-GB"/>
        </w:rPr>
        <w:t xml:space="preserve">The </w:t>
      </w:r>
      <w:r w:rsidRPr="00BB7C8C">
        <w:rPr>
          <w:rFonts w:asciiTheme="majorHAnsi" w:eastAsia="Times New Roman" w:hAnsiTheme="majorHAnsi" w:cstheme="majorHAnsi"/>
          <w:sz w:val="22"/>
          <w:szCs w:val="22"/>
          <w:shd w:val="clear" w:color="auto" w:fill="FFFFFF"/>
          <w:lang w:eastAsia="en-GB"/>
        </w:rPr>
        <w:t xml:space="preserve">customer journey can become more complex, </w:t>
      </w:r>
      <w:r>
        <w:rPr>
          <w:rFonts w:asciiTheme="majorHAnsi" w:eastAsia="Times New Roman" w:hAnsiTheme="majorHAnsi" w:cstheme="majorHAnsi"/>
          <w:sz w:val="22"/>
          <w:szCs w:val="22"/>
          <w:shd w:val="clear" w:color="auto" w:fill="FFFFFF"/>
          <w:lang w:eastAsia="en-GB"/>
        </w:rPr>
        <w:t>he adds, citing Congress attendance, which may be a Level 1 customer journey map</w:t>
      </w:r>
      <w:r w:rsidRPr="00BB7C8C">
        <w:rPr>
          <w:rFonts w:asciiTheme="majorHAnsi" w:eastAsia="Times New Roman" w:hAnsiTheme="majorHAnsi" w:cstheme="majorHAnsi"/>
          <w:sz w:val="22"/>
          <w:szCs w:val="22"/>
          <w:shd w:val="clear" w:color="auto" w:fill="FFFFFF"/>
          <w:lang w:eastAsia="en-GB"/>
        </w:rPr>
        <w:t xml:space="preserve"> but </w:t>
      </w:r>
      <w:r>
        <w:rPr>
          <w:rFonts w:asciiTheme="majorHAnsi" w:eastAsia="Times New Roman" w:hAnsiTheme="majorHAnsi" w:cstheme="majorHAnsi"/>
          <w:sz w:val="22"/>
          <w:szCs w:val="22"/>
          <w:shd w:val="clear" w:color="auto" w:fill="FFFFFF"/>
          <w:lang w:eastAsia="en-GB"/>
        </w:rPr>
        <w:t xml:space="preserve">contains several sub-levels – being </w:t>
      </w:r>
      <w:r w:rsidRPr="00BB7C8C">
        <w:rPr>
          <w:rFonts w:asciiTheme="majorHAnsi" w:eastAsia="Times New Roman" w:hAnsiTheme="majorHAnsi" w:cstheme="majorHAnsi"/>
          <w:sz w:val="22"/>
          <w:szCs w:val="22"/>
          <w:shd w:val="clear" w:color="auto" w:fill="FFFFFF"/>
          <w:lang w:eastAsia="en-GB"/>
        </w:rPr>
        <w:t xml:space="preserve">invited, booking the plane, travelling, </w:t>
      </w:r>
      <w:r>
        <w:rPr>
          <w:rFonts w:asciiTheme="majorHAnsi" w:eastAsia="Times New Roman" w:hAnsiTheme="majorHAnsi" w:cstheme="majorHAnsi"/>
          <w:sz w:val="22"/>
          <w:szCs w:val="22"/>
          <w:shd w:val="clear" w:color="auto" w:fill="FFFFFF"/>
          <w:lang w:eastAsia="en-GB"/>
        </w:rPr>
        <w:t xml:space="preserve">etc. </w:t>
      </w:r>
    </w:p>
    <w:p w14:paraId="09879144" w14:textId="77777777" w:rsidR="001B1D76" w:rsidRDefault="001B1D76" w:rsidP="001B1D76">
      <w:pPr>
        <w:shd w:val="clear" w:color="auto" w:fill="FFFFFF"/>
        <w:textAlignment w:val="baseline"/>
        <w:rPr>
          <w:rFonts w:asciiTheme="majorHAnsi" w:eastAsia="Times New Roman" w:hAnsiTheme="majorHAnsi" w:cstheme="majorHAnsi"/>
          <w:sz w:val="22"/>
          <w:szCs w:val="22"/>
          <w:shd w:val="clear" w:color="auto" w:fill="FFFFFF"/>
          <w:lang w:eastAsia="en-GB"/>
        </w:rPr>
      </w:pPr>
    </w:p>
    <w:p w14:paraId="30DC8B43" w14:textId="77777777" w:rsidR="001B1D76" w:rsidRDefault="001B1D76" w:rsidP="001B1D76">
      <w:pPr>
        <w:shd w:val="clear" w:color="auto" w:fill="FFFFFF"/>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lang w:eastAsia="en-GB"/>
        </w:rPr>
        <w:t xml:space="preserve">“We are now training each marketer to be autonomous in their scope and faculty to design a customer journey map by themselves.” These maps can then be used </w:t>
      </w:r>
      <w:r>
        <w:rPr>
          <w:rFonts w:asciiTheme="majorHAnsi" w:eastAsia="Times New Roman" w:hAnsiTheme="majorHAnsi" w:cstheme="majorHAnsi"/>
          <w:sz w:val="22"/>
          <w:szCs w:val="22"/>
          <w:shd w:val="clear" w:color="auto" w:fill="FFFFFF"/>
          <w:lang w:eastAsia="en-GB"/>
        </w:rPr>
        <w:t xml:space="preserve">as the basis for a brand plan. </w:t>
      </w:r>
      <w:r w:rsidRPr="00BB7C8C">
        <w:rPr>
          <w:rFonts w:asciiTheme="majorHAnsi" w:eastAsia="Times New Roman" w:hAnsiTheme="majorHAnsi" w:cstheme="majorHAnsi"/>
          <w:sz w:val="22"/>
          <w:szCs w:val="22"/>
          <w:shd w:val="clear" w:color="auto" w:fill="FFFFFF"/>
          <w:lang w:eastAsia="en-GB"/>
        </w:rPr>
        <w:t>“</w:t>
      </w:r>
      <w:r w:rsidRPr="00BB7C8C">
        <w:rPr>
          <w:rFonts w:asciiTheme="majorHAnsi" w:hAnsiTheme="majorHAnsi" w:cstheme="majorHAnsi"/>
          <w:sz w:val="22"/>
          <w:szCs w:val="22"/>
        </w:rPr>
        <w:t>Starting with the customer journey map and sending out satisfaction surveys is a reactive approach to understanding customer needs</w:t>
      </w:r>
      <w:r>
        <w:rPr>
          <w:rFonts w:asciiTheme="majorHAnsi" w:hAnsiTheme="majorHAnsi" w:cstheme="majorHAnsi"/>
          <w:sz w:val="22"/>
          <w:szCs w:val="22"/>
        </w:rPr>
        <w:t>.”</w:t>
      </w:r>
    </w:p>
    <w:p w14:paraId="17D74D9A" w14:textId="77777777" w:rsidR="001B1D76" w:rsidRDefault="001B1D76" w:rsidP="001B1D76">
      <w:pPr>
        <w:shd w:val="clear" w:color="auto" w:fill="FFFFFF"/>
        <w:textAlignment w:val="baseline"/>
        <w:rPr>
          <w:rFonts w:asciiTheme="majorHAnsi" w:hAnsiTheme="majorHAnsi" w:cstheme="majorHAnsi"/>
          <w:sz w:val="22"/>
          <w:szCs w:val="22"/>
        </w:rPr>
      </w:pPr>
    </w:p>
    <w:p w14:paraId="39C8D2A1" w14:textId="77777777" w:rsidR="001B1D76" w:rsidRDefault="001B1D76" w:rsidP="001B1D76">
      <w:pPr>
        <w:shd w:val="clear" w:color="auto" w:fill="FFFFFF"/>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“You ask for the feedback and then you react. Based on the feedback, you can improve your processes and try to do better. It’s a good way, but it’s very operational and can be painful for the team because you keep asking the customer for their feedback. The ‘wow’ effect comes from this detail, but it can be a painful long process.” </w:t>
      </w:r>
    </w:p>
    <w:p w14:paraId="6845417A" w14:textId="77777777" w:rsidR="001B1D76" w:rsidRDefault="001B1D76" w:rsidP="001B1D76">
      <w:pPr>
        <w:shd w:val="clear" w:color="auto" w:fill="FFFFFF"/>
        <w:textAlignment w:val="baseline"/>
        <w:rPr>
          <w:rFonts w:asciiTheme="majorHAnsi" w:hAnsiTheme="majorHAnsi" w:cstheme="majorHAnsi"/>
          <w:sz w:val="22"/>
          <w:szCs w:val="22"/>
        </w:rPr>
      </w:pPr>
    </w:p>
    <w:p w14:paraId="43EDE11A" w14:textId="77777777" w:rsidR="001B1D76" w:rsidRPr="002C5889" w:rsidRDefault="001B1D76" w:rsidP="001B1D76">
      <w:pPr>
        <w:shd w:val="clear" w:color="auto" w:fill="FFFFFF"/>
        <w:textAlignment w:val="baseline"/>
        <w:rPr>
          <w:rFonts w:asciiTheme="majorHAnsi" w:eastAsia="Times New Roman" w:hAnsiTheme="majorHAnsi" w:cstheme="majorHAnsi"/>
          <w:sz w:val="22"/>
          <w:szCs w:val="22"/>
          <w:shd w:val="clear" w:color="auto" w:fill="FFFFFF"/>
          <w:lang w:eastAsia="en-GB"/>
        </w:rPr>
      </w:pPr>
      <w:r w:rsidRPr="00BB7C8C">
        <w:rPr>
          <w:rFonts w:asciiTheme="majorHAnsi" w:hAnsiTheme="majorHAnsi" w:cstheme="majorHAnsi"/>
          <w:sz w:val="22"/>
          <w:szCs w:val="22"/>
        </w:rPr>
        <w:t xml:space="preserve">Consequently, Delavarenne is currently working on making the process more proactive, where the focus is on changing product-focused </w:t>
      </w:r>
      <w:r>
        <w:rPr>
          <w:rFonts w:asciiTheme="majorHAnsi" w:hAnsiTheme="majorHAnsi" w:cstheme="majorHAnsi"/>
          <w:sz w:val="22"/>
          <w:szCs w:val="22"/>
        </w:rPr>
        <w:t>mindset</w:t>
      </w:r>
      <w:r w:rsidRPr="00BB7C8C">
        <w:rPr>
          <w:rFonts w:asciiTheme="majorHAnsi" w:hAnsiTheme="majorHAnsi" w:cstheme="majorHAnsi"/>
          <w:sz w:val="22"/>
          <w:szCs w:val="22"/>
        </w:rPr>
        <w:t xml:space="preserve">s to customer-focused </w:t>
      </w:r>
      <w:r>
        <w:rPr>
          <w:rFonts w:asciiTheme="majorHAnsi" w:hAnsiTheme="majorHAnsi" w:cstheme="majorHAnsi"/>
          <w:sz w:val="22"/>
          <w:szCs w:val="22"/>
        </w:rPr>
        <w:t>mindset</w:t>
      </w:r>
      <w:r w:rsidRPr="00BB7C8C">
        <w:rPr>
          <w:rFonts w:asciiTheme="majorHAnsi" w:hAnsiTheme="majorHAnsi" w:cstheme="majorHAnsi"/>
          <w:sz w:val="22"/>
          <w:szCs w:val="22"/>
        </w:rPr>
        <w:t>s.</w:t>
      </w:r>
    </w:p>
    <w:p w14:paraId="17E17EFC" w14:textId="77777777" w:rsidR="001B1D76" w:rsidRDefault="001B1D76" w:rsidP="001B1D76">
      <w:pPr>
        <w:shd w:val="clear" w:color="auto" w:fill="FFFFFF"/>
        <w:textAlignment w:val="baseline"/>
        <w:rPr>
          <w:rFonts w:asciiTheme="majorHAnsi" w:eastAsia="Times New Roman" w:hAnsiTheme="majorHAnsi" w:cstheme="majorHAnsi"/>
          <w:sz w:val="22"/>
          <w:szCs w:val="22"/>
        </w:rPr>
      </w:pPr>
    </w:p>
    <w:p w14:paraId="40D14989" w14:textId="77777777" w:rsidR="001B1D76" w:rsidRDefault="001B1D76" w:rsidP="001B1D76">
      <w:pPr>
        <w:shd w:val="clear" w:color="auto" w:fill="FFFFFF"/>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C</w:t>
      </w:r>
      <w:r w:rsidRPr="00BB7C8C">
        <w:rPr>
          <w:rFonts w:asciiTheme="majorHAnsi" w:eastAsia="Times New Roman" w:hAnsiTheme="majorHAnsi" w:cstheme="majorHAnsi"/>
          <w:sz w:val="22"/>
          <w:szCs w:val="22"/>
        </w:rPr>
        <w:t>ompanies do not need to address every single interaction a customer has with healthcare</w:t>
      </w:r>
      <w:r>
        <w:rPr>
          <w:rFonts w:asciiTheme="majorHAnsi" w:eastAsia="Times New Roman" w:hAnsiTheme="majorHAnsi" w:cstheme="majorHAnsi"/>
          <w:sz w:val="22"/>
          <w:szCs w:val="22"/>
        </w:rPr>
        <w:t>, he adds</w:t>
      </w:r>
      <w:r w:rsidRPr="00BB7C8C">
        <w:rPr>
          <w:rFonts w:asciiTheme="majorHAnsi" w:eastAsia="Times New Roman" w:hAnsiTheme="majorHAnsi" w:cstheme="majorHAnsi"/>
          <w:sz w:val="22"/>
          <w:szCs w:val="22"/>
        </w:rPr>
        <w:t xml:space="preserve">. Mapping the customer journey </w:t>
      </w:r>
      <w:r>
        <w:rPr>
          <w:rFonts w:asciiTheme="majorHAnsi" w:eastAsia="Times New Roman" w:hAnsiTheme="majorHAnsi" w:cstheme="majorHAnsi"/>
          <w:sz w:val="22"/>
          <w:szCs w:val="22"/>
        </w:rPr>
        <w:t>identifies</w:t>
      </w:r>
      <w:r w:rsidRPr="00BB7C8C">
        <w:rPr>
          <w:rFonts w:asciiTheme="majorHAnsi" w:eastAsia="Times New Roman" w:hAnsiTheme="majorHAnsi" w:cstheme="majorHAnsi"/>
          <w:sz w:val="22"/>
          <w:szCs w:val="22"/>
        </w:rPr>
        <w:t xml:space="preserve"> “moments of truth” that, if improved, will offer a significant benefit to the customer’s overall experience. </w:t>
      </w:r>
    </w:p>
    <w:p w14:paraId="37FEEB41" w14:textId="77777777" w:rsidR="001B1D76" w:rsidRDefault="001B1D76" w:rsidP="001B1D76">
      <w:pPr>
        <w:shd w:val="clear" w:color="auto" w:fill="FFFFFF"/>
        <w:textAlignment w:val="baseline"/>
        <w:rPr>
          <w:rFonts w:asciiTheme="majorHAnsi" w:eastAsia="Times New Roman" w:hAnsiTheme="majorHAnsi" w:cstheme="majorHAnsi"/>
          <w:sz w:val="22"/>
          <w:szCs w:val="22"/>
        </w:rPr>
      </w:pPr>
    </w:p>
    <w:p w14:paraId="4993F853"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Customer journey mapping is about seeing the entire picture of a customer’s actual and broad experience and creating an opportunity for the company to prioritize certain interactions and make impactful customer engagement decisions. Impacts on customer engagement could, at times, be ceasing certain interactions that, unknown to the company, are quickly becoming a burden to a customer. For example, some physicians do not welcome daily emails.</w:t>
      </w:r>
      <w:r w:rsidRPr="00BB7C8C">
        <w:rPr>
          <w:rStyle w:val="FootnoteReference"/>
          <w:rFonts w:asciiTheme="majorHAnsi" w:eastAsia="Times New Roman" w:hAnsiTheme="majorHAnsi" w:cstheme="majorHAnsi"/>
          <w:spacing w:val="-4"/>
          <w:sz w:val="22"/>
          <w:szCs w:val="22"/>
        </w:rPr>
        <w:footnoteReference w:id="55"/>
      </w:r>
    </w:p>
    <w:p w14:paraId="4CAA6E94" w14:textId="77777777" w:rsidR="001B1D76" w:rsidRDefault="001B1D76" w:rsidP="001B1D76">
      <w:pPr>
        <w:pStyle w:val="NoSpacing"/>
        <w:rPr>
          <w:rFonts w:asciiTheme="majorHAnsi" w:hAnsiTheme="majorHAnsi" w:cstheme="majorHAnsi"/>
          <w:b/>
          <w:sz w:val="22"/>
          <w:szCs w:val="22"/>
        </w:rPr>
      </w:pPr>
    </w:p>
    <w:p w14:paraId="41610938" w14:textId="77777777" w:rsidR="001B1D76" w:rsidRDefault="001B1D76" w:rsidP="001B1D76">
      <w:pPr>
        <w:pStyle w:val="NoSpacing"/>
        <w:rPr>
          <w:rFonts w:asciiTheme="majorHAnsi" w:hAnsiTheme="majorHAnsi" w:cstheme="majorHAnsi"/>
          <w:b/>
          <w:sz w:val="22"/>
          <w:szCs w:val="22"/>
        </w:rPr>
      </w:pPr>
    </w:p>
    <w:p w14:paraId="42AB80EF" w14:textId="77777777" w:rsidR="001B1D76" w:rsidRPr="00BB7C8C" w:rsidRDefault="001B1D76" w:rsidP="001B1D76">
      <w:pPr>
        <w:pStyle w:val="NoSpacing"/>
        <w:rPr>
          <w:rFonts w:asciiTheme="majorHAnsi" w:hAnsiTheme="majorHAnsi" w:cstheme="majorHAnsi"/>
          <w:sz w:val="22"/>
          <w:szCs w:val="22"/>
        </w:rPr>
      </w:pPr>
      <w:r w:rsidRPr="00BB7C8C">
        <w:rPr>
          <w:rFonts w:asciiTheme="majorHAnsi" w:hAnsiTheme="majorHAnsi" w:cstheme="majorHAnsi"/>
          <w:b/>
          <w:sz w:val="22"/>
          <w:szCs w:val="22"/>
        </w:rPr>
        <w:t>Step 3: Select the best channels and digital platforms – and be economical</w:t>
      </w:r>
    </w:p>
    <w:p w14:paraId="487E37A0" w14:textId="77777777" w:rsidR="001B1D76" w:rsidRPr="00BB7C8C" w:rsidRDefault="001B1D76" w:rsidP="001B1D76">
      <w:pPr>
        <w:rPr>
          <w:rFonts w:asciiTheme="majorHAnsi" w:hAnsiTheme="majorHAnsi" w:cstheme="majorHAnsi"/>
          <w:sz w:val="22"/>
          <w:szCs w:val="22"/>
        </w:rPr>
      </w:pPr>
    </w:p>
    <w:p w14:paraId="2D28D70F"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When selecting the channels and technological platforms on which to deliver customer interactions, simplicity and functionality are key elements. There are many different channels to choose from, including social media, email, digital platforms, apps, face-to-face meetings, and conferences. </w:t>
      </w:r>
    </w:p>
    <w:p w14:paraId="12CF1D70" w14:textId="77777777" w:rsidR="001B1D76" w:rsidRDefault="001B1D76" w:rsidP="001B1D76">
      <w:pPr>
        <w:rPr>
          <w:rFonts w:asciiTheme="majorHAnsi" w:hAnsiTheme="majorHAnsi" w:cstheme="majorHAnsi"/>
          <w:sz w:val="22"/>
          <w:szCs w:val="22"/>
        </w:rPr>
      </w:pPr>
    </w:p>
    <w:p w14:paraId="2EA91400"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It is about understanding </w:t>
      </w:r>
      <w:r w:rsidRPr="00BB7C8C">
        <w:rPr>
          <w:rFonts w:asciiTheme="majorHAnsi" w:hAnsiTheme="majorHAnsi" w:cstheme="majorHAnsi"/>
          <w:sz w:val="22"/>
          <w:szCs w:val="22"/>
        </w:rPr>
        <w:t xml:space="preserve">how to fit into </w:t>
      </w:r>
      <w:r>
        <w:rPr>
          <w:rFonts w:asciiTheme="majorHAnsi" w:hAnsiTheme="majorHAnsi" w:cstheme="majorHAnsi"/>
          <w:sz w:val="22"/>
          <w:szCs w:val="22"/>
        </w:rPr>
        <w:t xml:space="preserve">a </w:t>
      </w:r>
      <w:r w:rsidRPr="00BB7C8C">
        <w:rPr>
          <w:rFonts w:asciiTheme="majorHAnsi" w:hAnsiTheme="majorHAnsi" w:cstheme="majorHAnsi"/>
          <w:sz w:val="22"/>
          <w:szCs w:val="22"/>
        </w:rPr>
        <w:t xml:space="preserve">patient’s life, </w:t>
      </w:r>
      <w:r>
        <w:rPr>
          <w:rFonts w:asciiTheme="majorHAnsi" w:hAnsiTheme="majorHAnsi" w:cstheme="majorHAnsi"/>
          <w:sz w:val="22"/>
          <w:szCs w:val="22"/>
        </w:rPr>
        <w:t>says UCB’s Stover. “It is about fitting into how they navigate and</w:t>
      </w:r>
      <w:r w:rsidRPr="00BB7C8C">
        <w:rPr>
          <w:rFonts w:asciiTheme="majorHAnsi" w:hAnsiTheme="majorHAnsi" w:cstheme="majorHAnsi"/>
          <w:sz w:val="22"/>
          <w:szCs w:val="22"/>
        </w:rPr>
        <w:t xml:space="preserve"> the different channels</w:t>
      </w:r>
      <w:r>
        <w:rPr>
          <w:rFonts w:asciiTheme="majorHAnsi" w:hAnsiTheme="majorHAnsi" w:cstheme="majorHAnsi"/>
          <w:sz w:val="22"/>
          <w:szCs w:val="22"/>
        </w:rPr>
        <w:t xml:space="preserve"> they use</w:t>
      </w:r>
      <w:r w:rsidRPr="00BB7C8C">
        <w:rPr>
          <w:rFonts w:asciiTheme="majorHAnsi" w:hAnsiTheme="majorHAnsi" w:cstheme="majorHAnsi"/>
          <w:sz w:val="22"/>
          <w:szCs w:val="22"/>
        </w:rPr>
        <w:t xml:space="preserve"> instead of trying to create different channels or additional solutions. They just overcomplicate things. We are finding that a lot of the digital investments companies are making are not going to yield the returns because you are basically adding additional layers and increasing the CX challenge</w:t>
      </w:r>
      <w:r>
        <w:rPr>
          <w:rFonts w:asciiTheme="majorHAnsi" w:hAnsiTheme="majorHAnsi" w:cstheme="majorHAnsi"/>
          <w:sz w:val="22"/>
          <w:szCs w:val="22"/>
        </w:rPr>
        <w:t>.”</w:t>
      </w:r>
    </w:p>
    <w:p w14:paraId="27711453" w14:textId="77777777" w:rsidR="001B1D76" w:rsidRPr="00BB7C8C" w:rsidRDefault="001B1D76" w:rsidP="001B1D76">
      <w:pPr>
        <w:rPr>
          <w:rFonts w:asciiTheme="majorHAnsi" w:hAnsiTheme="majorHAnsi" w:cstheme="majorHAnsi"/>
          <w:sz w:val="22"/>
          <w:szCs w:val="22"/>
        </w:rPr>
      </w:pPr>
    </w:p>
    <w:p w14:paraId="38258334"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The sequence of engagements with a customer and the integration of the digital and non-digital </w:t>
      </w:r>
      <w:r>
        <w:rPr>
          <w:rFonts w:asciiTheme="majorHAnsi" w:hAnsiTheme="majorHAnsi" w:cstheme="majorHAnsi"/>
          <w:sz w:val="22"/>
          <w:szCs w:val="22"/>
        </w:rPr>
        <w:t>touchpoint</w:t>
      </w:r>
      <w:r w:rsidRPr="00BB7C8C">
        <w:rPr>
          <w:rFonts w:asciiTheme="majorHAnsi" w:hAnsiTheme="majorHAnsi" w:cstheme="majorHAnsi"/>
          <w:sz w:val="22"/>
          <w:szCs w:val="22"/>
        </w:rPr>
        <w:t xml:space="preserve">s are key considerations in the CX design, although creating the flow of targeted interactions may be easier said than done. </w:t>
      </w:r>
    </w:p>
    <w:p w14:paraId="12272D92" w14:textId="77777777" w:rsidR="001B1D76" w:rsidRDefault="001B1D76" w:rsidP="001B1D76">
      <w:pPr>
        <w:rPr>
          <w:rFonts w:asciiTheme="majorHAnsi" w:hAnsiTheme="majorHAnsi" w:cstheme="majorHAnsi"/>
          <w:sz w:val="22"/>
          <w:szCs w:val="22"/>
        </w:rPr>
      </w:pPr>
    </w:p>
    <w:p w14:paraId="040BFF0D"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Y</w:t>
      </w:r>
      <w:r w:rsidRPr="00BB7C8C">
        <w:rPr>
          <w:rFonts w:asciiTheme="majorHAnsi" w:hAnsiTheme="majorHAnsi" w:cstheme="majorHAnsi"/>
          <w:sz w:val="22"/>
          <w:szCs w:val="22"/>
        </w:rPr>
        <w:t>ou need to keep coming back to your CX purpose and the promise yo</w:t>
      </w:r>
      <w:r>
        <w:rPr>
          <w:rFonts w:asciiTheme="majorHAnsi" w:hAnsiTheme="majorHAnsi" w:cstheme="majorHAnsi"/>
          <w:sz w:val="22"/>
          <w:szCs w:val="22"/>
        </w:rPr>
        <w:t xml:space="preserve">u want to make to your customer, says CX consultant </w:t>
      </w:r>
      <w:r w:rsidRPr="00BB7C8C">
        <w:rPr>
          <w:rFonts w:asciiTheme="majorHAnsi" w:hAnsiTheme="majorHAnsi" w:cstheme="majorHAnsi"/>
          <w:sz w:val="22"/>
          <w:szCs w:val="22"/>
        </w:rPr>
        <w:t>Bellis</w:t>
      </w:r>
      <w:r>
        <w:rPr>
          <w:rFonts w:asciiTheme="majorHAnsi" w:hAnsiTheme="majorHAnsi" w:cstheme="majorHAnsi"/>
          <w:sz w:val="22"/>
          <w:szCs w:val="22"/>
        </w:rPr>
        <w:t>.</w:t>
      </w:r>
      <w:r w:rsidRPr="00BB7C8C">
        <w:rPr>
          <w:rFonts w:asciiTheme="majorHAnsi" w:hAnsiTheme="majorHAnsi" w:cstheme="majorHAnsi"/>
          <w:sz w:val="22"/>
          <w:szCs w:val="22"/>
        </w:rPr>
        <w:t xml:space="preserve"> “If you have a strategy based upon your purpose and promises, you then look at how you can operationally deliver that in the most effective way across the customer care pathway. Deciding what should be digital and non-digital experiences becomes much easier. You determine what the </w:t>
      </w:r>
      <w:r>
        <w:rPr>
          <w:rFonts w:asciiTheme="majorHAnsi" w:hAnsiTheme="majorHAnsi" w:cstheme="majorHAnsi"/>
          <w:sz w:val="22"/>
          <w:szCs w:val="22"/>
        </w:rPr>
        <w:t>touchpoint</w:t>
      </w:r>
      <w:r w:rsidRPr="00BB7C8C">
        <w:rPr>
          <w:rFonts w:asciiTheme="majorHAnsi" w:hAnsiTheme="majorHAnsi" w:cstheme="majorHAnsi"/>
          <w:sz w:val="22"/>
          <w:szCs w:val="22"/>
        </w:rPr>
        <w:t xml:space="preserve">s are and how they should feel, and you can start to blend the use of digital and non-digital </w:t>
      </w:r>
      <w:r>
        <w:rPr>
          <w:rFonts w:asciiTheme="majorHAnsi" w:hAnsiTheme="majorHAnsi" w:cstheme="majorHAnsi"/>
          <w:sz w:val="22"/>
          <w:szCs w:val="22"/>
        </w:rPr>
        <w:t>touchpoint</w:t>
      </w:r>
      <w:r w:rsidRPr="00BB7C8C">
        <w:rPr>
          <w:rFonts w:asciiTheme="majorHAnsi" w:hAnsiTheme="majorHAnsi" w:cstheme="majorHAnsi"/>
          <w:sz w:val="22"/>
          <w:szCs w:val="22"/>
        </w:rPr>
        <w:t xml:space="preserve">s so that they are flawlessly interwoven.” </w:t>
      </w:r>
    </w:p>
    <w:p w14:paraId="5B44545D" w14:textId="77777777" w:rsidR="001B1D76" w:rsidRPr="00BB7C8C" w:rsidRDefault="001B1D76" w:rsidP="001B1D76">
      <w:pPr>
        <w:rPr>
          <w:rFonts w:asciiTheme="majorHAnsi" w:hAnsiTheme="majorHAnsi" w:cstheme="majorHAnsi"/>
          <w:sz w:val="22"/>
          <w:szCs w:val="22"/>
        </w:rPr>
      </w:pPr>
    </w:p>
    <w:p w14:paraId="676547ED"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However, aiming for a perfectly crafted flow of customer engagements may </w:t>
      </w:r>
      <w:r>
        <w:rPr>
          <w:rFonts w:asciiTheme="majorHAnsi" w:hAnsiTheme="majorHAnsi" w:cstheme="majorHAnsi"/>
          <w:sz w:val="22"/>
          <w:szCs w:val="22"/>
        </w:rPr>
        <w:t xml:space="preserve">not only </w:t>
      </w:r>
      <w:r w:rsidRPr="00BB7C8C">
        <w:rPr>
          <w:rFonts w:asciiTheme="majorHAnsi" w:hAnsiTheme="majorHAnsi" w:cstheme="majorHAnsi"/>
          <w:sz w:val="22"/>
          <w:szCs w:val="22"/>
        </w:rPr>
        <w:t xml:space="preserve">be too ambitious </w:t>
      </w:r>
      <w:r>
        <w:rPr>
          <w:rFonts w:asciiTheme="majorHAnsi" w:hAnsiTheme="majorHAnsi" w:cstheme="majorHAnsi"/>
          <w:sz w:val="22"/>
          <w:szCs w:val="22"/>
        </w:rPr>
        <w:t xml:space="preserve">but, at times, unnecessary, he says. </w:t>
      </w:r>
      <w:r w:rsidRPr="00BB7C8C">
        <w:rPr>
          <w:rFonts w:asciiTheme="majorHAnsi" w:hAnsiTheme="majorHAnsi" w:cstheme="majorHAnsi"/>
          <w:sz w:val="22"/>
          <w:szCs w:val="22"/>
        </w:rPr>
        <w:t>“Making all the interactions flawlessly interwoven may not be the most important thing</w:t>
      </w:r>
      <w:r>
        <w:rPr>
          <w:rFonts w:asciiTheme="majorHAnsi" w:hAnsiTheme="majorHAnsi" w:cstheme="majorHAnsi"/>
          <w:sz w:val="22"/>
          <w:szCs w:val="22"/>
        </w:rPr>
        <w:t xml:space="preserve">. </w:t>
      </w:r>
      <w:r w:rsidRPr="00BB7C8C">
        <w:rPr>
          <w:rFonts w:asciiTheme="majorHAnsi" w:hAnsiTheme="majorHAnsi" w:cstheme="majorHAnsi"/>
          <w:sz w:val="22"/>
          <w:szCs w:val="22"/>
        </w:rPr>
        <w:t>It can be quite costly and it</w:t>
      </w:r>
      <w:r>
        <w:rPr>
          <w:rFonts w:asciiTheme="majorHAnsi" w:hAnsiTheme="majorHAnsi" w:cstheme="majorHAnsi"/>
          <w:sz w:val="22"/>
          <w:szCs w:val="22"/>
        </w:rPr>
        <w:t xml:space="preserve"> sets a very high expectation. </w:t>
      </w:r>
      <w:r w:rsidRPr="00BB7C8C">
        <w:rPr>
          <w:rFonts w:asciiTheme="majorHAnsi" w:hAnsiTheme="majorHAnsi" w:cstheme="majorHAnsi"/>
          <w:sz w:val="22"/>
          <w:szCs w:val="22"/>
        </w:rPr>
        <w:t>As long as there is consistency and a sense of understanding and empathy across the journey, I would say that is a good starting point. Are we meeting the customer’s expectation? Are we empathizing with them? Flawlessly interwoven is not necessarily a prerequisite to delivering great experiences for the customer</w:t>
      </w:r>
      <w:r>
        <w:rPr>
          <w:rFonts w:asciiTheme="majorHAnsi" w:hAnsiTheme="majorHAnsi" w:cstheme="majorHAnsi"/>
          <w:sz w:val="22"/>
          <w:szCs w:val="22"/>
        </w:rPr>
        <w:t>.”</w:t>
      </w:r>
    </w:p>
    <w:p w14:paraId="33854EA0" w14:textId="77777777" w:rsidR="001B1D76" w:rsidRPr="00BB7C8C" w:rsidRDefault="001B1D76" w:rsidP="001B1D76">
      <w:pPr>
        <w:rPr>
          <w:rFonts w:asciiTheme="majorHAnsi" w:hAnsiTheme="majorHAnsi" w:cstheme="majorHAnsi"/>
          <w:sz w:val="22"/>
          <w:szCs w:val="22"/>
        </w:rPr>
      </w:pPr>
    </w:p>
    <w:p w14:paraId="1C262FD0" w14:textId="77777777" w:rsidR="001B1D76" w:rsidRPr="00BB7C8C" w:rsidRDefault="001B1D76" w:rsidP="001B1D76">
      <w:pPr>
        <w:rPr>
          <w:rStyle w:val="ember-view"/>
          <w:rFonts w:asciiTheme="majorHAnsi" w:eastAsia="Times New Roman" w:hAnsiTheme="majorHAnsi" w:cstheme="majorHAnsi"/>
          <w:sz w:val="22"/>
          <w:szCs w:val="22"/>
        </w:rPr>
      </w:pPr>
      <w:r w:rsidRPr="00BB7C8C">
        <w:rPr>
          <w:rFonts w:asciiTheme="majorHAnsi" w:hAnsiTheme="majorHAnsi" w:cstheme="majorHAnsi"/>
          <w:sz w:val="22"/>
          <w:szCs w:val="22"/>
        </w:rPr>
        <w:t xml:space="preserve">It is not a requirement to adopt over-complicated digital platforms, which may only overwhelm the customer. Companies should, in fact, </w:t>
      </w:r>
      <w:r w:rsidRPr="00BB7C8C">
        <w:rPr>
          <w:rFonts w:asciiTheme="majorHAnsi" w:eastAsia="Times New Roman" w:hAnsiTheme="majorHAnsi" w:cstheme="majorHAnsi"/>
          <w:sz w:val="22"/>
          <w:szCs w:val="22"/>
        </w:rPr>
        <w:t>capitalize</w:t>
      </w:r>
      <w:r>
        <w:rPr>
          <w:rFonts w:asciiTheme="majorHAnsi" w:eastAsia="Times New Roman" w:hAnsiTheme="majorHAnsi" w:cstheme="majorHAnsi"/>
          <w:sz w:val="22"/>
          <w:szCs w:val="22"/>
        </w:rPr>
        <w:t xml:space="preserve"> on existing technology, says </w:t>
      </w:r>
      <w:r w:rsidRPr="00BB7C8C">
        <w:rPr>
          <w:rFonts w:asciiTheme="majorHAnsi" w:eastAsia="Times New Roman" w:hAnsiTheme="majorHAnsi" w:cstheme="majorHAnsi"/>
          <w:sz w:val="22"/>
          <w:szCs w:val="22"/>
          <w:shd w:val="clear" w:color="auto" w:fill="FFFFFF"/>
        </w:rPr>
        <w:t>Takeda</w:t>
      </w:r>
      <w:r>
        <w:rPr>
          <w:rFonts w:asciiTheme="majorHAnsi" w:eastAsia="Times New Roman" w:hAnsiTheme="majorHAnsi" w:cstheme="majorHAnsi"/>
          <w:sz w:val="22"/>
          <w:szCs w:val="22"/>
          <w:shd w:val="clear" w:color="auto" w:fill="FFFFFF"/>
        </w:rPr>
        <w:t xml:space="preserve"> Netherlands’ </w:t>
      </w:r>
      <w:r w:rsidRPr="00BB7C8C">
        <w:rPr>
          <w:rFonts w:asciiTheme="majorHAnsi" w:hAnsiTheme="majorHAnsi" w:cstheme="majorHAnsi"/>
          <w:sz w:val="22"/>
          <w:szCs w:val="22"/>
        </w:rPr>
        <w:t>Custom</w:t>
      </w:r>
      <w:r>
        <w:rPr>
          <w:rFonts w:asciiTheme="majorHAnsi" w:hAnsiTheme="majorHAnsi" w:cstheme="majorHAnsi"/>
          <w:sz w:val="22"/>
          <w:szCs w:val="22"/>
        </w:rPr>
        <w:t xml:space="preserve">er Experience Design Strategist, </w:t>
      </w:r>
      <w:r>
        <w:rPr>
          <w:rStyle w:val="ember-view"/>
          <w:rFonts w:asciiTheme="majorHAnsi" w:hAnsiTheme="majorHAnsi" w:cstheme="majorHAnsi"/>
          <w:sz w:val="22"/>
          <w:szCs w:val="22"/>
          <w:bdr w:val="none" w:sz="0" w:space="0" w:color="auto" w:frame="1"/>
          <w:shd w:val="clear" w:color="auto" w:fill="FFFFFF"/>
        </w:rPr>
        <w:t>Maarten van Essen.</w:t>
      </w:r>
      <w:r w:rsidRPr="00BB7C8C">
        <w:rPr>
          <w:rStyle w:val="ember-view"/>
          <w:rFonts w:asciiTheme="majorHAnsi" w:hAnsiTheme="majorHAnsi" w:cstheme="majorHAnsi"/>
          <w:sz w:val="22"/>
          <w:szCs w:val="22"/>
          <w:bdr w:val="none" w:sz="0" w:space="0" w:color="auto" w:frame="1"/>
          <w:shd w:val="clear" w:color="auto" w:fill="FFFFFF"/>
        </w:rPr>
        <w:t xml:space="preserve"> “Often, it’s better to make use of existing solutions and systems that customers or peers use. Sometimes, just simply linking these existing solutions together can greatly increase customer satisfaction.” </w:t>
      </w:r>
    </w:p>
    <w:p w14:paraId="0004F052" w14:textId="77777777" w:rsidR="001B1D76" w:rsidRPr="00BB7C8C" w:rsidRDefault="001B1D76" w:rsidP="001B1D76">
      <w:pPr>
        <w:rPr>
          <w:rStyle w:val="ember-view"/>
          <w:rFonts w:asciiTheme="majorHAnsi" w:eastAsia="Times New Roman" w:hAnsiTheme="majorHAnsi" w:cstheme="majorHAnsi"/>
          <w:sz w:val="22"/>
          <w:szCs w:val="22"/>
        </w:rPr>
      </w:pPr>
    </w:p>
    <w:p w14:paraId="58841E47"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For UCB’s Stover, </w:t>
      </w:r>
      <w:r w:rsidRPr="00BB7C8C">
        <w:rPr>
          <w:rFonts w:asciiTheme="majorHAnsi" w:hAnsiTheme="majorHAnsi" w:cstheme="majorHAnsi"/>
          <w:sz w:val="22"/>
          <w:szCs w:val="22"/>
        </w:rPr>
        <w:t xml:space="preserve">pharma needs to plug into </w:t>
      </w:r>
      <w:r>
        <w:rPr>
          <w:rFonts w:asciiTheme="majorHAnsi" w:hAnsiTheme="majorHAnsi" w:cstheme="majorHAnsi"/>
          <w:sz w:val="22"/>
          <w:szCs w:val="22"/>
        </w:rPr>
        <w:t xml:space="preserve">existing </w:t>
      </w:r>
      <w:r w:rsidRPr="00BB7C8C">
        <w:rPr>
          <w:rFonts w:asciiTheme="majorHAnsi" w:hAnsiTheme="majorHAnsi" w:cstheme="majorHAnsi"/>
          <w:sz w:val="22"/>
          <w:szCs w:val="22"/>
        </w:rPr>
        <w:t>platforms. “</w:t>
      </w:r>
      <w:r>
        <w:rPr>
          <w:rFonts w:asciiTheme="majorHAnsi" w:hAnsiTheme="majorHAnsi" w:cstheme="majorHAnsi"/>
          <w:sz w:val="22"/>
          <w:szCs w:val="22"/>
        </w:rPr>
        <w:t>W</w:t>
      </w:r>
      <w:r w:rsidRPr="00BB7C8C">
        <w:rPr>
          <w:rFonts w:asciiTheme="majorHAnsi" w:hAnsiTheme="majorHAnsi" w:cstheme="majorHAnsi"/>
          <w:sz w:val="22"/>
          <w:szCs w:val="22"/>
        </w:rPr>
        <w:t>ith the proliferatio</w:t>
      </w:r>
      <w:r>
        <w:rPr>
          <w:rFonts w:asciiTheme="majorHAnsi" w:hAnsiTheme="majorHAnsi" w:cstheme="majorHAnsi"/>
          <w:sz w:val="22"/>
          <w:szCs w:val="22"/>
        </w:rPr>
        <w:t xml:space="preserve">n of apps and digital solutions, and the investment </w:t>
      </w:r>
      <w:r w:rsidRPr="00BB7C8C">
        <w:rPr>
          <w:rFonts w:asciiTheme="majorHAnsi" w:hAnsiTheme="majorHAnsi" w:cstheme="majorHAnsi"/>
          <w:sz w:val="22"/>
          <w:szCs w:val="22"/>
        </w:rPr>
        <w:t>as an industry, at some point we are going to reach a tipping point where people are not able to absorb them all, and then they</w:t>
      </w:r>
      <w:r>
        <w:rPr>
          <w:rFonts w:asciiTheme="majorHAnsi" w:hAnsiTheme="majorHAnsi" w:cstheme="majorHAnsi"/>
          <w:sz w:val="22"/>
          <w:szCs w:val="22"/>
        </w:rPr>
        <w:t xml:space="preserve"> are not going to use them all,” he says.</w:t>
      </w:r>
    </w:p>
    <w:p w14:paraId="5F8A753D" w14:textId="77777777" w:rsidR="001B1D76" w:rsidRDefault="001B1D76" w:rsidP="001B1D76">
      <w:pPr>
        <w:rPr>
          <w:rFonts w:asciiTheme="majorHAnsi" w:hAnsiTheme="majorHAnsi" w:cstheme="majorHAnsi"/>
          <w:sz w:val="22"/>
          <w:szCs w:val="22"/>
        </w:rPr>
      </w:pPr>
    </w:p>
    <w:p w14:paraId="5DC09EFE"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t>“</w:t>
      </w:r>
      <w:r w:rsidRPr="00BB7C8C">
        <w:rPr>
          <w:rFonts w:asciiTheme="majorHAnsi" w:hAnsiTheme="majorHAnsi" w:cstheme="majorHAnsi"/>
          <w:sz w:val="22"/>
          <w:szCs w:val="22"/>
        </w:rPr>
        <w:t xml:space="preserve">It is about recognizing that the patient is not </w:t>
      </w:r>
      <w:r w:rsidRPr="00DA38F9">
        <w:rPr>
          <w:rFonts w:asciiTheme="majorHAnsi" w:hAnsiTheme="majorHAnsi" w:cstheme="majorHAnsi"/>
          <w:i/>
          <w:sz w:val="22"/>
          <w:szCs w:val="22"/>
        </w:rPr>
        <w:t>just</w:t>
      </w:r>
      <w:r w:rsidRPr="00BB7C8C">
        <w:rPr>
          <w:rFonts w:asciiTheme="majorHAnsi" w:hAnsiTheme="majorHAnsi" w:cstheme="majorHAnsi"/>
          <w:sz w:val="22"/>
          <w:szCs w:val="22"/>
        </w:rPr>
        <w:t xml:space="preserve"> a pat</w:t>
      </w:r>
      <w:r>
        <w:rPr>
          <w:rFonts w:asciiTheme="majorHAnsi" w:hAnsiTheme="majorHAnsi" w:cstheme="majorHAnsi"/>
          <w:sz w:val="22"/>
          <w:szCs w:val="22"/>
        </w:rPr>
        <w:t>ient living with a disease, say, epilepsy. T</w:t>
      </w:r>
      <w:r w:rsidRPr="00BB7C8C">
        <w:rPr>
          <w:rFonts w:asciiTheme="majorHAnsi" w:hAnsiTheme="majorHAnsi" w:cstheme="majorHAnsi"/>
          <w:sz w:val="22"/>
          <w:szCs w:val="22"/>
        </w:rPr>
        <w:t xml:space="preserve">hey are </w:t>
      </w:r>
      <w:r>
        <w:rPr>
          <w:rFonts w:asciiTheme="majorHAnsi" w:hAnsiTheme="majorHAnsi" w:cstheme="majorHAnsi"/>
          <w:sz w:val="22"/>
          <w:szCs w:val="22"/>
        </w:rPr>
        <w:t>a patient</w:t>
      </w:r>
      <w:r w:rsidRPr="00BB7C8C">
        <w:rPr>
          <w:rFonts w:asciiTheme="majorHAnsi" w:hAnsiTheme="majorHAnsi" w:cstheme="majorHAnsi"/>
          <w:sz w:val="22"/>
          <w:szCs w:val="22"/>
        </w:rPr>
        <w:t xml:space="preserve"> living with epilepsy </w:t>
      </w:r>
      <w:r>
        <w:rPr>
          <w:rFonts w:asciiTheme="majorHAnsi" w:hAnsiTheme="majorHAnsi" w:cstheme="majorHAnsi"/>
          <w:sz w:val="22"/>
          <w:szCs w:val="22"/>
        </w:rPr>
        <w:t xml:space="preserve">so </w:t>
      </w:r>
      <w:r w:rsidRPr="00BB7C8C">
        <w:rPr>
          <w:rFonts w:asciiTheme="majorHAnsi" w:hAnsiTheme="majorHAnsi" w:cstheme="majorHAnsi"/>
          <w:sz w:val="22"/>
          <w:szCs w:val="22"/>
        </w:rPr>
        <w:t>it may be important to connect to the disease in a standalone manner</w:t>
      </w:r>
      <w:r>
        <w:rPr>
          <w:rFonts w:asciiTheme="majorHAnsi" w:hAnsiTheme="majorHAnsi" w:cstheme="majorHAnsi"/>
          <w:sz w:val="22"/>
          <w:szCs w:val="22"/>
        </w:rPr>
        <w:t xml:space="preserve">, but </w:t>
      </w:r>
      <w:r w:rsidRPr="00BB7C8C">
        <w:rPr>
          <w:rFonts w:asciiTheme="majorHAnsi" w:hAnsiTheme="majorHAnsi" w:cstheme="majorHAnsi"/>
          <w:sz w:val="22"/>
          <w:szCs w:val="22"/>
        </w:rPr>
        <w:t>if I develo</w:t>
      </w:r>
      <w:r>
        <w:rPr>
          <w:rFonts w:asciiTheme="majorHAnsi" w:hAnsiTheme="majorHAnsi" w:cstheme="majorHAnsi"/>
          <w:sz w:val="22"/>
          <w:szCs w:val="22"/>
        </w:rPr>
        <w:t>p a whole portfolio of epilepsy-</w:t>
      </w:r>
      <w:r w:rsidRPr="00BB7C8C">
        <w:rPr>
          <w:rFonts w:asciiTheme="majorHAnsi" w:hAnsiTheme="majorHAnsi" w:cstheme="majorHAnsi"/>
          <w:sz w:val="22"/>
          <w:szCs w:val="22"/>
        </w:rPr>
        <w:t>specific solutions, I may actually over-complicate things for my patient population. At times, I should be identifying, creating or plugging in to where they are and making these resources available</w:t>
      </w:r>
      <w:r>
        <w:rPr>
          <w:rFonts w:asciiTheme="majorHAnsi" w:hAnsiTheme="majorHAnsi" w:cstheme="majorHAnsi"/>
          <w:sz w:val="22"/>
          <w:szCs w:val="22"/>
        </w:rPr>
        <w:t>.”</w:t>
      </w:r>
    </w:p>
    <w:p w14:paraId="41A05D73" w14:textId="77777777" w:rsidR="001B1D76" w:rsidRPr="00BB7C8C" w:rsidRDefault="001B1D76" w:rsidP="001B1D76">
      <w:pPr>
        <w:rPr>
          <w:rFonts w:asciiTheme="majorHAnsi" w:hAnsiTheme="majorHAnsi" w:cstheme="majorHAnsi"/>
          <w:sz w:val="22"/>
          <w:szCs w:val="22"/>
        </w:rPr>
      </w:pPr>
    </w:p>
    <w:p w14:paraId="402DE330" w14:textId="77777777" w:rsidR="001B1D76" w:rsidRPr="008A67B5" w:rsidRDefault="001B1D76" w:rsidP="001B1D76">
      <w:pPr>
        <w:rPr>
          <w:rFonts w:asciiTheme="majorHAnsi" w:eastAsia="Times New Roman" w:hAnsiTheme="majorHAnsi" w:cstheme="majorHAnsi"/>
          <w:sz w:val="22"/>
          <w:szCs w:val="22"/>
        </w:rPr>
      </w:pPr>
      <w:r w:rsidRPr="00BB7C8C">
        <w:rPr>
          <w:rFonts w:asciiTheme="majorHAnsi" w:hAnsiTheme="majorHAnsi" w:cstheme="majorHAnsi"/>
          <w:sz w:val="22"/>
          <w:szCs w:val="22"/>
        </w:rPr>
        <w:t>Still, when the unmet need of the target customer calls for the development of a new digital platform, companies</w:t>
      </w:r>
      <w:r>
        <w:rPr>
          <w:rFonts w:asciiTheme="majorHAnsi" w:hAnsiTheme="majorHAnsi" w:cstheme="majorHAnsi"/>
          <w:sz w:val="22"/>
          <w:szCs w:val="22"/>
        </w:rPr>
        <w:t xml:space="preserve"> do need to explore that avenue, says </w:t>
      </w:r>
      <w:r w:rsidRPr="00BB7C8C">
        <w:rPr>
          <w:rFonts w:asciiTheme="majorHAnsi" w:eastAsia="Times New Roman" w:hAnsiTheme="majorHAnsi" w:cstheme="majorHAnsi"/>
          <w:bCs/>
          <w:sz w:val="22"/>
          <w:szCs w:val="22"/>
        </w:rPr>
        <w:t>Head of Human Channe</w:t>
      </w:r>
      <w:r>
        <w:rPr>
          <w:rFonts w:asciiTheme="majorHAnsi" w:eastAsia="Times New Roman" w:hAnsiTheme="majorHAnsi" w:cstheme="majorHAnsi"/>
          <w:bCs/>
          <w:sz w:val="22"/>
          <w:szCs w:val="22"/>
        </w:rPr>
        <w:t xml:space="preserve">ls, Customer Experience at Teva, </w:t>
      </w:r>
      <w:r>
        <w:rPr>
          <w:rFonts w:asciiTheme="majorHAnsi" w:eastAsia="Times New Roman" w:hAnsiTheme="majorHAnsi" w:cstheme="majorHAnsi"/>
          <w:sz w:val="22"/>
          <w:szCs w:val="22"/>
        </w:rPr>
        <w:t>Davidek Herron</w:t>
      </w:r>
      <w:r w:rsidRPr="00BB7C8C">
        <w:rPr>
          <w:rFonts w:asciiTheme="majorHAnsi" w:eastAsia="Times New Roman" w:hAnsiTheme="majorHAnsi" w:cstheme="majorHAnsi"/>
          <w:sz w:val="22"/>
          <w:szCs w:val="22"/>
        </w:rPr>
        <w:t>. “</w:t>
      </w:r>
      <w:r>
        <w:rPr>
          <w:rFonts w:asciiTheme="majorHAnsi" w:eastAsia="Times New Roman" w:hAnsiTheme="majorHAnsi" w:cstheme="majorHAnsi"/>
          <w:sz w:val="22"/>
          <w:szCs w:val="22"/>
        </w:rPr>
        <w:t>An</w:t>
      </w:r>
      <w:r w:rsidRPr="00BB7C8C">
        <w:rPr>
          <w:rFonts w:asciiTheme="majorHAnsi" w:eastAsia="Times New Roman" w:hAnsiTheme="majorHAnsi" w:cstheme="majorHAnsi"/>
          <w:sz w:val="22"/>
          <w:szCs w:val="22"/>
        </w:rPr>
        <w:t xml:space="preserve"> example of a multichannel management system </w:t>
      </w:r>
      <w:r>
        <w:rPr>
          <w:rFonts w:asciiTheme="majorHAnsi" w:eastAsia="Times New Roman" w:hAnsiTheme="majorHAnsi" w:cstheme="majorHAnsi"/>
          <w:sz w:val="22"/>
          <w:szCs w:val="22"/>
        </w:rPr>
        <w:t xml:space="preserve">is </w:t>
      </w:r>
      <w:r w:rsidRPr="00BB7C8C">
        <w:rPr>
          <w:rFonts w:asciiTheme="majorHAnsi" w:eastAsia="Times New Roman" w:hAnsiTheme="majorHAnsi" w:cstheme="majorHAnsi"/>
          <w:sz w:val="22"/>
          <w:szCs w:val="22"/>
        </w:rPr>
        <w:t>Teva On-Demand</w:t>
      </w:r>
      <w:r>
        <w:rPr>
          <w:rFonts w:asciiTheme="majorHAnsi" w:eastAsia="Times New Roman" w:hAnsiTheme="majorHAnsi" w:cstheme="majorHAnsi"/>
          <w:sz w:val="22"/>
          <w:szCs w:val="22"/>
        </w:rPr>
        <w:t>,” he says. “</w:t>
      </w:r>
      <w:r w:rsidRPr="00BB7C8C">
        <w:rPr>
          <w:rFonts w:asciiTheme="majorHAnsi" w:eastAsia="Times New Roman" w:hAnsiTheme="majorHAnsi" w:cstheme="majorHAnsi"/>
          <w:sz w:val="22"/>
          <w:szCs w:val="22"/>
        </w:rPr>
        <w:t>Imagine a representative having a conversation with a HCP and an unsolicited request for medical info</w:t>
      </w:r>
      <w:r>
        <w:rPr>
          <w:rFonts w:asciiTheme="majorHAnsi" w:eastAsia="Times New Roman" w:hAnsiTheme="majorHAnsi" w:cstheme="majorHAnsi"/>
          <w:sz w:val="22"/>
          <w:szCs w:val="22"/>
        </w:rPr>
        <w:t>rmation came up to speak with a</w:t>
      </w:r>
      <w:r w:rsidRPr="00BB7C8C">
        <w:rPr>
          <w:rFonts w:asciiTheme="majorHAnsi" w:eastAsia="Times New Roman" w:hAnsiTheme="majorHAnsi" w:cstheme="majorHAnsi"/>
          <w:sz w:val="22"/>
          <w:szCs w:val="22"/>
        </w:rPr>
        <w:t xml:space="preserve"> medical science liaison (MSL). A standard industry process is that a rep submits an MIRF [medical information request form] to </w:t>
      </w:r>
      <w:r>
        <w:rPr>
          <w:rFonts w:asciiTheme="majorHAnsi" w:eastAsia="Times New Roman" w:hAnsiTheme="majorHAnsi" w:cstheme="majorHAnsi"/>
          <w:sz w:val="22"/>
          <w:szCs w:val="22"/>
        </w:rPr>
        <w:t>Medical A</w:t>
      </w:r>
      <w:r w:rsidRPr="00BB7C8C">
        <w:rPr>
          <w:rFonts w:asciiTheme="majorHAnsi" w:eastAsia="Times New Roman" w:hAnsiTheme="majorHAnsi" w:cstheme="majorHAnsi"/>
          <w:sz w:val="22"/>
          <w:szCs w:val="22"/>
        </w:rPr>
        <w:t xml:space="preserve">ffairs </w:t>
      </w:r>
      <w:r>
        <w:rPr>
          <w:rFonts w:asciiTheme="majorHAnsi" w:eastAsia="Times New Roman" w:hAnsiTheme="majorHAnsi" w:cstheme="majorHAnsi"/>
          <w:sz w:val="22"/>
          <w:szCs w:val="22"/>
        </w:rPr>
        <w:t xml:space="preserve">and it </w:t>
      </w:r>
      <w:r w:rsidRPr="00BB7C8C">
        <w:rPr>
          <w:rFonts w:asciiTheme="majorHAnsi" w:eastAsia="Times New Roman" w:hAnsiTheme="majorHAnsi" w:cstheme="majorHAnsi"/>
          <w:sz w:val="22"/>
          <w:szCs w:val="22"/>
        </w:rPr>
        <w:t>typically take</w:t>
      </w:r>
      <w:r>
        <w:rPr>
          <w:rFonts w:asciiTheme="majorHAnsi" w:eastAsia="Times New Roman" w:hAnsiTheme="majorHAnsi" w:cstheme="majorHAnsi"/>
          <w:sz w:val="22"/>
          <w:szCs w:val="22"/>
        </w:rPr>
        <w:t>s around two weeks for a follow-</w:t>
      </w:r>
      <w:r w:rsidRPr="00BB7C8C">
        <w:rPr>
          <w:rFonts w:asciiTheme="majorHAnsi" w:eastAsia="Times New Roman" w:hAnsiTheme="majorHAnsi" w:cstheme="majorHAnsi"/>
          <w:sz w:val="22"/>
          <w:szCs w:val="22"/>
        </w:rPr>
        <w:t xml:space="preserve">up meeting to happen between the MSL </w:t>
      </w:r>
      <w:r>
        <w:rPr>
          <w:rFonts w:asciiTheme="majorHAnsi" w:eastAsia="Times New Roman" w:hAnsiTheme="majorHAnsi" w:cstheme="majorHAnsi"/>
          <w:sz w:val="22"/>
          <w:szCs w:val="22"/>
        </w:rPr>
        <w:t xml:space="preserve">and </w:t>
      </w:r>
      <w:r w:rsidRPr="00BB7C8C">
        <w:rPr>
          <w:rFonts w:asciiTheme="majorHAnsi" w:eastAsia="Times New Roman" w:hAnsiTheme="majorHAnsi" w:cstheme="majorHAnsi"/>
          <w:sz w:val="22"/>
          <w:szCs w:val="22"/>
        </w:rPr>
        <w:t xml:space="preserve">HCP. With </w:t>
      </w:r>
      <w:r>
        <w:rPr>
          <w:rFonts w:asciiTheme="majorHAnsi" w:eastAsia="Times New Roman" w:hAnsiTheme="majorHAnsi" w:cstheme="majorHAnsi"/>
          <w:sz w:val="22"/>
          <w:szCs w:val="22"/>
        </w:rPr>
        <w:t xml:space="preserve">the </w:t>
      </w:r>
      <w:r w:rsidRPr="00BB7C8C">
        <w:rPr>
          <w:rFonts w:asciiTheme="majorHAnsi" w:eastAsia="Times New Roman" w:hAnsiTheme="majorHAnsi" w:cstheme="majorHAnsi"/>
          <w:sz w:val="22"/>
          <w:szCs w:val="22"/>
        </w:rPr>
        <w:t>Teva On-Demand</w:t>
      </w:r>
      <w:r>
        <w:rPr>
          <w:rFonts w:asciiTheme="majorHAnsi" w:eastAsia="Times New Roman" w:hAnsiTheme="majorHAnsi" w:cstheme="majorHAnsi"/>
          <w:sz w:val="22"/>
          <w:szCs w:val="22"/>
        </w:rPr>
        <w:t xml:space="preserve"> platform</w:t>
      </w:r>
      <w:r w:rsidRPr="00BB7C8C">
        <w:rPr>
          <w:rFonts w:asciiTheme="majorHAnsi" w:eastAsia="Times New Roman" w:hAnsiTheme="majorHAnsi" w:cstheme="majorHAnsi"/>
          <w:sz w:val="22"/>
          <w:szCs w:val="22"/>
        </w:rPr>
        <w:t>, we reduce</w:t>
      </w:r>
      <w:r>
        <w:rPr>
          <w:rFonts w:asciiTheme="majorHAnsi" w:eastAsia="Times New Roman" w:hAnsiTheme="majorHAnsi" w:cstheme="majorHAnsi"/>
          <w:sz w:val="22"/>
          <w:szCs w:val="22"/>
        </w:rPr>
        <w:t>d</w:t>
      </w:r>
      <w:r w:rsidRPr="00BB7C8C">
        <w:rPr>
          <w:rFonts w:asciiTheme="majorHAnsi" w:eastAsia="Times New Roman" w:hAnsiTheme="majorHAnsi" w:cstheme="majorHAnsi"/>
          <w:sz w:val="22"/>
          <w:szCs w:val="22"/>
        </w:rPr>
        <w:t xml:space="preserve"> two weeks to minutes</w:t>
      </w:r>
      <w:r>
        <w:rPr>
          <w:rFonts w:asciiTheme="majorHAnsi" w:eastAsia="Times New Roman" w:hAnsiTheme="majorHAnsi" w:cstheme="majorHAnsi"/>
          <w:sz w:val="22"/>
          <w:szCs w:val="22"/>
        </w:rPr>
        <w:t>, and it was well-</w:t>
      </w:r>
      <w:r w:rsidRPr="00BB7C8C">
        <w:rPr>
          <w:rFonts w:asciiTheme="majorHAnsi" w:eastAsia="Times New Roman" w:hAnsiTheme="majorHAnsi" w:cstheme="majorHAnsi"/>
          <w:sz w:val="22"/>
          <w:szCs w:val="22"/>
        </w:rPr>
        <w:t>received by parties. For me, this platform defines what CX initiatives should aspire to achieve</w:t>
      </w:r>
      <w:r>
        <w:rPr>
          <w:rFonts w:asciiTheme="majorHAnsi" w:eastAsia="Times New Roman" w:hAnsiTheme="majorHAnsi" w:cstheme="majorHAnsi"/>
          <w:sz w:val="22"/>
          <w:szCs w:val="22"/>
        </w:rPr>
        <w:t>.”</w:t>
      </w:r>
    </w:p>
    <w:p w14:paraId="3B717D2F" w14:textId="77777777" w:rsidR="001B1D76" w:rsidRPr="00BB7C8C" w:rsidRDefault="001B1D76" w:rsidP="001B1D76">
      <w:pPr>
        <w:rPr>
          <w:rFonts w:asciiTheme="majorHAnsi" w:eastAsia="Times New Roman" w:hAnsiTheme="majorHAnsi" w:cstheme="majorHAnsi"/>
          <w:sz w:val="22"/>
          <w:szCs w:val="22"/>
        </w:rPr>
      </w:pPr>
    </w:p>
    <w:p w14:paraId="0BDC3843" w14:textId="77777777" w:rsidR="001B1D76" w:rsidRPr="00BB7C8C" w:rsidRDefault="001B1D76" w:rsidP="001B1D76">
      <w:pPr>
        <w:rPr>
          <w:rFonts w:asciiTheme="majorHAnsi" w:hAnsiTheme="majorHAnsi" w:cstheme="majorHAnsi"/>
          <w:sz w:val="22"/>
          <w:szCs w:val="22"/>
        </w:rPr>
      </w:pPr>
    </w:p>
    <w:p w14:paraId="1A67210F" w14:textId="77777777" w:rsidR="001B1D76" w:rsidRPr="00BB7C8C" w:rsidRDefault="001B1D76" w:rsidP="001B1D76">
      <w:pPr>
        <w:rPr>
          <w:rFonts w:asciiTheme="majorHAnsi" w:hAnsiTheme="majorHAnsi" w:cstheme="majorHAnsi"/>
          <w:b/>
          <w:sz w:val="22"/>
          <w:szCs w:val="22"/>
        </w:rPr>
      </w:pPr>
      <w:r w:rsidRPr="00BB7C8C">
        <w:rPr>
          <w:rFonts w:asciiTheme="majorHAnsi" w:hAnsiTheme="majorHAnsi" w:cstheme="majorHAnsi"/>
          <w:b/>
          <w:sz w:val="22"/>
          <w:szCs w:val="22"/>
        </w:rPr>
        <w:t xml:space="preserve">Step 4: </w:t>
      </w:r>
      <w:r>
        <w:rPr>
          <w:rFonts w:asciiTheme="majorHAnsi" w:hAnsiTheme="majorHAnsi" w:cstheme="majorHAnsi"/>
          <w:b/>
          <w:sz w:val="22"/>
          <w:szCs w:val="22"/>
        </w:rPr>
        <w:t>U</w:t>
      </w:r>
      <w:r w:rsidRPr="00BB7C8C">
        <w:rPr>
          <w:rFonts w:asciiTheme="majorHAnsi" w:hAnsiTheme="majorHAnsi" w:cstheme="majorHAnsi"/>
          <w:b/>
          <w:sz w:val="22"/>
          <w:szCs w:val="22"/>
        </w:rPr>
        <w:t>se content to inform, engage and compel customers to take action</w:t>
      </w:r>
    </w:p>
    <w:p w14:paraId="016BF134" w14:textId="77777777" w:rsidR="001B1D76" w:rsidRPr="00BB7C8C" w:rsidRDefault="001B1D76" w:rsidP="001B1D76">
      <w:pPr>
        <w:rPr>
          <w:rFonts w:asciiTheme="majorHAnsi" w:hAnsiTheme="majorHAnsi" w:cstheme="majorHAnsi"/>
          <w:b/>
          <w:sz w:val="22"/>
          <w:szCs w:val="22"/>
        </w:rPr>
      </w:pPr>
    </w:p>
    <w:p w14:paraId="25110693"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Content can </w:t>
      </w:r>
      <w:r>
        <w:rPr>
          <w:rFonts w:asciiTheme="majorHAnsi" w:hAnsiTheme="majorHAnsi" w:cstheme="majorHAnsi"/>
          <w:sz w:val="22"/>
          <w:szCs w:val="22"/>
        </w:rPr>
        <w:t xml:space="preserve">be text, video, infographics or one of countless </w:t>
      </w:r>
      <w:r w:rsidRPr="00BB7C8C">
        <w:rPr>
          <w:rFonts w:asciiTheme="majorHAnsi" w:hAnsiTheme="majorHAnsi" w:cstheme="majorHAnsi"/>
          <w:sz w:val="22"/>
          <w:szCs w:val="22"/>
        </w:rPr>
        <w:t xml:space="preserve">other formats, </w:t>
      </w:r>
      <w:r>
        <w:rPr>
          <w:rFonts w:asciiTheme="majorHAnsi" w:hAnsiTheme="majorHAnsi" w:cstheme="majorHAnsi"/>
          <w:sz w:val="22"/>
          <w:szCs w:val="22"/>
        </w:rPr>
        <w:t xml:space="preserve">all  of </w:t>
      </w:r>
      <w:r w:rsidRPr="00BB7C8C">
        <w:rPr>
          <w:rFonts w:asciiTheme="majorHAnsi" w:hAnsiTheme="majorHAnsi" w:cstheme="majorHAnsi"/>
          <w:sz w:val="22"/>
          <w:szCs w:val="22"/>
        </w:rPr>
        <w:t xml:space="preserve">which can be embedded into available channels. </w:t>
      </w:r>
      <w:r>
        <w:rPr>
          <w:rFonts w:asciiTheme="majorHAnsi" w:hAnsiTheme="majorHAnsi" w:cstheme="majorHAnsi"/>
          <w:sz w:val="22"/>
          <w:szCs w:val="22"/>
        </w:rPr>
        <w:t xml:space="preserve">It </w:t>
      </w:r>
      <w:r w:rsidRPr="00BB7C8C">
        <w:rPr>
          <w:rFonts w:asciiTheme="majorHAnsi" w:hAnsiTheme="majorHAnsi" w:cstheme="majorHAnsi"/>
          <w:sz w:val="22"/>
          <w:szCs w:val="22"/>
        </w:rPr>
        <w:t xml:space="preserve">is a dynamic engagement tool, which can, and should, be tailored depending on the preference and information needs of the target customer. </w:t>
      </w:r>
    </w:p>
    <w:p w14:paraId="1935EF1A" w14:textId="77777777" w:rsidR="001B1D76" w:rsidRDefault="001B1D76" w:rsidP="001B1D76">
      <w:pPr>
        <w:rPr>
          <w:rFonts w:asciiTheme="majorHAnsi" w:hAnsiTheme="majorHAnsi" w:cstheme="majorHAnsi"/>
          <w:sz w:val="22"/>
          <w:szCs w:val="22"/>
        </w:rPr>
      </w:pPr>
    </w:p>
    <w:p w14:paraId="4522722D" w14:textId="77777777" w:rsidR="001B1D76" w:rsidRDefault="001B1D76" w:rsidP="001B1D76">
      <w:pPr>
        <w:rPr>
          <w:rFonts w:asciiTheme="majorHAnsi" w:hAnsiTheme="majorHAnsi" w:cstheme="majorHAnsi"/>
          <w:sz w:val="22"/>
          <w:szCs w:val="22"/>
        </w:rPr>
      </w:pPr>
      <w:r w:rsidRPr="00BB7C8C">
        <w:rPr>
          <w:rFonts w:asciiTheme="majorHAnsi" w:eastAsia="Times New Roman" w:hAnsiTheme="majorHAnsi" w:cstheme="majorHAnsi"/>
          <w:sz w:val="22"/>
          <w:szCs w:val="22"/>
        </w:rPr>
        <w:t>“</w:t>
      </w:r>
      <w:r w:rsidRPr="00BB7C8C">
        <w:rPr>
          <w:rFonts w:asciiTheme="majorHAnsi" w:hAnsiTheme="majorHAnsi" w:cstheme="majorHAnsi"/>
          <w:sz w:val="22"/>
          <w:szCs w:val="22"/>
        </w:rPr>
        <w:t>We try no</w:t>
      </w:r>
      <w:r>
        <w:rPr>
          <w:rFonts w:asciiTheme="majorHAnsi" w:hAnsiTheme="majorHAnsi" w:cstheme="majorHAnsi"/>
          <w:sz w:val="22"/>
          <w:szCs w:val="22"/>
        </w:rPr>
        <w:t xml:space="preserve">t to jam content into channels,” says </w:t>
      </w:r>
      <w:r>
        <w:rPr>
          <w:rFonts w:asciiTheme="majorHAnsi" w:eastAsia="Times New Roman" w:hAnsiTheme="majorHAnsi" w:cstheme="majorHAnsi"/>
          <w:sz w:val="22"/>
          <w:szCs w:val="22"/>
        </w:rPr>
        <w:t xml:space="preserve">Takeda’s </w:t>
      </w:r>
      <w:r w:rsidRPr="00BB7C8C">
        <w:rPr>
          <w:rFonts w:asciiTheme="majorHAnsi" w:eastAsia="Times New Roman" w:hAnsiTheme="majorHAnsi" w:cstheme="majorHAnsi"/>
          <w:sz w:val="22"/>
          <w:szCs w:val="22"/>
        </w:rPr>
        <w:t>Naim</w:t>
      </w:r>
      <w:r>
        <w:rPr>
          <w:rFonts w:asciiTheme="majorHAnsi" w:hAnsiTheme="majorHAnsi" w:cstheme="majorHAnsi"/>
          <w:sz w:val="22"/>
          <w:szCs w:val="22"/>
        </w:rPr>
        <w:t>. “</w:t>
      </w:r>
      <w:r w:rsidRPr="00BB7C8C">
        <w:rPr>
          <w:rFonts w:asciiTheme="majorHAnsi" w:hAnsiTheme="majorHAnsi" w:cstheme="majorHAnsi"/>
          <w:sz w:val="22"/>
          <w:szCs w:val="22"/>
        </w:rPr>
        <w:t>First, we try to see what the story is tha</w:t>
      </w:r>
      <w:r>
        <w:rPr>
          <w:rFonts w:asciiTheme="majorHAnsi" w:hAnsiTheme="majorHAnsi" w:cstheme="majorHAnsi"/>
          <w:sz w:val="22"/>
          <w:szCs w:val="22"/>
        </w:rPr>
        <w:t>t we want to tell the customer; y</w:t>
      </w:r>
      <w:r w:rsidRPr="00BB7C8C">
        <w:rPr>
          <w:rFonts w:asciiTheme="majorHAnsi" w:hAnsiTheme="majorHAnsi" w:cstheme="majorHAnsi"/>
          <w:sz w:val="22"/>
          <w:szCs w:val="22"/>
        </w:rPr>
        <w:t xml:space="preserve">ou need a message behind the story and relevant content surrounding it. For example, if we talk about a new study, we must make sure the information provided is very balanced and the content does not only contain medical data. Part of the content strategy, therefore, is the selection of the format and schedule, depending on what the customer prefers. </w:t>
      </w:r>
      <w:r>
        <w:rPr>
          <w:rFonts w:asciiTheme="majorHAnsi" w:hAnsiTheme="majorHAnsi" w:cstheme="majorHAnsi"/>
          <w:sz w:val="22"/>
          <w:szCs w:val="22"/>
        </w:rPr>
        <w:t xml:space="preserve">Then we </w:t>
      </w:r>
      <w:r w:rsidRPr="00BB7C8C">
        <w:rPr>
          <w:rFonts w:asciiTheme="majorHAnsi" w:hAnsiTheme="majorHAnsi" w:cstheme="majorHAnsi"/>
          <w:sz w:val="22"/>
          <w:szCs w:val="22"/>
        </w:rPr>
        <w:t xml:space="preserve">integrate that </w:t>
      </w:r>
      <w:r>
        <w:rPr>
          <w:rFonts w:asciiTheme="majorHAnsi" w:hAnsiTheme="majorHAnsi" w:cstheme="majorHAnsi"/>
          <w:sz w:val="22"/>
          <w:szCs w:val="22"/>
        </w:rPr>
        <w:t xml:space="preserve">into </w:t>
      </w:r>
      <w:r w:rsidRPr="00BB7C8C">
        <w:rPr>
          <w:rFonts w:asciiTheme="majorHAnsi" w:hAnsiTheme="majorHAnsi" w:cstheme="majorHAnsi"/>
          <w:sz w:val="22"/>
          <w:szCs w:val="22"/>
        </w:rPr>
        <w:t xml:space="preserve">the channels where we can distribute the content.” </w:t>
      </w:r>
    </w:p>
    <w:p w14:paraId="5583139B" w14:textId="77777777" w:rsidR="001B1D76" w:rsidRDefault="001B1D76" w:rsidP="001B1D76">
      <w:pPr>
        <w:rPr>
          <w:rFonts w:asciiTheme="majorHAnsi" w:hAnsiTheme="majorHAnsi" w:cstheme="majorHAnsi"/>
          <w:sz w:val="22"/>
          <w:szCs w:val="22"/>
        </w:rPr>
      </w:pPr>
    </w:p>
    <w:p w14:paraId="20940F01"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Takeda colleague, Maarten v</w:t>
      </w:r>
      <w:r w:rsidRPr="00BB7C8C">
        <w:rPr>
          <w:rFonts w:asciiTheme="majorHAnsi" w:hAnsiTheme="majorHAnsi" w:cstheme="majorHAnsi"/>
          <w:sz w:val="22"/>
          <w:szCs w:val="22"/>
        </w:rPr>
        <w:t>an Essen</w:t>
      </w:r>
      <w:r>
        <w:rPr>
          <w:rFonts w:asciiTheme="majorHAnsi" w:hAnsiTheme="majorHAnsi" w:cstheme="majorHAnsi"/>
          <w:sz w:val="22"/>
          <w:szCs w:val="22"/>
        </w:rPr>
        <w:t>,</w:t>
      </w:r>
      <w:r w:rsidRPr="00BB7C8C">
        <w:rPr>
          <w:rFonts w:asciiTheme="majorHAnsi" w:hAnsiTheme="majorHAnsi" w:cstheme="majorHAnsi"/>
          <w:sz w:val="22"/>
          <w:szCs w:val="22"/>
        </w:rPr>
        <w:t xml:space="preserve"> </w:t>
      </w:r>
      <w:r>
        <w:rPr>
          <w:rFonts w:asciiTheme="majorHAnsi" w:hAnsiTheme="majorHAnsi" w:cstheme="majorHAnsi"/>
          <w:sz w:val="22"/>
          <w:szCs w:val="22"/>
        </w:rPr>
        <w:t>adds:</w:t>
      </w:r>
      <w:r w:rsidRPr="00BB7C8C">
        <w:rPr>
          <w:rFonts w:asciiTheme="majorHAnsi" w:hAnsiTheme="majorHAnsi" w:cstheme="majorHAnsi"/>
          <w:sz w:val="22"/>
          <w:szCs w:val="22"/>
        </w:rPr>
        <w:t xml:space="preserve"> “We try to go beyond product information, providing fast information that is actually needed in the daily lives of the customers in order to get them to listen.”</w:t>
      </w:r>
    </w:p>
    <w:p w14:paraId="6B107034" w14:textId="77777777" w:rsidR="001B1D76" w:rsidRDefault="001B1D76" w:rsidP="001B1D76">
      <w:pPr>
        <w:rPr>
          <w:rFonts w:asciiTheme="majorHAnsi" w:hAnsiTheme="majorHAnsi" w:cstheme="majorHAnsi"/>
          <w:sz w:val="22"/>
          <w:szCs w:val="22"/>
        </w:rPr>
      </w:pPr>
    </w:p>
    <w:p w14:paraId="70AD68BC"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Indeed, content is also part and parcel of information provision among patients. </w:t>
      </w:r>
      <w:r>
        <w:rPr>
          <w:rFonts w:asciiTheme="majorHAnsi" w:hAnsiTheme="majorHAnsi" w:cstheme="majorHAnsi"/>
          <w:sz w:val="22"/>
          <w:szCs w:val="22"/>
        </w:rPr>
        <w:t xml:space="preserve">For UCB’s Stover: </w:t>
      </w:r>
      <w:r w:rsidRPr="00BB7C8C">
        <w:rPr>
          <w:rFonts w:asciiTheme="majorHAnsi" w:hAnsiTheme="majorHAnsi" w:cstheme="majorHAnsi"/>
          <w:sz w:val="22"/>
          <w:szCs w:val="22"/>
        </w:rPr>
        <w:t>“Epilepsy and Parkinson's disease are chronic illnesses, where folks are going to have to learn how to ‘re-live’ their life – that's where CX can come in</w:t>
      </w:r>
      <w:r>
        <w:rPr>
          <w:rFonts w:asciiTheme="majorHAnsi" w:hAnsiTheme="majorHAnsi" w:cstheme="majorHAnsi"/>
          <w:sz w:val="22"/>
          <w:szCs w:val="22"/>
        </w:rPr>
        <w:t xml:space="preserve">. </w:t>
      </w:r>
      <w:r w:rsidRPr="00BB7C8C">
        <w:rPr>
          <w:rFonts w:asciiTheme="majorHAnsi" w:hAnsiTheme="majorHAnsi" w:cstheme="majorHAnsi"/>
          <w:sz w:val="22"/>
          <w:szCs w:val="22"/>
        </w:rPr>
        <w:t>As a company, we can benefit patients if we can identify where existing patient solutions are and point patients towards those, or if we could understand how to make that information readily available to patients. Once diagnosed with epilepsy or Parkinson’s, patients begin to understand not only the clinical side, which is about the medication and treatment regimen; there are non-clinical decisions they need to make as well. So, we can do a better job by understanding all of these pieces and making the resources available to patients.”</w:t>
      </w:r>
    </w:p>
    <w:p w14:paraId="4797D93A" w14:textId="77777777" w:rsidR="001B1D76" w:rsidRPr="00BB7C8C" w:rsidRDefault="001B1D76" w:rsidP="001B1D76">
      <w:pPr>
        <w:rPr>
          <w:rFonts w:asciiTheme="majorHAnsi" w:hAnsiTheme="majorHAnsi" w:cstheme="majorHAnsi"/>
          <w:sz w:val="22"/>
          <w:szCs w:val="22"/>
        </w:rPr>
      </w:pPr>
    </w:p>
    <w:p w14:paraId="27755353"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I</w:t>
      </w:r>
      <w:r w:rsidRPr="00BB7C8C">
        <w:rPr>
          <w:rFonts w:asciiTheme="majorHAnsi" w:hAnsiTheme="majorHAnsi" w:cstheme="majorHAnsi"/>
          <w:sz w:val="22"/>
          <w:szCs w:val="22"/>
        </w:rPr>
        <w:t>nformation provision</w:t>
      </w:r>
      <w:r>
        <w:rPr>
          <w:rFonts w:asciiTheme="majorHAnsi" w:hAnsiTheme="majorHAnsi" w:cstheme="majorHAnsi"/>
          <w:sz w:val="22"/>
          <w:szCs w:val="22"/>
        </w:rPr>
        <w:t xml:space="preserve"> is important</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but </w:t>
      </w:r>
      <w:r w:rsidRPr="00BB7C8C">
        <w:rPr>
          <w:rFonts w:asciiTheme="majorHAnsi" w:hAnsiTheme="majorHAnsi" w:cstheme="majorHAnsi"/>
          <w:sz w:val="22"/>
          <w:szCs w:val="22"/>
        </w:rPr>
        <w:t>there is more to CX</w:t>
      </w:r>
      <w:r>
        <w:rPr>
          <w:rFonts w:asciiTheme="majorHAnsi" w:hAnsiTheme="majorHAnsi" w:cstheme="majorHAnsi"/>
          <w:sz w:val="22"/>
          <w:szCs w:val="22"/>
        </w:rPr>
        <w:t>, he says</w:t>
      </w:r>
      <w:r w:rsidRPr="00BB7C8C">
        <w:rPr>
          <w:rFonts w:asciiTheme="majorHAnsi" w:hAnsiTheme="majorHAnsi" w:cstheme="majorHAnsi"/>
          <w:sz w:val="22"/>
          <w:szCs w:val="22"/>
        </w:rPr>
        <w:t xml:space="preserve">. “In the case of epilepsy, if you have just been diagnosed, the information you want from UCB will be different </w:t>
      </w:r>
      <w:r>
        <w:rPr>
          <w:rFonts w:asciiTheme="majorHAnsi" w:hAnsiTheme="majorHAnsi" w:cstheme="majorHAnsi"/>
          <w:sz w:val="22"/>
          <w:szCs w:val="22"/>
        </w:rPr>
        <w:t xml:space="preserve">than </w:t>
      </w:r>
      <w:r w:rsidRPr="00BB7C8C">
        <w:rPr>
          <w:rFonts w:asciiTheme="majorHAnsi" w:hAnsiTheme="majorHAnsi" w:cstheme="majorHAnsi"/>
          <w:sz w:val="22"/>
          <w:szCs w:val="22"/>
        </w:rPr>
        <w:t xml:space="preserve">if you have already tried other treatments. </w:t>
      </w:r>
      <w:r>
        <w:rPr>
          <w:rFonts w:asciiTheme="majorHAnsi" w:hAnsiTheme="majorHAnsi" w:cstheme="majorHAnsi"/>
          <w:sz w:val="22"/>
          <w:szCs w:val="22"/>
        </w:rPr>
        <w:t>T</w:t>
      </w:r>
      <w:r w:rsidRPr="00BB7C8C">
        <w:rPr>
          <w:rFonts w:asciiTheme="majorHAnsi" w:hAnsiTheme="majorHAnsi" w:cstheme="majorHAnsi"/>
          <w:sz w:val="22"/>
          <w:szCs w:val="22"/>
        </w:rPr>
        <w:t>hat’s the simp</w:t>
      </w:r>
      <w:r>
        <w:rPr>
          <w:rFonts w:asciiTheme="majorHAnsi" w:hAnsiTheme="majorHAnsi" w:cstheme="majorHAnsi"/>
          <w:sz w:val="22"/>
          <w:szCs w:val="22"/>
        </w:rPr>
        <w:t>le way [to deliver optimal CX];</w:t>
      </w:r>
      <w:r w:rsidRPr="00BB7C8C">
        <w:rPr>
          <w:rFonts w:asciiTheme="majorHAnsi" w:hAnsiTheme="majorHAnsi" w:cstheme="majorHAnsi"/>
          <w:sz w:val="22"/>
          <w:szCs w:val="22"/>
        </w:rPr>
        <w:t xml:space="preserve"> you begin to think about what information you are making available based on how a patient enters the system.”</w:t>
      </w:r>
    </w:p>
    <w:p w14:paraId="5B0A550B" w14:textId="77777777" w:rsidR="001B1D76" w:rsidRPr="00BB7C8C" w:rsidRDefault="001B1D76" w:rsidP="001B1D76">
      <w:pPr>
        <w:rPr>
          <w:rFonts w:asciiTheme="majorHAnsi" w:hAnsiTheme="majorHAnsi" w:cstheme="majorHAnsi"/>
          <w:sz w:val="22"/>
          <w:szCs w:val="22"/>
        </w:rPr>
      </w:pPr>
    </w:p>
    <w:p w14:paraId="366D622F" w14:textId="77777777" w:rsidR="001B1D76" w:rsidRDefault="001B1D76" w:rsidP="001B1D76">
      <w:pPr>
        <w:rPr>
          <w:rStyle w:val="ember-view"/>
          <w:rFonts w:asciiTheme="majorHAnsi" w:hAnsiTheme="majorHAnsi" w:cstheme="majorHAnsi"/>
          <w:sz w:val="22"/>
          <w:szCs w:val="22"/>
          <w:bdr w:val="none" w:sz="0" w:space="0" w:color="auto" w:frame="1"/>
          <w:shd w:val="clear" w:color="auto" w:fill="FFFFFF"/>
        </w:rPr>
      </w:pPr>
      <w:bookmarkStart w:id="4" w:name="_Hlk506135828"/>
      <w:r w:rsidRPr="00BB7C8C">
        <w:rPr>
          <w:rFonts w:asciiTheme="majorHAnsi" w:hAnsiTheme="majorHAnsi" w:cstheme="majorHAnsi"/>
          <w:sz w:val="22"/>
          <w:szCs w:val="22"/>
        </w:rPr>
        <w:t xml:space="preserve">Content should also be designed to affect customer </w:t>
      </w:r>
      <w:r>
        <w:rPr>
          <w:rFonts w:asciiTheme="majorHAnsi" w:hAnsiTheme="majorHAnsi" w:cstheme="majorHAnsi"/>
          <w:sz w:val="22"/>
          <w:szCs w:val="22"/>
        </w:rPr>
        <w:t>behavior</w:t>
      </w:r>
      <w:r w:rsidRPr="00BB7C8C">
        <w:rPr>
          <w:rFonts w:asciiTheme="majorHAnsi" w:hAnsiTheme="majorHAnsi" w:cstheme="majorHAnsi"/>
          <w:sz w:val="22"/>
          <w:szCs w:val="22"/>
        </w:rPr>
        <w:t xml:space="preserve">. At Takeda, content is fitted into the needs of the customer along the buying cycle. </w:t>
      </w:r>
      <w:r w:rsidRPr="00BB7C8C">
        <w:rPr>
          <w:rStyle w:val="ember-view"/>
          <w:rFonts w:asciiTheme="majorHAnsi" w:hAnsiTheme="majorHAnsi" w:cstheme="majorHAnsi"/>
          <w:sz w:val="22"/>
          <w:szCs w:val="22"/>
          <w:bdr w:val="none" w:sz="0" w:space="0" w:color="auto" w:frame="1"/>
          <w:shd w:val="clear" w:color="auto" w:fill="FFFFFF"/>
        </w:rPr>
        <w:t>“We c</w:t>
      </w:r>
      <w:r>
        <w:rPr>
          <w:rStyle w:val="ember-view"/>
          <w:rFonts w:asciiTheme="majorHAnsi" w:hAnsiTheme="majorHAnsi" w:cstheme="majorHAnsi"/>
          <w:sz w:val="22"/>
          <w:szCs w:val="22"/>
          <w:bdr w:val="none" w:sz="0" w:space="0" w:color="auto" w:frame="1"/>
          <w:shd w:val="clear" w:color="auto" w:fill="FFFFFF"/>
        </w:rPr>
        <w:t xml:space="preserve">urrently operate within the ‘See – Think – Do </w:t>
      </w:r>
      <w:r>
        <w:rPr>
          <w:rStyle w:val="ember-view"/>
          <w:rFonts w:asciiTheme="majorHAnsi" w:hAnsiTheme="majorHAnsi" w:cstheme="majorHAnsi"/>
          <w:sz w:val="22"/>
          <w:szCs w:val="22"/>
          <w:bdr w:val="none" w:sz="0" w:space="0" w:color="auto" w:frame="1"/>
          <w:shd w:val="clear" w:color="auto" w:fill="FFFFFF"/>
        </w:rPr>
        <w:softHyphen/>
        <w:t xml:space="preserve">– </w:t>
      </w:r>
      <w:r w:rsidRPr="00BB7C8C">
        <w:rPr>
          <w:rStyle w:val="ember-view"/>
          <w:rFonts w:asciiTheme="majorHAnsi" w:hAnsiTheme="majorHAnsi" w:cstheme="majorHAnsi"/>
          <w:sz w:val="22"/>
          <w:szCs w:val="22"/>
          <w:bdr w:val="none" w:sz="0" w:space="0" w:color="auto" w:frame="1"/>
          <w:shd w:val="clear" w:color="auto" w:fill="FFFFFF"/>
        </w:rPr>
        <w:t>Care</w:t>
      </w:r>
      <w:r>
        <w:rPr>
          <w:rStyle w:val="ember-view"/>
          <w:rFonts w:asciiTheme="majorHAnsi" w:hAnsiTheme="majorHAnsi" w:cstheme="majorHAnsi"/>
          <w:sz w:val="22"/>
          <w:szCs w:val="22"/>
          <w:bdr w:val="none" w:sz="0" w:space="0" w:color="auto" w:frame="1"/>
          <w:shd w:val="clear" w:color="auto" w:fill="FFFFFF"/>
        </w:rPr>
        <w:t>’</w:t>
      </w:r>
      <w:r w:rsidRPr="00BB7C8C">
        <w:rPr>
          <w:rStyle w:val="ember-view"/>
          <w:rFonts w:asciiTheme="majorHAnsi" w:hAnsiTheme="majorHAnsi" w:cstheme="majorHAnsi"/>
          <w:sz w:val="22"/>
          <w:szCs w:val="22"/>
          <w:bdr w:val="none" w:sz="0" w:space="0" w:color="auto" w:frame="1"/>
          <w:shd w:val="clear" w:color="auto" w:fill="FFFFFF"/>
        </w:rPr>
        <w:t xml:space="preserve"> framework, which is a way to tailor your content to the </w:t>
      </w:r>
      <w:r>
        <w:rPr>
          <w:rStyle w:val="ember-view"/>
          <w:rFonts w:asciiTheme="majorHAnsi" w:hAnsiTheme="majorHAnsi" w:cstheme="majorHAnsi"/>
          <w:sz w:val="22"/>
          <w:szCs w:val="22"/>
          <w:bdr w:val="none" w:sz="0" w:space="0" w:color="auto" w:frame="1"/>
          <w:shd w:val="clear" w:color="auto" w:fill="FFFFFF"/>
        </w:rPr>
        <w:t>mindset</w:t>
      </w:r>
      <w:r w:rsidRPr="00BB7C8C">
        <w:rPr>
          <w:rStyle w:val="ember-view"/>
          <w:rFonts w:asciiTheme="majorHAnsi" w:hAnsiTheme="majorHAnsi" w:cstheme="majorHAnsi"/>
          <w:sz w:val="22"/>
          <w:szCs w:val="22"/>
          <w:bdr w:val="none" w:sz="0" w:space="0" w:color="auto" w:frame="1"/>
          <w:shd w:val="clear" w:color="auto" w:fill="FFFFFF"/>
        </w:rPr>
        <w:t xml:space="preserve"> of customers in different phases of the buying cycle,” </w:t>
      </w:r>
      <w:r>
        <w:rPr>
          <w:rStyle w:val="ember-view"/>
          <w:rFonts w:asciiTheme="majorHAnsi" w:hAnsiTheme="majorHAnsi" w:cstheme="majorHAnsi"/>
          <w:sz w:val="22"/>
          <w:szCs w:val="22"/>
          <w:bdr w:val="none" w:sz="0" w:space="0" w:color="auto" w:frame="1"/>
          <w:shd w:val="clear" w:color="auto" w:fill="FFFFFF"/>
        </w:rPr>
        <w:t xml:space="preserve">says </w:t>
      </w:r>
      <w:r w:rsidRPr="00BB7C8C">
        <w:rPr>
          <w:rStyle w:val="ember-view"/>
          <w:rFonts w:asciiTheme="majorHAnsi" w:hAnsiTheme="majorHAnsi" w:cstheme="majorHAnsi"/>
          <w:sz w:val="22"/>
          <w:szCs w:val="22"/>
          <w:bdr w:val="none" w:sz="0" w:space="0" w:color="auto" w:frame="1"/>
          <w:shd w:val="clear" w:color="auto" w:fill="FFFFFF"/>
        </w:rPr>
        <w:t>van Essen (Figure 2</w:t>
      </w:r>
      <w:r>
        <w:rPr>
          <w:rStyle w:val="ember-view"/>
          <w:rFonts w:asciiTheme="majorHAnsi" w:hAnsiTheme="majorHAnsi" w:cstheme="majorHAnsi"/>
          <w:sz w:val="22"/>
          <w:szCs w:val="22"/>
          <w:bdr w:val="none" w:sz="0" w:space="0" w:color="auto" w:frame="1"/>
          <w:shd w:val="clear" w:color="auto" w:fill="FFFFFF"/>
        </w:rPr>
        <w:t>1</w:t>
      </w:r>
      <w:r w:rsidRPr="00BB7C8C">
        <w:rPr>
          <w:rStyle w:val="ember-view"/>
          <w:rFonts w:asciiTheme="majorHAnsi" w:hAnsiTheme="majorHAnsi" w:cstheme="majorHAnsi"/>
          <w:sz w:val="22"/>
          <w:szCs w:val="22"/>
          <w:bdr w:val="none" w:sz="0" w:space="0" w:color="auto" w:frame="1"/>
          <w:shd w:val="clear" w:color="auto" w:fill="FFFFFF"/>
        </w:rPr>
        <w:t xml:space="preserve">). </w:t>
      </w:r>
    </w:p>
    <w:p w14:paraId="1D5C8117" w14:textId="77777777" w:rsidR="001B1D76" w:rsidRDefault="001B1D76" w:rsidP="001B1D76">
      <w:pPr>
        <w:rPr>
          <w:rStyle w:val="ember-view"/>
          <w:rFonts w:asciiTheme="majorHAnsi" w:hAnsiTheme="majorHAnsi" w:cstheme="majorHAnsi"/>
          <w:sz w:val="22"/>
          <w:szCs w:val="22"/>
          <w:bdr w:val="none" w:sz="0" w:space="0" w:color="auto" w:frame="1"/>
          <w:shd w:val="clear" w:color="auto" w:fill="FFFFFF"/>
        </w:rPr>
      </w:pPr>
    </w:p>
    <w:p w14:paraId="00D104EF" w14:textId="77777777" w:rsidR="001B1D76" w:rsidRDefault="001B1D76" w:rsidP="001B1D76">
      <w:pPr>
        <w:rPr>
          <w:rFonts w:asciiTheme="majorHAnsi" w:hAnsiTheme="majorHAnsi" w:cstheme="majorHAnsi"/>
          <w:sz w:val="22"/>
          <w:szCs w:val="22"/>
        </w:rPr>
      </w:pPr>
      <w:r w:rsidRPr="00BB7C8C">
        <w:rPr>
          <w:rStyle w:val="ember-view"/>
          <w:rFonts w:asciiTheme="majorHAnsi" w:hAnsiTheme="majorHAnsi" w:cstheme="majorHAnsi"/>
          <w:sz w:val="22"/>
          <w:szCs w:val="22"/>
          <w:bdr w:val="none" w:sz="0" w:space="0" w:color="auto" w:frame="1"/>
          <w:shd w:val="clear" w:color="auto" w:fill="FFFFFF"/>
        </w:rPr>
        <w:t>“Y</w:t>
      </w:r>
      <w:r w:rsidRPr="00BB7C8C">
        <w:rPr>
          <w:rFonts w:asciiTheme="majorHAnsi" w:hAnsiTheme="majorHAnsi" w:cstheme="majorHAnsi"/>
          <w:sz w:val="22"/>
          <w:szCs w:val="22"/>
        </w:rPr>
        <w:t xml:space="preserve">ou have to respect the state of mind that customers are in, so we look at the content needed at different phases of the buying cycle. And then we try to build content around that based on customer needs and concerns. The first stage is </w:t>
      </w:r>
      <w:r w:rsidRPr="00745B78">
        <w:rPr>
          <w:rFonts w:asciiTheme="majorHAnsi" w:hAnsiTheme="majorHAnsi" w:cstheme="majorHAnsi"/>
          <w:sz w:val="22"/>
          <w:szCs w:val="22"/>
        </w:rPr>
        <w:t xml:space="preserve">See, in which the customer has no intent of buying anything but wants to have a look around. So, if you understand your customer, you put in information that is related to what they do and what they like. This really helps you because they will tend to come back. </w:t>
      </w:r>
    </w:p>
    <w:p w14:paraId="6DB6F36D" w14:textId="77777777" w:rsidR="001B1D76" w:rsidRDefault="001B1D76" w:rsidP="001B1D76">
      <w:pPr>
        <w:rPr>
          <w:rFonts w:asciiTheme="majorHAnsi" w:hAnsiTheme="majorHAnsi" w:cstheme="majorHAnsi"/>
          <w:sz w:val="22"/>
          <w:szCs w:val="22"/>
        </w:rPr>
      </w:pPr>
    </w:p>
    <w:p w14:paraId="1EA59C0E"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t>“</w:t>
      </w:r>
      <w:r w:rsidRPr="00745B78">
        <w:rPr>
          <w:rFonts w:asciiTheme="majorHAnsi" w:hAnsiTheme="majorHAnsi" w:cstheme="majorHAnsi"/>
          <w:sz w:val="22"/>
          <w:szCs w:val="22"/>
        </w:rPr>
        <w:t xml:space="preserve">The second phase is Think, in which you help customers create a list of the choices they have for when they are ready to buy. So, the second phase is about building consideration for what is interesting, what technical details are important, and what features are available. Next, you have the Do phase, in which the customer makes the purchase and you need to </w:t>
      </w:r>
      <w:r>
        <w:rPr>
          <w:rFonts w:asciiTheme="majorHAnsi" w:hAnsiTheme="majorHAnsi" w:cstheme="majorHAnsi"/>
          <w:sz w:val="22"/>
          <w:szCs w:val="22"/>
        </w:rPr>
        <w:t>deliver the product or service,” he says.</w:t>
      </w:r>
    </w:p>
    <w:p w14:paraId="5260830D" w14:textId="77777777" w:rsidR="001B1D76" w:rsidRDefault="001B1D76" w:rsidP="001B1D76">
      <w:pPr>
        <w:rPr>
          <w:rFonts w:asciiTheme="majorHAnsi" w:hAnsiTheme="majorHAnsi" w:cstheme="majorHAnsi"/>
          <w:sz w:val="22"/>
          <w:szCs w:val="22"/>
        </w:rPr>
      </w:pPr>
    </w:p>
    <w:p w14:paraId="5B906BE1"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w:t>
      </w:r>
      <w:r w:rsidRPr="00745B78">
        <w:rPr>
          <w:rFonts w:asciiTheme="majorHAnsi" w:hAnsiTheme="majorHAnsi" w:cstheme="majorHAnsi"/>
          <w:sz w:val="22"/>
          <w:szCs w:val="22"/>
        </w:rPr>
        <w:t>Last</w:t>
      </w:r>
      <w:r>
        <w:rPr>
          <w:rFonts w:asciiTheme="majorHAnsi" w:hAnsiTheme="majorHAnsi" w:cstheme="majorHAnsi"/>
          <w:sz w:val="22"/>
          <w:szCs w:val="22"/>
        </w:rPr>
        <w:t>ly</w:t>
      </w:r>
      <w:r w:rsidRPr="00745B78">
        <w:rPr>
          <w:rFonts w:asciiTheme="majorHAnsi" w:hAnsiTheme="majorHAnsi" w:cstheme="majorHAnsi"/>
          <w:sz w:val="22"/>
          <w:szCs w:val="22"/>
        </w:rPr>
        <w:t>, you have the Care phase</w:t>
      </w:r>
      <w:r w:rsidRPr="00BB7C8C">
        <w:rPr>
          <w:rFonts w:asciiTheme="majorHAnsi" w:hAnsiTheme="majorHAnsi" w:cstheme="majorHAnsi"/>
          <w:sz w:val="22"/>
          <w:szCs w:val="22"/>
        </w:rPr>
        <w:t>, in which you emphasize that the buy was good and acknowledge that other people also got the service they enjoyed and so the customer can then share their experience of the product or service. This is the model we use and it’s actually working very well for us.”</w:t>
      </w:r>
    </w:p>
    <w:p w14:paraId="4E876EA1" w14:textId="77777777" w:rsidR="001B1D76" w:rsidRPr="00BB7C8C" w:rsidRDefault="001B1D76" w:rsidP="001B1D76">
      <w:pPr>
        <w:rPr>
          <w:rFonts w:asciiTheme="majorHAnsi" w:hAnsiTheme="majorHAnsi" w:cstheme="majorHAnsi"/>
          <w:sz w:val="22"/>
          <w:szCs w:val="22"/>
        </w:rPr>
      </w:pPr>
    </w:p>
    <w:bookmarkEnd w:id="4"/>
    <w:p w14:paraId="45A11274"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Technology plays a promising part in tailoring content</w:t>
      </w:r>
      <w:r>
        <w:rPr>
          <w:rFonts w:asciiTheme="majorHAnsi" w:hAnsiTheme="majorHAnsi" w:cstheme="majorHAnsi"/>
          <w:sz w:val="22"/>
          <w:szCs w:val="22"/>
        </w:rPr>
        <w:t>, says Takeda’s Naim.</w:t>
      </w:r>
      <w:r w:rsidRPr="00BB7C8C">
        <w:rPr>
          <w:rFonts w:asciiTheme="majorHAnsi" w:hAnsiTheme="majorHAnsi" w:cstheme="majorHAnsi"/>
          <w:sz w:val="22"/>
          <w:szCs w:val="22"/>
        </w:rPr>
        <w:t xml:space="preserve"> “If you want to have a solution that makes sense for patients in terms of service, quality and outcome, you need to be able to individualize the service to patients. That’s why we are using machine learning in the emergency room. Every time the patients are interacting with the solution, it learns about the patients and then adjusts the content to the individual patient. Of course, with this kind of thinking, we are still building the concept and we are still seeing how things will go.” </w:t>
      </w:r>
    </w:p>
    <w:p w14:paraId="4F4DC2AF" w14:textId="77777777" w:rsidR="001B1D76" w:rsidRPr="00BB7C8C" w:rsidRDefault="001B1D76" w:rsidP="001B1D76">
      <w:pPr>
        <w:rPr>
          <w:rFonts w:asciiTheme="majorHAnsi" w:hAnsiTheme="majorHAnsi" w:cstheme="majorHAnsi"/>
          <w:sz w:val="22"/>
          <w:szCs w:val="22"/>
        </w:rPr>
      </w:pPr>
    </w:p>
    <w:p w14:paraId="7532858B" w14:textId="77777777" w:rsidR="001B1D76" w:rsidRPr="00BB7C8C" w:rsidRDefault="001B1D76" w:rsidP="001B1D76">
      <w:pPr>
        <w:rPr>
          <w:rFonts w:asciiTheme="majorHAnsi" w:hAnsiTheme="majorHAnsi" w:cstheme="majorHAnsi"/>
          <w:sz w:val="22"/>
          <w:szCs w:val="22"/>
        </w:rPr>
      </w:pPr>
    </w:p>
    <w:p w14:paraId="2E3A1AC3" w14:textId="77777777" w:rsidR="001B1D76" w:rsidRPr="00BB7C8C" w:rsidRDefault="001B1D76" w:rsidP="001B1D76">
      <w:pPr>
        <w:rPr>
          <w:rFonts w:asciiTheme="majorHAnsi" w:hAnsiTheme="majorHAnsi" w:cstheme="majorHAnsi"/>
          <w:b/>
          <w:sz w:val="22"/>
          <w:szCs w:val="22"/>
        </w:rPr>
      </w:pPr>
      <w:r w:rsidRPr="00BB7C8C">
        <w:rPr>
          <w:rFonts w:asciiTheme="majorHAnsi" w:hAnsiTheme="majorHAnsi" w:cstheme="majorHAnsi"/>
          <w:b/>
          <w:sz w:val="22"/>
          <w:szCs w:val="22"/>
        </w:rPr>
        <w:t xml:space="preserve">Step 5: Co-create with customers </w:t>
      </w:r>
    </w:p>
    <w:p w14:paraId="062168A9" w14:textId="77777777" w:rsidR="001B1D76" w:rsidRPr="00BB7C8C" w:rsidRDefault="001B1D76" w:rsidP="001B1D76">
      <w:pPr>
        <w:rPr>
          <w:rFonts w:asciiTheme="majorHAnsi" w:hAnsiTheme="majorHAnsi" w:cstheme="majorHAnsi"/>
          <w:sz w:val="22"/>
          <w:szCs w:val="22"/>
        </w:rPr>
      </w:pPr>
    </w:p>
    <w:p w14:paraId="4AB8C940"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Experts agree on the need to work closely with the customer to identify key areas for improved engagements and ensure optimal CX. </w:t>
      </w:r>
    </w:p>
    <w:p w14:paraId="2E0D7C62" w14:textId="77777777" w:rsidR="001B1D76" w:rsidRDefault="001B1D76" w:rsidP="001B1D76">
      <w:pPr>
        <w:rPr>
          <w:rFonts w:asciiTheme="majorHAnsi" w:hAnsiTheme="majorHAnsi" w:cstheme="majorHAnsi"/>
          <w:sz w:val="22"/>
          <w:szCs w:val="22"/>
        </w:rPr>
      </w:pPr>
    </w:p>
    <w:p w14:paraId="5669972A"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Takeda </w:t>
      </w:r>
      <w:r>
        <w:rPr>
          <w:rFonts w:asciiTheme="majorHAnsi" w:hAnsiTheme="majorHAnsi" w:cstheme="majorHAnsi"/>
          <w:sz w:val="22"/>
          <w:szCs w:val="22"/>
        </w:rPr>
        <w:t xml:space="preserve">is </w:t>
      </w:r>
      <w:r w:rsidRPr="00BB7C8C">
        <w:rPr>
          <w:rFonts w:asciiTheme="majorHAnsi" w:hAnsiTheme="majorHAnsi" w:cstheme="majorHAnsi"/>
          <w:sz w:val="22"/>
          <w:szCs w:val="22"/>
        </w:rPr>
        <w:t>already doing this with hospital clients</w:t>
      </w:r>
      <w:r>
        <w:rPr>
          <w:rFonts w:asciiTheme="majorHAnsi" w:hAnsiTheme="majorHAnsi" w:cstheme="majorHAnsi"/>
          <w:sz w:val="22"/>
          <w:szCs w:val="22"/>
        </w:rPr>
        <w:t xml:space="preserve">, says </w:t>
      </w:r>
      <w:r w:rsidRPr="00BB7C8C">
        <w:rPr>
          <w:rFonts w:asciiTheme="majorHAnsi" w:hAnsiTheme="majorHAnsi" w:cstheme="majorHAnsi"/>
          <w:sz w:val="22"/>
          <w:szCs w:val="22"/>
        </w:rPr>
        <w:t xml:space="preserve">van </w:t>
      </w:r>
      <w:r>
        <w:rPr>
          <w:rFonts w:asciiTheme="majorHAnsi" w:hAnsiTheme="majorHAnsi" w:cstheme="majorHAnsi"/>
          <w:sz w:val="22"/>
          <w:szCs w:val="22"/>
        </w:rPr>
        <w:t>Essen.</w:t>
      </w:r>
      <w:r w:rsidRPr="00BB7C8C">
        <w:rPr>
          <w:rFonts w:asciiTheme="majorHAnsi" w:hAnsiTheme="majorHAnsi" w:cstheme="majorHAnsi"/>
          <w:sz w:val="22"/>
          <w:szCs w:val="22"/>
        </w:rPr>
        <w:t xml:space="preserve"> “We have to look into how we can aid customers to plot the patient flow in their hospital or in their specific departments. Where does the hospital want to go? What are the strategic pillars a particular department stands on? How can we partner with them? These are the types of conversations we have been having for a while now.” </w:t>
      </w:r>
    </w:p>
    <w:p w14:paraId="2BD8FEC0" w14:textId="77777777" w:rsidR="001B1D76" w:rsidRPr="00BB7C8C" w:rsidRDefault="001B1D76" w:rsidP="001B1D76">
      <w:pPr>
        <w:rPr>
          <w:rFonts w:asciiTheme="majorHAnsi" w:hAnsiTheme="majorHAnsi" w:cstheme="majorHAnsi"/>
          <w:sz w:val="22"/>
          <w:szCs w:val="22"/>
        </w:rPr>
      </w:pPr>
    </w:p>
    <w:p w14:paraId="3EB1D315" w14:textId="77777777" w:rsidR="001B1D76" w:rsidRPr="00BB7C8C" w:rsidRDefault="001B1D76" w:rsidP="001B1D76">
      <w:pPr>
        <w:rPr>
          <w:rFonts w:asciiTheme="majorHAnsi" w:hAnsiTheme="majorHAnsi" w:cstheme="majorHAnsi"/>
          <w:sz w:val="22"/>
          <w:szCs w:val="22"/>
          <w:bdr w:val="none" w:sz="0" w:space="0" w:color="auto" w:frame="1"/>
          <w:shd w:val="clear" w:color="auto" w:fill="FFFFFF"/>
        </w:rPr>
      </w:pPr>
      <w:r w:rsidRPr="00BB7C8C">
        <w:rPr>
          <w:rFonts w:asciiTheme="majorHAnsi" w:hAnsiTheme="majorHAnsi" w:cstheme="majorHAnsi"/>
          <w:sz w:val="22"/>
          <w:szCs w:val="22"/>
        </w:rPr>
        <w:t xml:space="preserve">So, how does co-creation happen? “We are trying to find different things to do and discovering how we can cooperate with customers, collaborate in finding solutions, and navigate them towards the right direction,” </w:t>
      </w:r>
      <w:r>
        <w:rPr>
          <w:rFonts w:asciiTheme="majorHAnsi" w:hAnsiTheme="majorHAnsi" w:cstheme="majorHAnsi"/>
          <w:sz w:val="22"/>
          <w:szCs w:val="22"/>
        </w:rPr>
        <w:t>he adds</w:t>
      </w:r>
      <w:r w:rsidRPr="00BB7C8C">
        <w:rPr>
          <w:rFonts w:asciiTheme="majorHAnsi" w:hAnsiTheme="majorHAnsi" w:cstheme="majorHAnsi"/>
          <w:sz w:val="22"/>
          <w:szCs w:val="22"/>
        </w:rPr>
        <w:t>. “</w:t>
      </w:r>
      <w:r w:rsidRPr="00BB7C8C">
        <w:rPr>
          <w:rStyle w:val="ember-view"/>
          <w:rFonts w:asciiTheme="majorHAnsi" w:hAnsiTheme="majorHAnsi" w:cstheme="majorHAnsi"/>
          <w:sz w:val="22"/>
          <w:szCs w:val="22"/>
          <w:bdr w:val="none" w:sz="0" w:space="0" w:color="auto" w:frame="1"/>
          <w:shd w:val="clear" w:color="auto" w:fill="FFFFFF"/>
        </w:rPr>
        <w:t>Of course, you need to do your homework and build a solid hypothesis on the direction to go for. You either sit down with your designated customer and start working on a prototype or you set up a panel to capture the customer’s voice during the process of creation. Together, we decide how to make things fit, and where additions are needed for specific situations. Transparency regarding your goal and the offering you wish to bring help to start a favorable relationship. Trust is gained through consistency so display your intentions well.</w:t>
      </w:r>
      <w:r w:rsidRPr="00BB7C8C">
        <w:rPr>
          <w:rFonts w:asciiTheme="majorHAnsi" w:hAnsiTheme="majorHAnsi" w:cstheme="majorHAnsi"/>
          <w:sz w:val="22"/>
          <w:szCs w:val="22"/>
        </w:rPr>
        <w:t xml:space="preserve">” </w:t>
      </w:r>
    </w:p>
    <w:p w14:paraId="46FBA378" w14:textId="77777777" w:rsidR="001B1D76" w:rsidRPr="00BB7C8C" w:rsidRDefault="001B1D76" w:rsidP="001B1D76">
      <w:pPr>
        <w:rPr>
          <w:rFonts w:asciiTheme="majorHAnsi" w:hAnsiTheme="majorHAnsi" w:cstheme="majorHAnsi"/>
          <w:sz w:val="22"/>
          <w:szCs w:val="22"/>
        </w:rPr>
      </w:pPr>
    </w:p>
    <w:p w14:paraId="3EBB2070" w14:textId="77777777" w:rsidR="001B1D76" w:rsidRPr="00BB7C8C" w:rsidRDefault="001B1D76" w:rsidP="001B1D76">
      <w:pPr>
        <w:rPr>
          <w:rFonts w:asciiTheme="majorHAnsi" w:hAnsiTheme="majorHAnsi" w:cstheme="majorHAnsi"/>
          <w:sz w:val="22"/>
          <w:szCs w:val="22"/>
        </w:rPr>
      </w:pPr>
      <w:r>
        <w:rPr>
          <w:rFonts w:asciiTheme="majorHAnsi" w:eastAsia="Times New Roman" w:hAnsiTheme="majorHAnsi" w:cstheme="majorHAnsi"/>
          <w:sz w:val="22"/>
          <w:szCs w:val="22"/>
        </w:rPr>
        <w:t xml:space="preserve">Teva </w:t>
      </w:r>
      <w:r w:rsidRPr="00BB7C8C">
        <w:rPr>
          <w:rFonts w:asciiTheme="majorHAnsi" w:eastAsia="Times New Roman" w:hAnsiTheme="majorHAnsi" w:cstheme="majorHAnsi"/>
          <w:sz w:val="22"/>
          <w:szCs w:val="22"/>
        </w:rPr>
        <w:t xml:space="preserve">has also started an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al shift from selling to adding value, utilizing co-creation to achieve that shift</w:t>
      </w:r>
      <w:r>
        <w:rPr>
          <w:rFonts w:asciiTheme="majorHAnsi" w:eastAsia="Times New Roman" w:hAnsiTheme="majorHAnsi" w:cstheme="majorHAnsi"/>
          <w:sz w:val="22"/>
          <w:szCs w:val="22"/>
        </w:rPr>
        <w:t>, says Herron.</w:t>
      </w:r>
      <w:r w:rsidRPr="00BB7C8C">
        <w:rPr>
          <w:rFonts w:asciiTheme="majorHAnsi" w:eastAsia="Times New Roman" w:hAnsiTheme="majorHAnsi" w:cstheme="majorHAnsi"/>
          <w:sz w:val="22"/>
          <w:szCs w:val="22"/>
        </w:rPr>
        <w:t xml:space="preserve"> “We have done co-c</w:t>
      </w:r>
      <w:r>
        <w:rPr>
          <w:rFonts w:asciiTheme="majorHAnsi" w:eastAsia="Times New Roman" w:hAnsiTheme="majorHAnsi" w:cstheme="majorHAnsi"/>
          <w:sz w:val="22"/>
          <w:szCs w:val="22"/>
        </w:rPr>
        <w:t>reative steps through the internal sales team</w:t>
      </w:r>
      <w:r w:rsidRPr="00BB7C8C">
        <w:rPr>
          <w:rFonts w:asciiTheme="majorHAnsi" w:eastAsia="Times New Roman" w:hAnsiTheme="majorHAnsi" w:cstheme="majorHAnsi"/>
          <w:sz w:val="22"/>
          <w:szCs w:val="22"/>
        </w:rPr>
        <w:t xml:space="preserve"> by training </w:t>
      </w:r>
      <w:r>
        <w:rPr>
          <w:rFonts w:asciiTheme="majorHAnsi" w:eastAsia="Times New Roman" w:hAnsiTheme="majorHAnsi" w:cstheme="majorHAnsi"/>
          <w:sz w:val="22"/>
          <w:szCs w:val="22"/>
        </w:rPr>
        <w:t xml:space="preserve">them </w:t>
      </w:r>
      <w:r w:rsidRPr="00BB7C8C">
        <w:rPr>
          <w:rFonts w:asciiTheme="majorHAnsi" w:eastAsia="Times New Roman" w:hAnsiTheme="majorHAnsi" w:cstheme="majorHAnsi"/>
          <w:sz w:val="22"/>
          <w:szCs w:val="22"/>
        </w:rPr>
        <w:t>to ask specific quest</w:t>
      </w:r>
      <w:r>
        <w:rPr>
          <w:rFonts w:asciiTheme="majorHAnsi" w:eastAsia="Times New Roman" w:hAnsiTheme="majorHAnsi" w:cstheme="majorHAnsi"/>
          <w:sz w:val="22"/>
          <w:szCs w:val="22"/>
        </w:rPr>
        <w:t xml:space="preserve">ions to customers and to listen, </w:t>
      </w:r>
      <w:r w:rsidRPr="00BB7C8C">
        <w:rPr>
          <w:rFonts w:asciiTheme="majorHAnsi" w:eastAsia="Times New Roman" w:hAnsiTheme="majorHAnsi" w:cstheme="majorHAnsi"/>
          <w:sz w:val="22"/>
          <w:szCs w:val="22"/>
        </w:rPr>
        <w:t xml:space="preserve">even if they do not get the answer they want to hear. We also put measures in place to monitor the effects of the added training to see the big picture of the shift.” </w:t>
      </w:r>
    </w:p>
    <w:p w14:paraId="2BD84D78" w14:textId="77777777" w:rsidR="001B1D76" w:rsidRPr="00BB7C8C" w:rsidRDefault="001B1D76" w:rsidP="001B1D76">
      <w:pPr>
        <w:rPr>
          <w:rFonts w:asciiTheme="majorHAnsi" w:hAnsiTheme="majorHAnsi" w:cstheme="majorHAnsi"/>
          <w:sz w:val="22"/>
          <w:szCs w:val="22"/>
        </w:rPr>
      </w:pPr>
    </w:p>
    <w:p w14:paraId="2420B3D6"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Takeda </w:t>
      </w:r>
      <w:r w:rsidRPr="00BB7C8C">
        <w:rPr>
          <w:rFonts w:asciiTheme="majorHAnsi" w:hAnsiTheme="majorHAnsi" w:cstheme="majorHAnsi"/>
          <w:sz w:val="22"/>
          <w:szCs w:val="22"/>
        </w:rPr>
        <w:t xml:space="preserve">use of the Kano Model during co-creative exercises, </w:t>
      </w:r>
      <w:r>
        <w:rPr>
          <w:rFonts w:asciiTheme="majorHAnsi" w:hAnsiTheme="majorHAnsi" w:cstheme="majorHAnsi"/>
          <w:sz w:val="22"/>
          <w:szCs w:val="22"/>
        </w:rPr>
        <w:t>says van Essen.</w:t>
      </w:r>
      <w:r w:rsidRPr="00BB7C8C">
        <w:rPr>
          <w:rFonts w:asciiTheme="majorHAnsi" w:hAnsiTheme="majorHAnsi" w:cstheme="majorHAnsi"/>
          <w:sz w:val="22"/>
          <w:szCs w:val="22"/>
        </w:rPr>
        <w:t xml:space="preserve"> </w:t>
      </w:r>
      <w:r w:rsidRPr="00BB7C8C">
        <w:rPr>
          <w:rStyle w:val="ember-view"/>
          <w:rFonts w:asciiTheme="majorHAnsi" w:hAnsiTheme="majorHAnsi" w:cstheme="majorHAnsi"/>
          <w:sz w:val="22"/>
          <w:szCs w:val="22"/>
          <w:bdr w:val="none" w:sz="0" w:space="0" w:color="auto" w:frame="1"/>
          <w:shd w:val="clear" w:color="auto" w:fill="FFFFFF"/>
        </w:rPr>
        <w:t>“Customer experience is all about understanding the frustrations and delights along the journey of your customer. I use the Kano Model to pin point where you can make the most relevant difference. Taking on one pain point at a time can help you work your way through the journey. Co-creating solutions together with your customers ensures that you have immediate customer feedback on the prototypes of the service or solution that you are creating. Co-creation also demonstrates that you understand the ecosystem surrounding your customers.”</w:t>
      </w:r>
    </w:p>
    <w:p w14:paraId="159FD7E9" w14:textId="77777777" w:rsidR="001B1D76" w:rsidRPr="00BB7C8C" w:rsidRDefault="001B1D76" w:rsidP="001B1D7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8630"/>
      </w:tblGrid>
      <w:tr w:rsidR="001B1D76" w14:paraId="273003B0" w14:textId="77777777" w:rsidTr="009D629C">
        <w:tc>
          <w:tcPr>
            <w:tcW w:w="8630" w:type="dxa"/>
          </w:tcPr>
          <w:p w14:paraId="302ABDD8" w14:textId="77777777" w:rsidR="001B1D76" w:rsidRPr="00732EE2" w:rsidRDefault="001B1D76" w:rsidP="009D629C">
            <w:pPr>
              <w:rPr>
                <w:rFonts w:asciiTheme="majorHAnsi" w:eastAsia="Times New Roman" w:hAnsiTheme="majorHAnsi" w:cstheme="majorHAnsi"/>
                <w:b/>
                <w:sz w:val="22"/>
                <w:szCs w:val="22"/>
              </w:rPr>
            </w:pPr>
            <w:r w:rsidRPr="00732EE2">
              <w:rPr>
                <w:rFonts w:asciiTheme="majorHAnsi" w:eastAsia="Times New Roman" w:hAnsiTheme="majorHAnsi" w:cstheme="majorHAnsi"/>
                <w:b/>
                <w:sz w:val="22"/>
                <w:szCs w:val="22"/>
              </w:rPr>
              <w:t>The Kano model</w:t>
            </w:r>
          </w:p>
          <w:p w14:paraId="72C1C3C9" w14:textId="77777777" w:rsidR="001B1D76" w:rsidRDefault="001B1D76" w:rsidP="009D629C">
            <w:pPr>
              <w:rPr>
                <w:rFonts w:asciiTheme="majorHAnsi" w:eastAsia="Times New Roman" w:hAnsiTheme="majorHAnsi" w:cstheme="majorHAnsi"/>
                <w:sz w:val="22"/>
                <w:szCs w:val="22"/>
              </w:rPr>
            </w:pPr>
          </w:p>
          <w:p w14:paraId="0E80D854" w14:textId="77777777" w:rsidR="001B1D76" w:rsidRPr="00BB7C8C" w:rsidRDefault="001B1D76" w:rsidP="009D629C">
            <w:pPr>
              <w:rPr>
                <w:rFonts w:asciiTheme="majorHAnsi" w:hAnsiTheme="majorHAnsi" w:cstheme="majorHAnsi"/>
                <w:sz w:val="22"/>
                <w:szCs w:val="22"/>
              </w:rPr>
            </w:pPr>
            <w:r w:rsidRPr="00BB7C8C">
              <w:rPr>
                <w:rFonts w:asciiTheme="majorHAnsi" w:eastAsia="Times New Roman" w:hAnsiTheme="majorHAnsi" w:cstheme="majorHAnsi"/>
                <w:sz w:val="22"/>
                <w:szCs w:val="22"/>
              </w:rPr>
              <w:t>The Kano model categorizes product or service features affecting customer satisfaction levels into five types:</w:t>
            </w:r>
            <w:r w:rsidRPr="00BB7C8C">
              <w:rPr>
                <w:rStyle w:val="FootnoteReference"/>
                <w:rFonts w:asciiTheme="majorHAnsi" w:eastAsia="Times New Roman" w:hAnsiTheme="majorHAnsi" w:cstheme="majorHAnsi"/>
                <w:sz w:val="22"/>
                <w:szCs w:val="22"/>
              </w:rPr>
              <w:t xml:space="preserve"> </w:t>
            </w:r>
            <w:r w:rsidRPr="00BB7C8C">
              <w:rPr>
                <w:rStyle w:val="FootnoteReference"/>
                <w:rFonts w:asciiTheme="majorHAnsi" w:eastAsia="Times New Roman" w:hAnsiTheme="majorHAnsi" w:cstheme="majorHAnsi"/>
                <w:sz w:val="22"/>
                <w:szCs w:val="22"/>
              </w:rPr>
              <w:footnoteReference w:id="56"/>
            </w:r>
          </w:p>
          <w:p w14:paraId="7FF7CDFA" w14:textId="77777777" w:rsidR="001B1D76" w:rsidRPr="00BB7C8C" w:rsidRDefault="001B1D76" w:rsidP="009D629C">
            <w:pPr>
              <w:textAlignment w:val="baseline"/>
              <w:rPr>
                <w:rFonts w:asciiTheme="majorHAnsi" w:eastAsia="Times New Roman" w:hAnsiTheme="majorHAnsi" w:cstheme="majorHAnsi"/>
                <w:sz w:val="22"/>
                <w:szCs w:val="22"/>
              </w:rPr>
            </w:pPr>
          </w:p>
          <w:p w14:paraId="60A5EA40" w14:textId="77777777" w:rsidR="001B1D76" w:rsidRPr="00BB7C8C" w:rsidRDefault="001B1D76" w:rsidP="009D629C">
            <w:pPr>
              <w:pStyle w:val="ListParagraph"/>
              <w:numPr>
                <w:ilvl w:val="0"/>
                <w:numId w:val="7"/>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b/>
                <w:sz w:val="22"/>
                <w:szCs w:val="22"/>
              </w:rPr>
              <w:t>Expected quality</w:t>
            </w:r>
            <w:r w:rsidRPr="00BB7C8C">
              <w:rPr>
                <w:rFonts w:asciiTheme="majorHAnsi" w:eastAsia="Times New Roman" w:hAnsiTheme="majorHAnsi" w:cstheme="majorHAnsi"/>
                <w:sz w:val="22"/>
                <w:szCs w:val="22"/>
              </w:rPr>
              <w:t xml:space="preserve"> – This feature is expected, but more of it will not increase customer satisfaction.</w:t>
            </w:r>
          </w:p>
          <w:p w14:paraId="581891F5" w14:textId="77777777" w:rsidR="001B1D76" w:rsidRPr="00BB7C8C" w:rsidRDefault="001B1D76" w:rsidP="009D629C">
            <w:pPr>
              <w:pStyle w:val="ListParagraph"/>
              <w:numPr>
                <w:ilvl w:val="0"/>
                <w:numId w:val="7"/>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b/>
                <w:sz w:val="22"/>
                <w:szCs w:val="22"/>
              </w:rPr>
              <w:t>Desired quality</w:t>
            </w:r>
            <w:r w:rsidRPr="00BB7C8C">
              <w:rPr>
                <w:rFonts w:asciiTheme="majorHAnsi" w:eastAsia="Times New Roman" w:hAnsiTheme="majorHAnsi" w:cstheme="majorHAnsi"/>
                <w:sz w:val="22"/>
                <w:szCs w:val="22"/>
              </w:rPr>
              <w:t xml:space="preserve"> – The more of this quality is present, the higher the satisfaction level.</w:t>
            </w:r>
          </w:p>
          <w:p w14:paraId="41A455BF" w14:textId="77777777" w:rsidR="001B1D76" w:rsidRPr="00BB7C8C" w:rsidRDefault="001B1D76" w:rsidP="009D629C">
            <w:pPr>
              <w:pStyle w:val="ListParagraph"/>
              <w:numPr>
                <w:ilvl w:val="0"/>
                <w:numId w:val="7"/>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b/>
                <w:sz w:val="22"/>
                <w:szCs w:val="22"/>
              </w:rPr>
              <w:t>Excited quality</w:t>
            </w:r>
            <w:r w:rsidRPr="00BB7C8C">
              <w:rPr>
                <w:rFonts w:asciiTheme="majorHAnsi" w:eastAsia="Times New Roman" w:hAnsiTheme="majorHAnsi" w:cstheme="majorHAnsi"/>
                <w:sz w:val="22"/>
                <w:szCs w:val="22"/>
              </w:rPr>
              <w:t xml:space="preserve"> – The absence of this quality does not lead to dissatisfaction, but its presence adds to customer delight.</w:t>
            </w:r>
          </w:p>
          <w:p w14:paraId="587A4FE2" w14:textId="77777777" w:rsidR="001B1D76" w:rsidRPr="00BB7C8C" w:rsidRDefault="001B1D76" w:rsidP="009D629C">
            <w:pPr>
              <w:pStyle w:val="ListParagraph"/>
              <w:numPr>
                <w:ilvl w:val="0"/>
                <w:numId w:val="7"/>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b/>
                <w:sz w:val="22"/>
                <w:szCs w:val="22"/>
              </w:rPr>
              <w:t xml:space="preserve">Indifferent </w:t>
            </w:r>
            <w:r w:rsidRPr="00BB7C8C">
              <w:rPr>
                <w:rFonts w:asciiTheme="majorHAnsi" w:eastAsia="Times New Roman" w:hAnsiTheme="majorHAnsi" w:cstheme="majorHAnsi"/>
                <w:sz w:val="22"/>
                <w:szCs w:val="22"/>
              </w:rPr>
              <w:t>– The customer is indifferent to the quality’s presence or absence.</w:t>
            </w:r>
          </w:p>
          <w:p w14:paraId="67578696" w14:textId="77777777" w:rsidR="001B1D76" w:rsidRPr="00BB7C8C" w:rsidRDefault="001B1D76" w:rsidP="009D629C">
            <w:pPr>
              <w:pStyle w:val="ListParagraph"/>
              <w:numPr>
                <w:ilvl w:val="0"/>
                <w:numId w:val="7"/>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b/>
                <w:sz w:val="22"/>
                <w:szCs w:val="22"/>
              </w:rPr>
              <w:t xml:space="preserve">Reverse </w:t>
            </w:r>
            <w:r w:rsidRPr="00BB7C8C">
              <w:rPr>
                <w:rFonts w:asciiTheme="majorHAnsi" w:eastAsia="Times New Roman" w:hAnsiTheme="majorHAnsi" w:cstheme="majorHAnsi"/>
                <w:sz w:val="22"/>
                <w:szCs w:val="22"/>
              </w:rPr>
              <w:t>– The presence of this quality leads to dissatisfaction.</w:t>
            </w:r>
          </w:p>
          <w:p w14:paraId="23D32181" w14:textId="77777777" w:rsidR="001B1D76" w:rsidRPr="00BB7C8C" w:rsidRDefault="001B1D76" w:rsidP="009D629C">
            <w:pPr>
              <w:textAlignment w:val="baseline"/>
              <w:rPr>
                <w:rFonts w:asciiTheme="majorHAnsi" w:eastAsia="Times New Roman" w:hAnsiTheme="majorHAnsi" w:cstheme="majorHAnsi"/>
                <w:sz w:val="22"/>
                <w:szCs w:val="22"/>
              </w:rPr>
            </w:pPr>
          </w:p>
          <w:p w14:paraId="75B912C0" w14:textId="77777777" w:rsidR="001B1D76" w:rsidRPr="00BB7C8C" w:rsidRDefault="001B1D76" w:rsidP="009D629C">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Product and service can add value, detract from value, or create new value.</w:t>
            </w:r>
            <w:r w:rsidRPr="00BB7C8C">
              <w:rPr>
                <w:rStyle w:val="FootnoteReference"/>
                <w:rFonts w:asciiTheme="majorHAnsi" w:eastAsia="Times New Roman" w:hAnsiTheme="majorHAnsi" w:cstheme="majorHAnsi"/>
                <w:sz w:val="22"/>
                <w:szCs w:val="22"/>
              </w:rPr>
              <w:footnoteReference w:id="57"/>
            </w:r>
            <w:r w:rsidRPr="00BB7C8C">
              <w:rPr>
                <w:rFonts w:asciiTheme="majorHAnsi" w:eastAsia="Times New Roman" w:hAnsiTheme="majorHAnsi" w:cstheme="majorHAnsi"/>
                <w:sz w:val="22"/>
                <w:szCs w:val="22"/>
              </w:rPr>
              <w:t xml:space="preserve"> So, in conducting a Kano analysis with CX projects, you can determine the service features in need of improvements or prioritization. </w:t>
            </w:r>
          </w:p>
          <w:p w14:paraId="58113520" w14:textId="77777777" w:rsidR="001B1D76" w:rsidRDefault="001B1D76" w:rsidP="009D629C">
            <w:pPr>
              <w:rPr>
                <w:rFonts w:asciiTheme="majorHAnsi" w:hAnsiTheme="majorHAnsi" w:cstheme="majorHAnsi"/>
                <w:sz w:val="22"/>
                <w:szCs w:val="22"/>
              </w:rPr>
            </w:pPr>
          </w:p>
        </w:tc>
      </w:tr>
    </w:tbl>
    <w:p w14:paraId="780A4276" w14:textId="77777777" w:rsidR="001B1D76" w:rsidRPr="00BB7C8C" w:rsidRDefault="001B1D76" w:rsidP="001B1D76">
      <w:pPr>
        <w:rPr>
          <w:rFonts w:asciiTheme="majorHAnsi" w:hAnsiTheme="majorHAnsi" w:cstheme="majorHAnsi"/>
          <w:sz w:val="22"/>
          <w:szCs w:val="22"/>
        </w:rPr>
      </w:pPr>
    </w:p>
    <w:p w14:paraId="3CA4ACAB"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Co-creation can tremendously lower the risk of your CX design failing because it can be tailored to suit the specific needs and preferences of the target audience. </w:t>
      </w:r>
    </w:p>
    <w:p w14:paraId="1480E315" w14:textId="77777777" w:rsidR="001B1D76" w:rsidRDefault="001B1D76" w:rsidP="001B1D76">
      <w:pPr>
        <w:rPr>
          <w:rFonts w:asciiTheme="majorHAnsi" w:hAnsiTheme="majorHAnsi" w:cstheme="majorHAnsi"/>
          <w:sz w:val="22"/>
          <w:szCs w:val="22"/>
        </w:rPr>
      </w:pPr>
    </w:p>
    <w:p w14:paraId="2F9450A1"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For Teva’s DeGoes, t</w:t>
      </w:r>
      <w:r w:rsidRPr="00BB7C8C">
        <w:rPr>
          <w:rFonts w:asciiTheme="majorHAnsi" w:hAnsiTheme="majorHAnsi" w:cstheme="majorHAnsi"/>
          <w:sz w:val="22"/>
          <w:szCs w:val="22"/>
        </w:rPr>
        <w:t xml:space="preserve">he single most important factor to ensure optimal CX is to engage with your target group before the CX </w:t>
      </w:r>
      <w:r>
        <w:rPr>
          <w:rFonts w:asciiTheme="majorHAnsi" w:hAnsiTheme="majorHAnsi" w:cstheme="majorHAnsi"/>
          <w:sz w:val="22"/>
          <w:szCs w:val="22"/>
        </w:rPr>
        <w:t>program</w:t>
      </w:r>
      <w:r w:rsidRPr="00BB7C8C">
        <w:rPr>
          <w:rFonts w:asciiTheme="majorHAnsi" w:hAnsiTheme="majorHAnsi" w:cstheme="majorHAnsi"/>
          <w:sz w:val="22"/>
          <w:szCs w:val="22"/>
        </w:rPr>
        <w:t xml:space="preserve"> is released.</w:t>
      </w:r>
      <w:r>
        <w:rPr>
          <w:rFonts w:asciiTheme="majorHAnsi" w:hAnsiTheme="majorHAnsi" w:cstheme="majorHAnsi"/>
          <w:sz w:val="22"/>
          <w:szCs w:val="22"/>
        </w:rPr>
        <w:t xml:space="preserve"> “I</w:t>
      </w:r>
      <w:r w:rsidRPr="00BB7C8C">
        <w:rPr>
          <w:rFonts w:asciiTheme="majorHAnsi" w:hAnsiTheme="majorHAnsi" w:cstheme="majorHAnsi"/>
          <w:sz w:val="22"/>
          <w:szCs w:val="22"/>
        </w:rPr>
        <w:t xml:space="preserve">n taking this direct interaction insight and co-creation with patients in the development of our </w:t>
      </w:r>
      <w:r>
        <w:rPr>
          <w:rFonts w:asciiTheme="majorHAnsi" w:hAnsiTheme="majorHAnsi" w:cstheme="majorHAnsi"/>
          <w:sz w:val="22"/>
          <w:szCs w:val="22"/>
        </w:rPr>
        <w:t>program</w:t>
      </w:r>
      <w:r w:rsidRPr="00BB7C8C">
        <w:rPr>
          <w:rFonts w:asciiTheme="majorHAnsi" w:hAnsiTheme="majorHAnsi" w:cstheme="majorHAnsi"/>
          <w:sz w:val="22"/>
          <w:szCs w:val="22"/>
        </w:rPr>
        <w:t>s, we can ensure the experience is going to be not only meaningful but is valuable to the patient and is something they will st</w:t>
      </w:r>
      <w:r>
        <w:rPr>
          <w:rFonts w:asciiTheme="majorHAnsi" w:hAnsiTheme="majorHAnsi" w:cstheme="majorHAnsi"/>
          <w:sz w:val="22"/>
          <w:szCs w:val="22"/>
        </w:rPr>
        <w:t>ick with as well,” he says.</w:t>
      </w:r>
    </w:p>
    <w:p w14:paraId="67E60C93" w14:textId="77777777" w:rsidR="001B1D76" w:rsidRPr="00BB7C8C" w:rsidRDefault="001B1D76" w:rsidP="001B1D76">
      <w:pPr>
        <w:rPr>
          <w:rFonts w:asciiTheme="majorHAnsi" w:hAnsiTheme="majorHAnsi" w:cstheme="majorHAnsi"/>
          <w:sz w:val="22"/>
          <w:szCs w:val="22"/>
        </w:rPr>
      </w:pPr>
    </w:p>
    <w:p w14:paraId="7F7D464E"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With co-creation, the customer can more readily see the value of the experience, which will build towards a more robust bottom line. </w:t>
      </w:r>
      <w:r>
        <w:rPr>
          <w:rFonts w:asciiTheme="majorHAnsi" w:hAnsiTheme="majorHAnsi" w:cstheme="majorHAnsi"/>
          <w:sz w:val="22"/>
          <w:szCs w:val="22"/>
        </w:rPr>
        <w:t>Takeda</w:t>
      </w:r>
      <w:r w:rsidRPr="00BB7C8C">
        <w:rPr>
          <w:rFonts w:asciiTheme="majorHAnsi" w:hAnsiTheme="majorHAnsi" w:cstheme="majorHAnsi"/>
          <w:sz w:val="22"/>
          <w:szCs w:val="22"/>
        </w:rPr>
        <w:t xml:space="preserve"> work</w:t>
      </w:r>
      <w:r>
        <w:rPr>
          <w:rFonts w:asciiTheme="majorHAnsi" w:hAnsiTheme="majorHAnsi" w:cstheme="majorHAnsi"/>
          <w:sz w:val="22"/>
          <w:szCs w:val="22"/>
        </w:rPr>
        <w:t>s with HCPs, patients</w:t>
      </w:r>
      <w:r w:rsidRPr="00BB7C8C">
        <w:rPr>
          <w:rFonts w:asciiTheme="majorHAnsi" w:hAnsiTheme="majorHAnsi" w:cstheme="majorHAnsi"/>
          <w:sz w:val="22"/>
          <w:szCs w:val="22"/>
        </w:rPr>
        <w:t xml:space="preserve"> and patient </w:t>
      </w:r>
      <w:r>
        <w:rPr>
          <w:rFonts w:asciiTheme="majorHAnsi" w:hAnsiTheme="majorHAnsi" w:cstheme="majorHAnsi"/>
          <w:sz w:val="22"/>
          <w:szCs w:val="22"/>
        </w:rPr>
        <w:t>organizations</w:t>
      </w:r>
      <w:r w:rsidRPr="00BB7C8C">
        <w:rPr>
          <w:rFonts w:asciiTheme="majorHAnsi" w:hAnsiTheme="majorHAnsi" w:cstheme="majorHAnsi"/>
          <w:sz w:val="22"/>
          <w:szCs w:val="22"/>
        </w:rPr>
        <w:t xml:space="preserve"> from the moment we enroll them,</w:t>
      </w:r>
      <w:r>
        <w:rPr>
          <w:rFonts w:asciiTheme="majorHAnsi" w:hAnsiTheme="majorHAnsi" w:cstheme="majorHAnsi"/>
          <w:sz w:val="22"/>
          <w:szCs w:val="22"/>
        </w:rPr>
        <w:t xml:space="preserve"> says Naim. “We</w:t>
      </w:r>
      <w:r w:rsidRPr="00BB7C8C">
        <w:rPr>
          <w:rFonts w:asciiTheme="majorHAnsi" w:hAnsiTheme="majorHAnsi" w:cstheme="majorHAnsi"/>
          <w:sz w:val="22"/>
          <w:szCs w:val="22"/>
        </w:rPr>
        <w:t xml:space="preserve"> listen to them, involve them, and</w:t>
      </w:r>
      <w:r>
        <w:rPr>
          <w:rFonts w:asciiTheme="majorHAnsi" w:hAnsiTheme="majorHAnsi" w:cstheme="majorHAnsi"/>
          <w:sz w:val="22"/>
          <w:szCs w:val="22"/>
        </w:rPr>
        <w:t xml:space="preserve"> do their activities with them – and </w:t>
      </w:r>
      <w:r w:rsidRPr="00BB7C8C">
        <w:rPr>
          <w:rFonts w:asciiTheme="majorHAnsi" w:hAnsiTheme="majorHAnsi" w:cstheme="majorHAnsi"/>
          <w:sz w:val="22"/>
          <w:szCs w:val="22"/>
        </w:rPr>
        <w:t>they start to listen to us. If we think of the way we design a service for patients, the way we engage with our customer, the way we include customers in selecting the agenda, customers can see value. And if you create a positive experience for them, business will follow afterwards.”</w:t>
      </w:r>
    </w:p>
    <w:p w14:paraId="03FF158D" w14:textId="77777777" w:rsidR="001B1D76" w:rsidRPr="00BB7C8C" w:rsidRDefault="001B1D76" w:rsidP="001B1D76">
      <w:pPr>
        <w:rPr>
          <w:rFonts w:asciiTheme="majorHAnsi" w:hAnsiTheme="majorHAnsi" w:cstheme="majorHAnsi"/>
          <w:sz w:val="22"/>
          <w:szCs w:val="22"/>
        </w:rPr>
      </w:pPr>
    </w:p>
    <w:p w14:paraId="6BEA7565" w14:textId="77777777" w:rsidR="001B1D76" w:rsidRDefault="001B1D76" w:rsidP="001B1D76">
      <w:pPr>
        <w:rPr>
          <w:rFonts w:asciiTheme="majorHAnsi" w:hAnsiTheme="majorHAnsi" w:cstheme="majorHAnsi"/>
          <w:b/>
          <w:sz w:val="22"/>
          <w:szCs w:val="22"/>
        </w:rPr>
      </w:pPr>
    </w:p>
    <w:p w14:paraId="1CA6A638" w14:textId="77777777" w:rsidR="001B1D76" w:rsidRPr="00BB7C8C" w:rsidRDefault="001B1D76" w:rsidP="001B1D76">
      <w:pPr>
        <w:rPr>
          <w:rFonts w:asciiTheme="majorHAnsi" w:hAnsiTheme="majorHAnsi" w:cstheme="majorHAnsi"/>
          <w:b/>
          <w:sz w:val="22"/>
          <w:szCs w:val="22"/>
        </w:rPr>
      </w:pPr>
      <w:r w:rsidRPr="00BB7C8C">
        <w:rPr>
          <w:rFonts w:asciiTheme="majorHAnsi" w:hAnsiTheme="majorHAnsi" w:cstheme="majorHAnsi"/>
          <w:b/>
          <w:sz w:val="22"/>
          <w:szCs w:val="22"/>
        </w:rPr>
        <w:t xml:space="preserve">Step 6: Set up a governance framework </w:t>
      </w:r>
    </w:p>
    <w:p w14:paraId="40437601" w14:textId="77777777" w:rsidR="001B1D76" w:rsidRPr="00BB7C8C" w:rsidRDefault="001B1D76" w:rsidP="001B1D76">
      <w:pPr>
        <w:textAlignment w:val="baseline"/>
        <w:rPr>
          <w:rFonts w:asciiTheme="majorHAnsi" w:hAnsiTheme="majorHAnsi" w:cstheme="majorHAnsi"/>
          <w:sz w:val="22"/>
          <w:szCs w:val="22"/>
        </w:rPr>
      </w:pPr>
    </w:p>
    <w:p w14:paraId="7712DF06"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A governance framework will drive responsibility and accountability for the CX operation amidst all the other priorities in the business. This framework can help to ensure the CX plan does not remain a concept or theoretical exercise but flourishes into a well-implemented action plan.</w:t>
      </w:r>
      <w:r w:rsidRPr="00BB7C8C">
        <w:rPr>
          <w:rStyle w:val="FootnoteReference"/>
          <w:rFonts w:asciiTheme="majorHAnsi" w:eastAsia="Times New Roman" w:hAnsiTheme="majorHAnsi" w:cstheme="majorHAnsi"/>
          <w:spacing w:val="-4"/>
          <w:sz w:val="22"/>
          <w:szCs w:val="22"/>
        </w:rPr>
        <w:footnoteReference w:id="58"/>
      </w:r>
      <w:r w:rsidRPr="00BB7C8C">
        <w:rPr>
          <w:rFonts w:asciiTheme="majorHAnsi" w:hAnsiTheme="majorHAnsi" w:cstheme="majorHAnsi"/>
          <w:sz w:val="22"/>
          <w:szCs w:val="22"/>
        </w:rPr>
        <w:t xml:space="preserve"> </w:t>
      </w:r>
      <w:r w:rsidRPr="00BB7C8C">
        <w:rPr>
          <w:rFonts w:asciiTheme="majorHAnsi" w:eastAsia="Times New Roman" w:hAnsiTheme="majorHAnsi" w:cstheme="majorHAnsi"/>
          <w:spacing w:val="-4"/>
          <w:sz w:val="22"/>
          <w:szCs w:val="22"/>
        </w:rPr>
        <w:t>Governance can cover rules and regulations regarding data management and the roles and responsibilities of individual members contributing to the delivery of the CX strategy.</w:t>
      </w:r>
    </w:p>
    <w:p w14:paraId="2A02E124" w14:textId="77777777" w:rsidR="001B1D76" w:rsidRPr="00BB7C8C" w:rsidRDefault="001B1D76" w:rsidP="001B1D76">
      <w:pPr>
        <w:rPr>
          <w:rFonts w:asciiTheme="majorHAnsi" w:eastAsia="Times New Roman" w:hAnsiTheme="majorHAnsi" w:cstheme="majorHAnsi"/>
          <w:spacing w:val="-4"/>
          <w:sz w:val="22"/>
          <w:szCs w:val="22"/>
        </w:rPr>
      </w:pPr>
    </w:p>
    <w:p w14:paraId="4B83F493" w14:textId="77777777" w:rsidR="001B1D76" w:rsidRPr="00BB7C8C" w:rsidRDefault="001B1D76" w:rsidP="001B1D76">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While pharma companies have plenty of product information and market research relating to their brands, understanding the customer experience design needs will require a much broader pool of data. Mapping the customer journey alone will rely heavily on a multidimensional view on customer data in terms of their demographics, </w:t>
      </w:r>
      <w:r>
        <w:rPr>
          <w:rFonts w:asciiTheme="majorHAnsi" w:eastAsia="Times New Roman" w:hAnsiTheme="majorHAnsi" w:cstheme="majorHAnsi"/>
          <w:sz w:val="22"/>
          <w:szCs w:val="22"/>
        </w:rPr>
        <w:t>behavior</w:t>
      </w:r>
      <w:r w:rsidRPr="00BB7C8C">
        <w:rPr>
          <w:rFonts w:asciiTheme="majorHAnsi" w:eastAsia="Times New Roman" w:hAnsiTheme="majorHAnsi" w:cstheme="majorHAnsi"/>
          <w:sz w:val="22"/>
          <w:szCs w:val="22"/>
        </w:rPr>
        <w:t>s and attitudes.</w:t>
      </w:r>
      <w:r w:rsidRPr="00BB7C8C">
        <w:rPr>
          <w:rStyle w:val="FootnoteReference"/>
          <w:rFonts w:asciiTheme="majorHAnsi" w:eastAsia="Times New Roman" w:hAnsiTheme="majorHAnsi" w:cstheme="majorHAnsi"/>
          <w:spacing w:val="-4"/>
          <w:sz w:val="22"/>
          <w:szCs w:val="22"/>
        </w:rPr>
        <w:footnoteReference w:id="59"/>
      </w:r>
      <w:r w:rsidRPr="00BB7C8C">
        <w:rPr>
          <w:rFonts w:asciiTheme="majorHAnsi" w:eastAsia="Times New Roman" w:hAnsiTheme="majorHAnsi" w:cstheme="majorHAnsi"/>
          <w:sz w:val="22"/>
          <w:szCs w:val="22"/>
        </w:rPr>
        <w:t xml:space="preserve"> </w:t>
      </w:r>
      <w:r w:rsidRPr="00BB7C8C">
        <w:rPr>
          <w:rFonts w:asciiTheme="majorHAnsi" w:eastAsia="Times New Roman" w:hAnsiTheme="majorHAnsi" w:cstheme="majorHAnsi"/>
          <w:spacing w:val="-4"/>
          <w:sz w:val="22"/>
          <w:szCs w:val="22"/>
        </w:rPr>
        <w:t>However, the grand data landscape is often disjointed, restricting a pharma marketer’s view of the entire customer journey and on his or her ability to generate viable custom</w:t>
      </w:r>
      <w:r>
        <w:rPr>
          <w:rFonts w:asciiTheme="majorHAnsi" w:eastAsia="Times New Roman" w:hAnsiTheme="majorHAnsi" w:cstheme="majorHAnsi"/>
          <w:spacing w:val="-4"/>
          <w:sz w:val="22"/>
          <w:szCs w:val="22"/>
        </w:rPr>
        <w:t>er insights. In shaping the CX d</w:t>
      </w:r>
      <w:r w:rsidRPr="00BB7C8C">
        <w:rPr>
          <w:rFonts w:asciiTheme="majorHAnsi" w:eastAsia="Times New Roman" w:hAnsiTheme="majorHAnsi" w:cstheme="majorHAnsi"/>
          <w:spacing w:val="-4"/>
          <w:sz w:val="22"/>
          <w:szCs w:val="22"/>
        </w:rPr>
        <w:t>esign, marketers will need the right type, quality and quantity of data.</w:t>
      </w:r>
    </w:p>
    <w:p w14:paraId="204A84B8" w14:textId="77777777" w:rsidR="001B1D76" w:rsidRPr="00BB7C8C" w:rsidRDefault="001B1D76" w:rsidP="001B1D76">
      <w:pPr>
        <w:rPr>
          <w:rFonts w:asciiTheme="majorHAnsi" w:eastAsia="Times New Roman" w:hAnsiTheme="majorHAnsi" w:cstheme="majorHAnsi"/>
          <w:sz w:val="22"/>
          <w:szCs w:val="22"/>
        </w:rPr>
      </w:pPr>
    </w:p>
    <w:p w14:paraId="65D24E19" w14:textId="77777777" w:rsidR="001B1D76" w:rsidRDefault="001B1D76" w:rsidP="001B1D76">
      <w:pPr>
        <w:rPr>
          <w:rStyle w:val="ember-view"/>
          <w:rFonts w:asciiTheme="majorHAnsi" w:hAnsiTheme="majorHAnsi" w:cstheme="majorHAnsi"/>
          <w:sz w:val="22"/>
          <w:szCs w:val="22"/>
          <w:bdr w:val="none" w:sz="0" w:space="0" w:color="auto" w:frame="1"/>
          <w:shd w:val="clear" w:color="auto" w:fill="FFFFFF"/>
        </w:rPr>
      </w:pPr>
      <w:r w:rsidRPr="00BB7C8C">
        <w:rPr>
          <w:rStyle w:val="ember-view"/>
          <w:rFonts w:asciiTheme="majorHAnsi" w:hAnsiTheme="majorHAnsi" w:cstheme="majorHAnsi"/>
          <w:sz w:val="22"/>
          <w:szCs w:val="22"/>
          <w:bdr w:val="none" w:sz="0" w:space="0" w:color="auto" w:frame="1"/>
          <w:shd w:val="clear" w:color="auto" w:fill="FFFFFF"/>
        </w:rPr>
        <w:t xml:space="preserve">According to </w:t>
      </w:r>
      <w:r>
        <w:rPr>
          <w:rStyle w:val="ember-view"/>
          <w:rFonts w:asciiTheme="majorHAnsi" w:hAnsiTheme="majorHAnsi" w:cstheme="majorHAnsi"/>
          <w:sz w:val="22"/>
          <w:szCs w:val="22"/>
          <w:bdr w:val="none" w:sz="0" w:space="0" w:color="auto" w:frame="1"/>
          <w:shd w:val="clear" w:color="auto" w:fill="FFFFFF"/>
        </w:rPr>
        <w:t xml:space="preserve">Takeda’s </w:t>
      </w:r>
      <w:r>
        <w:rPr>
          <w:rFonts w:asciiTheme="majorHAnsi" w:hAnsiTheme="majorHAnsi" w:cstheme="majorHAnsi"/>
          <w:iCs/>
          <w:sz w:val="22"/>
          <w:szCs w:val="22"/>
        </w:rPr>
        <w:t>van Essen:</w:t>
      </w:r>
      <w:r w:rsidRPr="00BB7C8C">
        <w:rPr>
          <w:rFonts w:asciiTheme="majorHAnsi" w:hAnsiTheme="majorHAnsi" w:cstheme="majorHAnsi"/>
          <w:iCs/>
          <w:sz w:val="22"/>
          <w:szCs w:val="22"/>
        </w:rPr>
        <w:t xml:space="preserve"> "</w:t>
      </w:r>
      <w:r w:rsidRPr="00BB7C8C">
        <w:rPr>
          <w:rStyle w:val="ember-view"/>
          <w:rFonts w:asciiTheme="majorHAnsi" w:hAnsiTheme="majorHAnsi" w:cstheme="majorHAnsi"/>
          <w:sz w:val="22"/>
          <w:szCs w:val="22"/>
          <w:bdr w:val="none" w:sz="0" w:space="0" w:color="auto" w:frame="1"/>
          <w:shd w:val="clear" w:color="auto" w:fill="FFFFFF"/>
        </w:rPr>
        <w:t xml:space="preserve">We need to collect the data and find out when and how to contact our customers with relevant information. Every customer is different. We are now using advanced insights to look for segments and customer types that are relevant in terms of revenue. I think this is the way forward. But you need to gather good quality data </w:t>
      </w:r>
      <w:r>
        <w:rPr>
          <w:rStyle w:val="ember-view"/>
          <w:rFonts w:asciiTheme="majorHAnsi" w:hAnsiTheme="majorHAnsi" w:cstheme="majorHAnsi"/>
          <w:sz w:val="22"/>
          <w:szCs w:val="22"/>
          <w:bdr w:val="none" w:sz="0" w:space="0" w:color="auto" w:frame="1"/>
          <w:shd w:val="clear" w:color="auto" w:fill="FFFFFF"/>
        </w:rPr>
        <w:t xml:space="preserve">for that. </w:t>
      </w:r>
      <w:r w:rsidRPr="00BB7C8C">
        <w:rPr>
          <w:rStyle w:val="ember-view"/>
          <w:rFonts w:asciiTheme="majorHAnsi" w:hAnsiTheme="majorHAnsi" w:cstheme="majorHAnsi"/>
          <w:sz w:val="22"/>
          <w:szCs w:val="22"/>
          <w:bdr w:val="none" w:sz="0" w:space="0" w:color="auto" w:frame="1"/>
          <w:shd w:val="clear" w:color="auto" w:fill="FFFFFF"/>
        </w:rPr>
        <w:t xml:space="preserve">The hardest part for us pharma marketers to fulfil is the instant gratification. Compliance brings up many barriers that are not always easy to overcome.” </w:t>
      </w:r>
    </w:p>
    <w:p w14:paraId="500B0B51" w14:textId="77777777" w:rsidR="001B1D76" w:rsidRDefault="001B1D76" w:rsidP="001B1D76">
      <w:pPr>
        <w:rPr>
          <w:rStyle w:val="ember-view"/>
          <w:rFonts w:asciiTheme="majorHAnsi" w:hAnsiTheme="majorHAnsi" w:cstheme="majorHAnsi"/>
          <w:sz w:val="22"/>
          <w:szCs w:val="22"/>
          <w:bdr w:val="none" w:sz="0" w:space="0" w:color="auto" w:frame="1"/>
          <w:shd w:val="clear" w:color="auto" w:fill="FFFFFF"/>
        </w:rPr>
      </w:pPr>
    </w:p>
    <w:p w14:paraId="52BE1464" w14:textId="77777777" w:rsidR="001B1D76" w:rsidRPr="00BB7C8C" w:rsidRDefault="001B1D76" w:rsidP="001B1D76">
      <w:pPr>
        <w:rPr>
          <w:rFonts w:asciiTheme="majorHAnsi" w:eastAsia="Times New Roman" w:hAnsiTheme="majorHAnsi" w:cstheme="majorHAnsi"/>
          <w:spacing w:val="-4"/>
          <w:sz w:val="22"/>
          <w:szCs w:val="22"/>
        </w:rPr>
      </w:pPr>
      <w:r w:rsidRPr="00BB7C8C">
        <w:rPr>
          <w:rFonts w:asciiTheme="majorHAnsi" w:eastAsia="Times New Roman" w:hAnsiTheme="majorHAnsi" w:cstheme="majorHAnsi"/>
          <w:spacing w:val="-4"/>
          <w:sz w:val="22"/>
          <w:szCs w:val="22"/>
        </w:rPr>
        <w:t xml:space="preserve">The governance framework should therefore define how the </w:t>
      </w:r>
      <w:r>
        <w:rPr>
          <w:rFonts w:asciiTheme="majorHAnsi" w:eastAsia="Times New Roman" w:hAnsiTheme="majorHAnsi" w:cstheme="majorHAnsi"/>
          <w:spacing w:val="-4"/>
          <w:sz w:val="22"/>
          <w:szCs w:val="22"/>
        </w:rPr>
        <w:t>organization</w:t>
      </w:r>
      <w:r w:rsidRPr="00BB7C8C">
        <w:rPr>
          <w:rFonts w:asciiTheme="majorHAnsi" w:eastAsia="Times New Roman" w:hAnsiTheme="majorHAnsi" w:cstheme="majorHAnsi"/>
          <w:spacing w:val="-4"/>
          <w:sz w:val="22"/>
          <w:szCs w:val="22"/>
        </w:rPr>
        <w:t xml:space="preserve"> aims to establish data security, anonymity of patient data, and access to data locked within different functions in the company, and access to data in external datasets.</w:t>
      </w:r>
    </w:p>
    <w:p w14:paraId="612124BB" w14:textId="77777777" w:rsidR="001B1D76" w:rsidRPr="00BB7C8C" w:rsidRDefault="001B1D76" w:rsidP="001B1D76">
      <w:pPr>
        <w:rPr>
          <w:rFonts w:asciiTheme="majorHAnsi" w:eastAsia="Times New Roman" w:hAnsiTheme="majorHAnsi" w:cstheme="majorHAnsi"/>
          <w:spacing w:val="-4"/>
          <w:sz w:val="22"/>
          <w:szCs w:val="22"/>
        </w:rPr>
      </w:pPr>
    </w:p>
    <w:p w14:paraId="4F8B030F"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Collecting, curating, managing and processing the various data sets will require a robust data governance framework that can ensure a capability to manage and secure information across integrated channels and platforms.</w:t>
      </w:r>
      <w:r w:rsidRPr="00BB7C8C">
        <w:rPr>
          <w:rStyle w:val="FootnoteReference"/>
          <w:rFonts w:asciiTheme="majorHAnsi" w:eastAsia="Times New Roman" w:hAnsiTheme="majorHAnsi" w:cstheme="majorHAnsi"/>
          <w:spacing w:val="-4"/>
          <w:sz w:val="22"/>
          <w:szCs w:val="22"/>
        </w:rPr>
        <w:footnoteReference w:id="60"/>
      </w:r>
      <w:r w:rsidRPr="00BB7C8C">
        <w:rPr>
          <w:rFonts w:asciiTheme="majorHAnsi" w:hAnsiTheme="majorHAnsi" w:cstheme="majorHAnsi"/>
          <w:sz w:val="22"/>
          <w:szCs w:val="22"/>
        </w:rPr>
        <w:t xml:space="preserve"> </w:t>
      </w:r>
    </w:p>
    <w:p w14:paraId="23012A39" w14:textId="77777777" w:rsidR="001B1D76" w:rsidRDefault="001B1D76" w:rsidP="001B1D76">
      <w:pPr>
        <w:rPr>
          <w:rFonts w:asciiTheme="majorHAnsi" w:hAnsiTheme="majorHAnsi" w:cstheme="majorHAnsi"/>
          <w:sz w:val="22"/>
          <w:szCs w:val="22"/>
        </w:rPr>
      </w:pPr>
    </w:p>
    <w:p w14:paraId="7EBD8307"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Pharma companies </w:t>
      </w:r>
      <w:r>
        <w:rPr>
          <w:rFonts w:asciiTheme="majorHAnsi" w:hAnsiTheme="majorHAnsi" w:cstheme="majorHAnsi"/>
          <w:sz w:val="22"/>
          <w:szCs w:val="22"/>
        </w:rPr>
        <w:t xml:space="preserve">should </w:t>
      </w:r>
      <w:r w:rsidRPr="00BB7C8C">
        <w:rPr>
          <w:rFonts w:asciiTheme="majorHAnsi" w:hAnsiTheme="majorHAnsi" w:cstheme="majorHAnsi"/>
          <w:sz w:val="22"/>
          <w:szCs w:val="22"/>
        </w:rPr>
        <w:t>consider:</w:t>
      </w:r>
      <w:r w:rsidRPr="00BB7C8C">
        <w:rPr>
          <w:rStyle w:val="FootnoteReference"/>
          <w:rFonts w:asciiTheme="majorHAnsi" w:eastAsia="Times New Roman" w:hAnsiTheme="majorHAnsi" w:cstheme="majorHAnsi"/>
          <w:sz w:val="22"/>
          <w:szCs w:val="22"/>
        </w:rPr>
        <w:t xml:space="preserve"> </w:t>
      </w:r>
      <w:r w:rsidRPr="00BB7C8C">
        <w:rPr>
          <w:rStyle w:val="FootnoteReference"/>
          <w:rFonts w:asciiTheme="majorHAnsi" w:eastAsia="Times New Roman" w:hAnsiTheme="majorHAnsi" w:cstheme="majorHAnsi"/>
          <w:sz w:val="22"/>
          <w:szCs w:val="22"/>
        </w:rPr>
        <w:footnoteReference w:id="61"/>
      </w:r>
    </w:p>
    <w:p w14:paraId="475897D5" w14:textId="77777777" w:rsidR="001B1D76" w:rsidRPr="00EC382D" w:rsidRDefault="001B1D76" w:rsidP="001B1D76">
      <w:pPr>
        <w:numPr>
          <w:ilvl w:val="0"/>
          <w:numId w:val="2"/>
        </w:numPr>
        <w:shd w:val="clear" w:color="auto" w:fill="FFFFFF"/>
        <w:spacing w:before="100" w:beforeAutospacing="1"/>
        <w:ind w:left="768"/>
        <w:rPr>
          <w:rFonts w:asciiTheme="majorHAnsi" w:eastAsia="Times New Roman" w:hAnsiTheme="majorHAnsi" w:cstheme="majorHAnsi"/>
          <w:sz w:val="22"/>
          <w:szCs w:val="22"/>
        </w:rPr>
      </w:pPr>
      <w:r w:rsidRPr="00EC382D">
        <w:rPr>
          <w:rFonts w:asciiTheme="majorHAnsi" w:eastAsia="Times New Roman" w:hAnsiTheme="majorHAnsi" w:cstheme="majorHAnsi"/>
          <w:sz w:val="22"/>
          <w:szCs w:val="22"/>
        </w:rPr>
        <w:t>Data source – Where was the data generated (especially for external sources)?</w:t>
      </w:r>
    </w:p>
    <w:p w14:paraId="2CC59C9F" w14:textId="77777777" w:rsidR="001B1D76" w:rsidRPr="00EC382D" w:rsidRDefault="001B1D76" w:rsidP="001B1D76">
      <w:pPr>
        <w:numPr>
          <w:ilvl w:val="0"/>
          <w:numId w:val="2"/>
        </w:numPr>
        <w:shd w:val="clear" w:color="auto" w:fill="FFFFFF"/>
        <w:spacing w:before="100" w:beforeAutospacing="1"/>
        <w:ind w:left="768"/>
        <w:rPr>
          <w:rFonts w:asciiTheme="majorHAnsi" w:eastAsia="Times New Roman" w:hAnsiTheme="majorHAnsi" w:cstheme="majorHAnsi"/>
          <w:sz w:val="22"/>
          <w:szCs w:val="22"/>
        </w:rPr>
      </w:pPr>
      <w:r w:rsidRPr="00EC382D">
        <w:rPr>
          <w:rFonts w:asciiTheme="majorHAnsi" w:eastAsia="Times New Roman" w:hAnsiTheme="majorHAnsi" w:cstheme="majorHAnsi"/>
          <w:sz w:val="22"/>
          <w:szCs w:val="22"/>
        </w:rPr>
        <w:t>Process – How was the data generated and stored?</w:t>
      </w:r>
    </w:p>
    <w:p w14:paraId="34165C39" w14:textId="77777777" w:rsidR="001B1D76" w:rsidRPr="00EC382D" w:rsidRDefault="001B1D76" w:rsidP="001B1D76">
      <w:pPr>
        <w:numPr>
          <w:ilvl w:val="0"/>
          <w:numId w:val="2"/>
        </w:numPr>
        <w:shd w:val="clear" w:color="auto" w:fill="FFFFFF"/>
        <w:spacing w:before="100" w:beforeAutospacing="1"/>
        <w:ind w:left="768"/>
        <w:rPr>
          <w:rFonts w:asciiTheme="majorHAnsi" w:eastAsia="Times New Roman" w:hAnsiTheme="majorHAnsi" w:cstheme="majorHAnsi"/>
          <w:sz w:val="22"/>
          <w:szCs w:val="22"/>
        </w:rPr>
      </w:pPr>
      <w:r w:rsidRPr="00EC382D">
        <w:rPr>
          <w:rFonts w:asciiTheme="majorHAnsi" w:eastAsia="Times New Roman" w:hAnsiTheme="majorHAnsi" w:cstheme="majorHAnsi"/>
          <w:sz w:val="22"/>
          <w:szCs w:val="22"/>
        </w:rPr>
        <w:t>Reliability – What is the likelihood that data is accurate and credible?</w:t>
      </w:r>
    </w:p>
    <w:p w14:paraId="58DCD617" w14:textId="77777777" w:rsidR="001B1D76" w:rsidRPr="00BB7C8C" w:rsidRDefault="001B1D76" w:rsidP="001B1D76">
      <w:pPr>
        <w:numPr>
          <w:ilvl w:val="0"/>
          <w:numId w:val="2"/>
        </w:numPr>
        <w:shd w:val="clear" w:color="auto" w:fill="FFFFFF"/>
        <w:spacing w:before="100" w:beforeAutospacing="1"/>
        <w:ind w:left="768"/>
        <w:rPr>
          <w:rFonts w:asciiTheme="majorHAnsi" w:eastAsia="Times New Roman" w:hAnsiTheme="majorHAnsi" w:cstheme="majorHAnsi"/>
          <w:sz w:val="22"/>
          <w:szCs w:val="22"/>
        </w:rPr>
      </w:pPr>
      <w:r w:rsidRPr="00EC382D">
        <w:rPr>
          <w:rFonts w:asciiTheme="majorHAnsi" w:eastAsia="Times New Roman" w:hAnsiTheme="majorHAnsi" w:cstheme="majorHAnsi"/>
          <w:sz w:val="22"/>
          <w:szCs w:val="22"/>
        </w:rPr>
        <w:t>Timeliness – How fresh is the</w:t>
      </w:r>
      <w:r w:rsidRPr="00BB7C8C">
        <w:rPr>
          <w:rFonts w:asciiTheme="majorHAnsi" w:eastAsia="Times New Roman" w:hAnsiTheme="majorHAnsi" w:cstheme="majorHAnsi"/>
          <w:sz w:val="22"/>
          <w:szCs w:val="22"/>
        </w:rPr>
        <w:t xml:space="preserve"> data?</w:t>
      </w:r>
    </w:p>
    <w:p w14:paraId="2B0E12F6" w14:textId="77777777" w:rsidR="001B1D76" w:rsidRDefault="001B1D76" w:rsidP="001B1D76">
      <w:pPr>
        <w:rPr>
          <w:rFonts w:asciiTheme="majorHAnsi" w:eastAsia="Times New Roman" w:hAnsiTheme="majorHAnsi" w:cstheme="majorHAnsi"/>
          <w:sz w:val="22"/>
          <w:szCs w:val="22"/>
        </w:rPr>
      </w:pPr>
    </w:p>
    <w:p w14:paraId="55FA42B4" w14:textId="77777777" w:rsidR="001B1D76" w:rsidRPr="00BB7C8C" w:rsidRDefault="001B1D76" w:rsidP="001B1D76">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In addition to governance through data management, companies also need to ensure that, prior to deployment of the CX plan, individuals and teams are equipped with the right skills and abilities to</w:t>
      </w:r>
      <w:r>
        <w:rPr>
          <w:rFonts w:asciiTheme="majorHAnsi" w:eastAsia="Times New Roman" w:hAnsiTheme="majorHAnsi" w:cstheme="majorHAnsi"/>
          <w:sz w:val="22"/>
          <w:szCs w:val="22"/>
        </w:rPr>
        <w:t xml:space="preserve"> perform their roles in the CX d</w:t>
      </w:r>
      <w:r w:rsidRPr="00BB7C8C">
        <w:rPr>
          <w:rFonts w:asciiTheme="majorHAnsi" w:eastAsia="Times New Roman" w:hAnsiTheme="majorHAnsi" w:cstheme="majorHAnsi"/>
          <w:sz w:val="22"/>
          <w:szCs w:val="22"/>
        </w:rPr>
        <w:t>esign. Most especially, companies must ensure that the people tasked to operationalize the CX project will have ample knowledge of the legal and regulatory implications of customer engagements.</w:t>
      </w:r>
      <w:r w:rsidRPr="00BB7C8C">
        <w:rPr>
          <w:rStyle w:val="FootnoteReference"/>
          <w:rFonts w:asciiTheme="majorHAnsi" w:eastAsia="Times New Roman" w:hAnsiTheme="majorHAnsi" w:cstheme="majorHAnsi"/>
          <w:spacing w:val="-4"/>
          <w:sz w:val="22"/>
          <w:szCs w:val="22"/>
        </w:rPr>
        <w:footnoteReference w:id="62"/>
      </w:r>
    </w:p>
    <w:p w14:paraId="7CDDDD56" w14:textId="77777777" w:rsidR="001B1D76" w:rsidRPr="00BB7C8C" w:rsidRDefault="001B1D76" w:rsidP="001B1D76">
      <w:pPr>
        <w:rPr>
          <w:rFonts w:asciiTheme="majorHAnsi" w:eastAsia="Times New Roman" w:hAnsiTheme="majorHAnsi" w:cstheme="majorHAnsi"/>
          <w:sz w:val="22"/>
          <w:szCs w:val="22"/>
        </w:rPr>
      </w:pPr>
    </w:p>
    <w:p w14:paraId="6681264C" w14:textId="77777777" w:rsidR="001B1D76" w:rsidRPr="00BB7C8C"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 xml:space="preserve">The CX design and governance stage should, therefore, include early activities </w:t>
      </w:r>
      <w:r w:rsidRPr="00BB7C8C">
        <w:rPr>
          <w:rFonts w:asciiTheme="majorHAnsi" w:hAnsiTheme="majorHAnsi" w:cstheme="majorHAnsi"/>
          <w:sz w:val="22"/>
          <w:szCs w:val="22"/>
        </w:rPr>
        <w:t xml:space="preserve">such as </w:t>
      </w:r>
      <w:r>
        <w:rPr>
          <w:rFonts w:asciiTheme="majorHAnsi" w:hAnsiTheme="majorHAnsi" w:cstheme="majorHAnsi"/>
          <w:sz w:val="22"/>
          <w:szCs w:val="22"/>
        </w:rPr>
        <w:t xml:space="preserve">creating </w:t>
      </w:r>
      <w:r w:rsidRPr="00BB7C8C">
        <w:rPr>
          <w:rFonts w:asciiTheme="majorHAnsi" w:hAnsiTheme="majorHAnsi" w:cstheme="majorHAnsi"/>
          <w:sz w:val="22"/>
          <w:szCs w:val="22"/>
        </w:rPr>
        <w:t xml:space="preserve">an inventory of existing capabilities, defining the capability-building requirements for people and processes, developing training </w:t>
      </w:r>
      <w:r>
        <w:rPr>
          <w:rFonts w:asciiTheme="majorHAnsi" w:hAnsiTheme="majorHAnsi" w:cstheme="majorHAnsi"/>
          <w:sz w:val="22"/>
          <w:szCs w:val="22"/>
        </w:rPr>
        <w:t>program</w:t>
      </w:r>
      <w:r w:rsidRPr="00BB7C8C">
        <w:rPr>
          <w:rFonts w:asciiTheme="majorHAnsi" w:hAnsiTheme="majorHAnsi" w:cstheme="majorHAnsi"/>
          <w:sz w:val="22"/>
          <w:szCs w:val="22"/>
        </w:rPr>
        <w:t xml:space="preserve">s to bridge capability gaps, and equipping teams with specific </w:t>
      </w:r>
      <w:r w:rsidRPr="00BB7C8C">
        <w:rPr>
          <w:rFonts w:asciiTheme="majorHAnsi" w:eastAsia="Times New Roman" w:hAnsiTheme="majorHAnsi" w:cstheme="majorHAnsi"/>
          <w:sz w:val="22"/>
          <w:szCs w:val="22"/>
        </w:rPr>
        <w:t>manuals and protocols.</w:t>
      </w:r>
      <w:r w:rsidRPr="00BB7C8C">
        <w:rPr>
          <w:rFonts w:asciiTheme="majorHAnsi" w:hAnsiTheme="majorHAnsi" w:cstheme="majorHAnsi"/>
          <w:sz w:val="22"/>
          <w:szCs w:val="22"/>
        </w:rPr>
        <w:t xml:space="preserve"> These early activities must be co-decided and co-created between leaders, managers and the people who will be at the front line.</w:t>
      </w:r>
    </w:p>
    <w:p w14:paraId="03A72DC5" w14:textId="77777777" w:rsidR="001B1D76" w:rsidRPr="00BB7C8C" w:rsidRDefault="001B1D76" w:rsidP="001B1D76">
      <w:pPr>
        <w:textAlignment w:val="baseline"/>
        <w:rPr>
          <w:rFonts w:asciiTheme="majorHAnsi" w:hAnsiTheme="majorHAnsi" w:cstheme="majorHAnsi"/>
          <w:sz w:val="22"/>
          <w:szCs w:val="22"/>
        </w:rPr>
      </w:pPr>
    </w:p>
    <w:p w14:paraId="3F939138"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However, non-customer-facing </w:t>
      </w:r>
      <w:r>
        <w:rPr>
          <w:rFonts w:asciiTheme="majorHAnsi" w:hAnsiTheme="majorHAnsi" w:cstheme="majorHAnsi"/>
          <w:sz w:val="22"/>
          <w:szCs w:val="22"/>
        </w:rPr>
        <w:t xml:space="preserve">people </w:t>
      </w:r>
      <w:r w:rsidRPr="00BB7C8C">
        <w:rPr>
          <w:rFonts w:asciiTheme="majorHAnsi" w:hAnsiTheme="majorHAnsi" w:cstheme="majorHAnsi"/>
          <w:sz w:val="22"/>
          <w:szCs w:val="22"/>
        </w:rPr>
        <w:t>also need</w:t>
      </w:r>
      <w:r>
        <w:rPr>
          <w:rFonts w:asciiTheme="majorHAnsi" w:hAnsiTheme="majorHAnsi" w:cstheme="majorHAnsi"/>
          <w:sz w:val="22"/>
          <w:szCs w:val="22"/>
        </w:rPr>
        <w:t xml:space="preserve"> capability building in the CX d</w:t>
      </w:r>
      <w:r w:rsidRPr="00BB7C8C">
        <w:rPr>
          <w:rFonts w:asciiTheme="majorHAnsi" w:hAnsiTheme="majorHAnsi" w:cstheme="majorHAnsi"/>
          <w:sz w:val="22"/>
          <w:szCs w:val="22"/>
        </w:rPr>
        <w:t>esign</w:t>
      </w:r>
      <w:r>
        <w:rPr>
          <w:rFonts w:asciiTheme="majorHAnsi" w:hAnsiTheme="majorHAnsi" w:cstheme="majorHAnsi"/>
          <w:sz w:val="22"/>
          <w:szCs w:val="22"/>
        </w:rPr>
        <w:t xml:space="preserve">, says Teva’s </w:t>
      </w:r>
      <w:r w:rsidRPr="00BB7C8C">
        <w:rPr>
          <w:rFonts w:asciiTheme="majorHAnsi" w:hAnsiTheme="majorHAnsi" w:cstheme="majorHAnsi"/>
          <w:sz w:val="22"/>
          <w:szCs w:val="22"/>
        </w:rPr>
        <w:t>DeGoes</w:t>
      </w:r>
      <w:r>
        <w:rPr>
          <w:rFonts w:asciiTheme="majorHAnsi" w:hAnsiTheme="majorHAnsi" w:cstheme="majorHAnsi"/>
          <w:sz w:val="22"/>
          <w:szCs w:val="22"/>
        </w:rPr>
        <w:t>.</w:t>
      </w:r>
      <w:r w:rsidRPr="00BB7C8C">
        <w:rPr>
          <w:rFonts w:asciiTheme="majorHAnsi" w:eastAsia="Times New Roman" w:hAnsiTheme="majorHAnsi" w:cstheme="majorHAnsi"/>
          <w:sz w:val="22"/>
          <w:szCs w:val="22"/>
        </w:rPr>
        <w:t xml:space="preserve"> </w:t>
      </w:r>
      <w:r w:rsidRPr="00BB7C8C">
        <w:rPr>
          <w:rFonts w:asciiTheme="majorHAnsi" w:hAnsiTheme="majorHAnsi" w:cstheme="majorHAnsi"/>
          <w:sz w:val="22"/>
          <w:szCs w:val="22"/>
        </w:rPr>
        <w:t>“</w:t>
      </w:r>
      <w:r>
        <w:rPr>
          <w:rFonts w:asciiTheme="majorHAnsi" w:hAnsiTheme="majorHAnsi" w:cstheme="majorHAnsi"/>
          <w:sz w:val="22"/>
          <w:szCs w:val="22"/>
        </w:rPr>
        <w:t xml:space="preserve">With </w:t>
      </w:r>
      <w:r w:rsidRPr="00BB7C8C">
        <w:rPr>
          <w:rFonts w:asciiTheme="majorHAnsi" w:hAnsiTheme="majorHAnsi" w:cstheme="majorHAnsi"/>
          <w:sz w:val="22"/>
          <w:szCs w:val="22"/>
        </w:rPr>
        <w:t xml:space="preserve">people who have direct interaction with patients, we do a lot of training on how to interact with </w:t>
      </w:r>
      <w:r>
        <w:rPr>
          <w:rFonts w:asciiTheme="majorHAnsi" w:hAnsiTheme="majorHAnsi" w:cstheme="majorHAnsi"/>
          <w:sz w:val="22"/>
          <w:szCs w:val="22"/>
        </w:rPr>
        <w:t>them</w:t>
      </w:r>
      <w:r w:rsidRPr="00BB7C8C">
        <w:rPr>
          <w:rFonts w:asciiTheme="majorHAnsi" w:hAnsiTheme="majorHAnsi" w:cstheme="majorHAnsi"/>
          <w:sz w:val="22"/>
          <w:szCs w:val="22"/>
        </w:rPr>
        <w:t xml:space="preserve">, how to </w:t>
      </w:r>
      <w:r>
        <w:rPr>
          <w:rFonts w:asciiTheme="majorHAnsi" w:hAnsiTheme="majorHAnsi" w:cstheme="majorHAnsi"/>
          <w:sz w:val="22"/>
          <w:szCs w:val="22"/>
        </w:rPr>
        <w:t>understand</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what is </w:t>
      </w:r>
      <w:r w:rsidRPr="00BB7C8C">
        <w:rPr>
          <w:rFonts w:asciiTheme="majorHAnsi" w:hAnsiTheme="majorHAnsi" w:cstheme="majorHAnsi"/>
          <w:sz w:val="22"/>
          <w:szCs w:val="22"/>
        </w:rPr>
        <w:t xml:space="preserve">driving and motivating </w:t>
      </w:r>
      <w:r>
        <w:rPr>
          <w:rFonts w:asciiTheme="majorHAnsi" w:hAnsiTheme="majorHAnsi" w:cstheme="majorHAnsi"/>
          <w:sz w:val="22"/>
          <w:szCs w:val="22"/>
        </w:rPr>
        <w:t>them</w:t>
      </w:r>
      <w:r w:rsidRPr="00BB7C8C">
        <w:rPr>
          <w:rFonts w:asciiTheme="majorHAnsi" w:hAnsiTheme="majorHAnsi" w:cstheme="majorHAnsi"/>
          <w:sz w:val="22"/>
          <w:szCs w:val="22"/>
        </w:rPr>
        <w:t xml:space="preserve">, and the beliefs and </w:t>
      </w:r>
      <w:r>
        <w:rPr>
          <w:rFonts w:asciiTheme="majorHAnsi" w:hAnsiTheme="majorHAnsi" w:cstheme="majorHAnsi"/>
          <w:sz w:val="22"/>
          <w:szCs w:val="22"/>
        </w:rPr>
        <w:t>behavior</w:t>
      </w:r>
      <w:r w:rsidRPr="00BB7C8C">
        <w:rPr>
          <w:rFonts w:asciiTheme="majorHAnsi" w:hAnsiTheme="majorHAnsi" w:cstheme="majorHAnsi"/>
          <w:sz w:val="22"/>
          <w:szCs w:val="22"/>
        </w:rPr>
        <w:t>s a patient may have, positive or negative, that impact their ability to be successful with therapy. It is equally important for people who do not have direct contact with patients to understand how a patient might interact with the information we produce.”</w:t>
      </w:r>
    </w:p>
    <w:p w14:paraId="1B36E318" w14:textId="77777777" w:rsidR="001B1D76" w:rsidRPr="00BB7C8C" w:rsidRDefault="001B1D76" w:rsidP="001B1D76">
      <w:pPr>
        <w:rPr>
          <w:rFonts w:asciiTheme="majorHAnsi" w:hAnsiTheme="majorHAnsi" w:cstheme="majorHAnsi"/>
          <w:sz w:val="22"/>
          <w:szCs w:val="22"/>
        </w:rPr>
      </w:pPr>
    </w:p>
    <w:p w14:paraId="23B2C9B7" w14:textId="77777777" w:rsidR="001B1D76" w:rsidRDefault="001B1D76" w:rsidP="001B1D76">
      <w:pPr>
        <w:rPr>
          <w:rFonts w:asciiTheme="majorHAnsi" w:hAnsiTheme="majorHAnsi" w:cstheme="majorHAnsi"/>
          <w:sz w:val="22"/>
          <w:szCs w:val="22"/>
        </w:rPr>
      </w:pPr>
      <w:r w:rsidRPr="00BB7C8C">
        <w:rPr>
          <w:rFonts w:asciiTheme="majorHAnsi" w:eastAsia="Times New Roman" w:hAnsiTheme="majorHAnsi" w:cstheme="majorHAnsi"/>
          <w:sz w:val="22"/>
          <w:szCs w:val="22"/>
        </w:rPr>
        <w:t xml:space="preserve">Lastly, the governance framework should include a timeframe to </w:t>
      </w:r>
      <w:r w:rsidRPr="00BB7C8C">
        <w:rPr>
          <w:rFonts w:asciiTheme="majorHAnsi" w:hAnsiTheme="majorHAnsi" w:cstheme="majorHAnsi"/>
          <w:sz w:val="22"/>
          <w:szCs w:val="22"/>
        </w:rPr>
        <w:t xml:space="preserve">refine the plan and deploy the final design and how much disruption the company is willing to make or accept once the CX plan is enacted. </w:t>
      </w:r>
    </w:p>
    <w:p w14:paraId="1CF13B96" w14:textId="77777777" w:rsidR="001B1D76" w:rsidRDefault="001B1D76" w:rsidP="001B1D76">
      <w:pPr>
        <w:rPr>
          <w:rFonts w:asciiTheme="majorHAnsi" w:hAnsiTheme="majorHAnsi" w:cstheme="majorHAnsi"/>
          <w:sz w:val="22"/>
          <w:szCs w:val="22"/>
        </w:rPr>
      </w:pPr>
    </w:p>
    <w:p w14:paraId="6D87B59E"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Transformations takes time, says Takeda’s Naim. </w:t>
      </w:r>
      <w:r w:rsidRPr="00BB7C8C">
        <w:rPr>
          <w:rFonts w:asciiTheme="majorHAnsi" w:hAnsiTheme="majorHAnsi" w:cstheme="majorHAnsi"/>
          <w:sz w:val="22"/>
          <w:szCs w:val="22"/>
        </w:rPr>
        <w:t>“The ti</w:t>
      </w:r>
      <w:r>
        <w:rPr>
          <w:rFonts w:asciiTheme="majorHAnsi" w:hAnsiTheme="majorHAnsi" w:cstheme="majorHAnsi"/>
          <w:sz w:val="22"/>
          <w:szCs w:val="22"/>
        </w:rPr>
        <w:t>meframe is a good consideration as p</w:t>
      </w:r>
      <w:r w:rsidRPr="00BB7C8C">
        <w:rPr>
          <w:rFonts w:asciiTheme="majorHAnsi" w:hAnsiTheme="majorHAnsi" w:cstheme="majorHAnsi"/>
          <w:sz w:val="22"/>
          <w:szCs w:val="22"/>
        </w:rPr>
        <w:t xml:space="preserve">eople must understand that doing a very good transformation in </w:t>
      </w:r>
      <w:r>
        <w:rPr>
          <w:rFonts w:asciiTheme="majorHAnsi" w:hAnsiTheme="majorHAnsi" w:cstheme="majorHAnsi"/>
          <w:sz w:val="22"/>
          <w:szCs w:val="22"/>
        </w:rPr>
        <w:t xml:space="preserve">customer </w:t>
      </w:r>
      <w:r w:rsidRPr="00BB7C8C">
        <w:rPr>
          <w:rFonts w:asciiTheme="majorHAnsi" w:hAnsiTheme="majorHAnsi" w:cstheme="majorHAnsi"/>
          <w:sz w:val="22"/>
          <w:szCs w:val="22"/>
        </w:rPr>
        <w:t>experience can take up to five years. You start small before going big</w:t>
      </w:r>
      <w:r>
        <w:rPr>
          <w:rFonts w:asciiTheme="majorHAnsi" w:hAnsiTheme="majorHAnsi" w:cstheme="majorHAnsi"/>
          <w:sz w:val="22"/>
          <w:szCs w:val="22"/>
        </w:rPr>
        <w:t>, so</w:t>
      </w:r>
      <w:r w:rsidRPr="00BB7C8C">
        <w:rPr>
          <w:rFonts w:asciiTheme="majorHAnsi" w:hAnsiTheme="majorHAnsi" w:cstheme="majorHAnsi"/>
          <w:sz w:val="22"/>
          <w:szCs w:val="22"/>
        </w:rPr>
        <w:t xml:space="preserve"> changing the </w:t>
      </w:r>
      <w:r>
        <w:rPr>
          <w:rFonts w:asciiTheme="majorHAnsi" w:hAnsiTheme="majorHAnsi" w:cstheme="majorHAnsi"/>
          <w:sz w:val="22"/>
          <w:szCs w:val="22"/>
        </w:rPr>
        <w:t>mindset</w:t>
      </w:r>
      <w:r w:rsidRPr="00BB7C8C">
        <w:rPr>
          <w:rFonts w:asciiTheme="majorHAnsi" w:hAnsiTheme="majorHAnsi" w:cstheme="majorHAnsi"/>
          <w:sz w:val="22"/>
          <w:szCs w:val="22"/>
        </w:rPr>
        <w:t xml:space="preserve"> is not a quick fix. It can take decades and a lot of trial and error to change your processes.” </w:t>
      </w:r>
    </w:p>
    <w:p w14:paraId="0A4F5D39" w14:textId="77777777" w:rsidR="001B1D76" w:rsidRDefault="001B1D76" w:rsidP="001B1D76">
      <w:pPr>
        <w:rPr>
          <w:rFonts w:asciiTheme="majorHAnsi" w:hAnsiTheme="majorHAnsi" w:cstheme="majorHAnsi"/>
          <w:sz w:val="22"/>
          <w:szCs w:val="22"/>
        </w:rPr>
      </w:pPr>
    </w:p>
    <w:p w14:paraId="21B7F9B3"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He has </w:t>
      </w:r>
      <w:r w:rsidRPr="00BB7C8C">
        <w:rPr>
          <w:rFonts w:asciiTheme="majorHAnsi" w:hAnsiTheme="majorHAnsi" w:cstheme="majorHAnsi"/>
          <w:sz w:val="22"/>
          <w:szCs w:val="22"/>
        </w:rPr>
        <w:t xml:space="preserve">a rule for deciding </w:t>
      </w:r>
      <w:r>
        <w:rPr>
          <w:rFonts w:asciiTheme="majorHAnsi" w:hAnsiTheme="majorHAnsi" w:cstheme="majorHAnsi"/>
          <w:sz w:val="22"/>
          <w:szCs w:val="22"/>
        </w:rPr>
        <w:t>the mix</w:t>
      </w:r>
      <w:r w:rsidRPr="00BB7C8C">
        <w:rPr>
          <w:rFonts w:asciiTheme="majorHAnsi" w:hAnsiTheme="majorHAnsi" w:cstheme="majorHAnsi"/>
          <w:sz w:val="22"/>
          <w:szCs w:val="22"/>
        </w:rPr>
        <w:t xml:space="preserve"> of initiatives with varying levels of disruption</w:t>
      </w:r>
      <w:r>
        <w:rPr>
          <w:rFonts w:asciiTheme="majorHAnsi" w:hAnsiTheme="majorHAnsi" w:cstheme="majorHAnsi"/>
          <w:sz w:val="22"/>
          <w:szCs w:val="22"/>
        </w:rPr>
        <w:t>.</w:t>
      </w:r>
      <w:r w:rsidRPr="00BB7C8C">
        <w:rPr>
          <w:rFonts w:asciiTheme="majorHAnsi" w:hAnsiTheme="majorHAnsi" w:cstheme="majorHAnsi"/>
          <w:sz w:val="22"/>
          <w:szCs w:val="22"/>
        </w:rPr>
        <w:t xml:space="preserve"> “</w:t>
      </w:r>
      <w:r>
        <w:rPr>
          <w:rFonts w:asciiTheme="majorHAnsi" w:hAnsiTheme="majorHAnsi" w:cstheme="majorHAnsi"/>
          <w:sz w:val="22"/>
          <w:szCs w:val="22"/>
        </w:rPr>
        <w:t>O</w:t>
      </w:r>
      <w:r w:rsidRPr="00BB7C8C">
        <w:rPr>
          <w:rFonts w:asciiTheme="majorHAnsi" w:hAnsiTheme="majorHAnsi" w:cstheme="majorHAnsi"/>
          <w:sz w:val="22"/>
          <w:szCs w:val="22"/>
        </w:rPr>
        <w:t xml:space="preserve">nce we identified these different unmet needs, we developed different solutions. Some were very disruptive </w:t>
      </w:r>
      <w:r>
        <w:rPr>
          <w:rFonts w:asciiTheme="majorHAnsi" w:hAnsiTheme="majorHAnsi" w:cstheme="majorHAnsi"/>
          <w:sz w:val="22"/>
          <w:szCs w:val="22"/>
        </w:rPr>
        <w:t xml:space="preserve">while others were </w:t>
      </w:r>
      <w:r w:rsidRPr="00BB7C8C">
        <w:rPr>
          <w:rFonts w:asciiTheme="majorHAnsi" w:hAnsiTheme="majorHAnsi" w:cstheme="majorHAnsi"/>
          <w:sz w:val="22"/>
          <w:szCs w:val="22"/>
        </w:rPr>
        <w:t xml:space="preserve">basic, </w:t>
      </w:r>
      <w:r>
        <w:rPr>
          <w:rFonts w:asciiTheme="majorHAnsi" w:hAnsiTheme="majorHAnsi" w:cstheme="majorHAnsi"/>
          <w:sz w:val="22"/>
          <w:szCs w:val="22"/>
        </w:rPr>
        <w:t xml:space="preserve">yet </w:t>
      </w:r>
      <w:r w:rsidRPr="00BB7C8C">
        <w:rPr>
          <w:rFonts w:asciiTheme="majorHAnsi" w:hAnsiTheme="majorHAnsi" w:cstheme="majorHAnsi"/>
          <w:sz w:val="22"/>
          <w:szCs w:val="22"/>
        </w:rPr>
        <w:t xml:space="preserve">all were equally important. We tried to use the 70-20-10 </w:t>
      </w:r>
      <w:r>
        <w:rPr>
          <w:rFonts w:asciiTheme="majorHAnsi" w:hAnsiTheme="majorHAnsi" w:cstheme="majorHAnsi"/>
          <w:sz w:val="22"/>
          <w:szCs w:val="22"/>
        </w:rPr>
        <w:t xml:space="preserve">rule; 70% </w:t>
      </w:r>
      <w:r w:rsidRPr="00BB7C8C">
        <w:rPr>
          <w:rFonts w:asciiTheme="majorHAnsi" w:hAnsiTheme="majorHAnsi" w:cstheme="majorHAnsi"/>
          <w:sz w:val="22"/>
          <w:szCs w:val="22"/>
        </w:rPr>
        <w:t xml:space="preserve">of our solutions were based on established innovations, 20% on more innovative solutions, and 10% constituted disruption.” </w:t>
      </w:r>
    </w:p>
    <w:p w14:paraId="29F2FF07" w14:textId="77777777" w:rsidR="001B1D76" w:rsidRPr="00BB7C8C" w:rsidRDefault="001B1D76" w:rsidP="001B1D76">
      <w:pPr>
        <w:rPr>
          <w:rFonts w:asciiTheme="majorHAnsi" w:hAnsiTheme="majorHAnsi" w:cstheme="majorHAnsi"/>
          <w:sz w:val="22"/>
          <w:szCs w:val="22"/>
        </w:rPr>
      </w:pPr>
    </w:p>
    <w:p w14:paraId="6A2E6F74" w14:textId="77777777" w:rsidR="001B1D76" w:rsidRPr="00BB7C8C" w:rsidRDefault="001B1D76" w:rsidP="001B1D76">
      <w:pPr>
        <w:rPr>
          <w:rFonts w:asciiTheme="majorHAnsi" w:eastAsia="Times New Roman" w:hAnsiTheme="majorHAnsi" w:cstheme="majorHAnsi"/>
          <w:sz w:val="22"/>
          <w:szCs w:val="22"/>
        </w:rPr>
      </w:pPr>
      <w:r w:rsidRPr="00BB7C8C">
        <w:rPr>
          <w:rFonts w:asciiTheme="majorHAnsi" w:hAnsiTheme="majorHAnsi" w:cstheme="majorHAnsi"/>
          <w:sz w:val="22"/>
          <w:szCs w:val="22"/>
        </w:rPr>
        <w:t>Once these final elements of the governance framework are defined, you will already have completed your roadmap and overall CX plan. The next section provides guidelines on operationalizing that plan.</w:t>
      </w:r>
    </w:p>
    <w:p w14:paraId="1276B306" w14:textId="77777777" w:rsidR="001B1D76" w:rsidRPr="00BB7C8C" w:rsidRDefault="001B1D76" w:rsidP="001B1D76">
      <w:pPr>
        <w:rPr>
          <w:rFonts w:asciiTheme="majorHAnsi" w:eastAsia="Times New Roman" w:hAnsiTheme="majorHAnsi" w:cstheme="majorHAnsi"/>
          <w:sz w:val="22"/>
          <w:szCs w:val="22"/>
        </w:rPr>
      </w:pPr>
    </w:p>
    <w:p w14:paraId="6EBEA6A6" w14:textId="77777777" w:rsidR="001B1D76" w:rsidRPr="00BB7C8C" w:rsidRDefault="001B1D76" w:rsidP="001B1D76">
      <w:pPr>
        <w:textAlignment w:val="baseline"/>
        <w:rPr>
          <w:rFonts w:asciiTheme="majorHAnsi" w:eastAsia="Times New Roman" w:hAnsiTheme="majorHAnsi" w:cstheme="majorHAnsi"/>
          <w:sz w:val="22"/>
          <w:szCs w:val="22"/>
        </w:rPr>
      </w:pPr>
    </w:p>
    <w:p w14:paraId="230C145C" w14:textId="77777777" w:rsidR="001B1D76" w:rsidRDefault="001B1D76" w:rsidP="001B1D76">
      <w:pPr>
        <w:rPr>
          <w:rFonts w:asciiTheme="majorHAnsi" w:eastAsia="Times New Roman" w:hAnsiTheme="majorHAnsi" w:cstheme="majorHAnsi"/>
          <w:b/>
          <w:bCs/>
          <w:sz w:val="22"/>
          <w:szCs w:val="22"/>
          <w:bdr w:val="none" w:sz="0" w:space="0" w:color="auto" w:frame="1"/>
        </w:rPr>
      </w:pPr>
      <w:r>
        <w:rPr>
          <w:rFonts w:asciiTheme="majorHAnsi" w:eastAsia="Times New Roman" w:hAnsiTheme="majorHAnsi" w:cstheme="majorHAnsi"/>
          <w:b/>
          <w:bCs/>
          <w:sz w:val="22"/>
          <w:szCs w:val="22"/>
          <w:bdr w:val="none" w:sz="0" w:space="0" w:color="auto" w:frame="1"/>
        </w:rPr>
        <w:br w:type="page"/>
      </w:r>
    </w:p>
    <w:p w14:paraId="2175D02F" w14:textId="77777777" w:rsidR="001B1D76" w:rsidRPr="001C33DD" w:rsidRDefault="001B1D76" w:rsidP="001B1D76">
      <w:pPr>
        <w:jc w:val="center"/>
        <w:textAlignment w:val="baseline"/>
        <w:rPr>
          <w:rFonts w:asciiTheme="majorHAnsi" w:eastAsia="Times New Roman" w:hAnsiTheme="majorHAnsi" w:cstheme="majorHAnsi"/>
          <w:sz w:val="32"/>
          <w:szCs w:val="22"/>
        </w:rPr>
      </w:pPr>
      <w:r w:rsidRPr="001C33DD">
        <w:rPr>
          <w:rFonts w:asciiTheme="majorHAnsi" w:eastAsia="Times New Roman" w:hAnsiTheme="majorHAnsi" w:cstheme="majorHAnsi"/>
          <w:b/>
          <w:bCs/>
          <w:sz w:val="32"/>
          <w:szCs w:val="22"/>
          <w:bdr w:val="none" w:sz="0" w:space="0" w:color="auto" w:frame="1"/>
        </w:rPr>
        <w:t>Part 3 – CX operations</w:t>
      </w:r>
    </w:p>
    <w:p w14:paraId="3FC06ED8" w14:textId="77777777" w:rsidR="001B1D76" w:rsidRDefault="001B1D76" w:rsidP="001B1D76">
      <w:pPr>
        <w:textAlignment w:val="baseline"/>
        <w:rPr>
          <w:rFonts w:asciiTheme="majorHAnsi" w:eastAsia="Times New Roman" w:hAnsiTheme="majorHAnsi" w:cstheme="majorHAnsi"/>
          <w:b/>
          <w:bCs/>
          <w:sz w:val="22"/>
          <w:szCs w:val="22"/>
          <w:bdr w:val="none" w:sz="0" w:space="0" w:color="auto" w:frame="1"/>
        </w:rPr>
      </w:pPr>
    </w:p>
    <w:p w14:paraId="54693127" w14:textId="77777777" w:rsidR="001B1D76" w:rsidRPr="00BB7C8C" w:rsidRDefault="001B1D76" w:rsidP="001B1D76">
      <w:pPr>
        <w:textAlignment w:val="baseline"/>
        <w:rPr>
          <w:rFonts w:asciiTheme="majorHAnsi" w:eastAsia="Times New Roman" w:hAnsiTheme="majorHAnsi" w:cstheme="majorHAnsi"/>
          <w:b/>
          <w:bCs/>
          <w:sz w:val="22"/>
          <w:szCs w:val="22"/>
          <w:bdr w:val="none" w:sz="0" w:space="0" w:color="auto" w:frame="1"/>
        </w:rPr>
      </w:pPr>
    </w:p>
    <w:p w14:paraId="628F9974" w14:textId="77777777" w:rsidR="001B1D76" w:rsidRPr="00BB7C8C" w:rsidRDefault="001B1D76" w:rsidP="001B1D76">
      <w:pPr>
        <w:textAlignment w:val="baseline"/>
        <w:rPr>
          <w:rFonts w:asciiTheme="majorHAnsi" w:eastAsia="Times New Roman" w:hAnsiTheme="majorHAnsi" w:cstheme="majorHAnsi"/>
          <w:bCs/>
          <w:sz w:val="22"/>
          <w:szCs w:val="22"/>
          <w:bdr w:val="none" w:sz="0" w:space="0" w:color="auto" w:frame="1"/>
        </w:rPr>
      </w:pPr>
      <w:r w:rsidRPr="00BB7C8C">
        <w:rPr>
          <w:rFonts w:asciiTheme="majorHAnsi" w:eastAsia="Times New Roman" w:hAnsiTheme="majorHAnsi" w:cstheme="majorHAnsi"/>
          <w:bCs/>
          <w:sz w:val="22"/>
          <w:szCs w:val="22"/>
          <w:bdr w:val="none" w:sz="0" w:space="0" w:color="auto" w:frame="1"/>
        </w:rPr>
        <w:t xml:space="preserve">After planning the design and governance framework, the next step is </w:t>
      </w:r>
      <w:r>
        <w:rPr>
          <w:rFonts w:asciiTheme="majorHAnsi" w:eastAsia="Times New Roman" w:hAnsiTheme="majorHAnsi" w:cstheme="majorHAnsi"/>
          <w:bCs/>
          <w:sz w:val="22"/>
          <w:szCs w:val="22"/>
          <w:bdr w:val="none" w:sz="0" w:space="0" w:color="auto" w:frame="1"/>
        </w:rPr>
        <w:t xml:space="preserve">to start using the </w:t>
      </w:r>
      <w:r w:rsidRPr="00BB7C8C">
        <w:rPr>
          <w:rFonts w:asciiTheme="majorHAnsi" w:eastAsia="Times New Roman" w:hAnsiTheme="majorHAnsi" w:cstheme="majorHAnsi"/>
          <w:bCs/>
          <w:sz w:val="22"/>
          <w:szCs w:val="22"/>
          <w:bdr w:val="none" w:sz="0" w:space="0" w:color="auto" w:frame="1"/>
        </w:rPr>
        <w:t xml:space="preserve">CX roadmap </w:t>
      </w:r>
      <w:r>
        <w:rPr>
          <w:rFonts w:asciiTheme="majorHAnsi" w:eastAsia="Times New Roman" w:hAnsiTheme="majorHAnsi" w:cstheme="majorHAnsi"/>
          <w:bCs/>
          <w:sz w:val="22"/>
          <w:szCs w:val="22"/>
          <w:bdr w:val="none" w:sz="0" w:space="0" w:color="auto" w:frame="1"/>
        </w:rPr>
        <w:t>you’ve created to start the real-life journey</w:t>
      </w:r>
      <w:r w:rsidRPr="00BB7C8C">
        <w:rPr>
          <w:rFonts w:asciiTheme="majorHAnsi" w:eastAsia="Times New Roman" w:hAnsiTheme="majorHAnsi" w:cstheme="majorHAnsi"/>
          <w:bCs/>
          <w:sz w:val="22"/>
          <w:szCs w:val="22"/>
          <w:bdr w:val="none" w:sz="0" w:space="0" w:color="auto" w:frame="1"/>
        </w:rPr>
        <w:t xml:space="preserve">. </w:t>
      </w:r>
      <w:r>
        <w:rPr>
          <w:rFonts w:asciiTheme="majorHAnsi" w:eastAsia="Times New Roman" w:hAnsiTheme="majorHAnsi" w:cstheme="majorHAnsi"/>
          <w:sz w:val="22"/>
          <w:szCs w:val="22"/>
        </w:rPr>
        <w:t>CX o</w:t>
      </w:r>
      <w:r w:rsidRPr="00BB7C8C">
        <w:rPr>
          <w:rFonts w:asciiTheme="majorHAnsi" w:eastAsia="Times New Roman" w:hAnsiTheme="majorHAnsi" w:cstheme="majorHAnsi"/>
          <w:sz w:val="22"/>
          <w:szCs w:val="22"/>
        </w:rPr>
        <w:t>perations defines what will happen when the CX project is up and running.</w:t>
      </w:r>
    </w:p>
    <w:p w14:paraId="39FEF3BF" w14:textId="77777777" w:rsidR="001B1D76" w:rsidRPr="00BB7C8C" w:rsidRDefault="001B1D76" w:rsidP="001B1D76">
      <w:pPr>
        <w:textAlignment w:val="baseline"/>
        <w:rPr>
          <w:rFonts w:asciiTheme="majorHAnsi" w:eastAsia="Times New Roman" w:hAnsiTheme="majorHAnsi" w:cstheme="majorHAnsi"/>
          <w:sz w:val="22"/>
          <w:szCs w:val="22"/>
        </w:rPr>
      </w:pPr>
    </w:p>
    <w:tbl>
      <w:tblPr>
        <w:tblStyle w:val="TableGrid"/>
        <w:tblW w:w="0" w:type="auto"/>
        <w:tblLook w:val="04A0" w:firstRow="1" w:lastRow="0" w:firstColumn="1" w:lastColumn="0" w:noHBand="0" w:noVBand="1"/>
      </w:tblPr>
      <w:tblGrid>
        <w:gridCol w:w="8630"/>
      </w:tblGrid>
      <w:tr w:rsidR="001B1D76" w:rsidRPr="00BB7C8C" w14:paraId="640B03E6" w14:textId="77777777" w:rsidTr="009D629C">
        <w:tc>
          <w:tcPr>
            <w:tcW w:w="8856" w:type="dxa"/>
          </w:tcPr>
          <w:p w14:paraId="04D9C2DA" w14:textId="77777777" w:rsidR="001B1D76" w:rsidRPr="00BB7C8C" w:rsidRDefault="001B1D76" w:rsidP="009D629C">
            <w:pPr>
              <w:textAlignment w:val="baseline"/>
              <w:rPr>
                <w:rFonts w:asciiTheme="majorHAnsi" w:eastAsia="Times New Roman" w:hAnsiTheme="majorHAnsi" w:cstheme="majorHAnsi"/>
                <w:sz w:val="22"/>
                <w:szCs w:val="22"/>
              </w:rPr>
            </w:pPr>
          </w:p>
          <w:p w14:paraId="3114DE38" w14:textId="77777777" w:rsidR="001B1D76" w:rsidRPr="00BB7C8C" w:rsidRDefault="001B1D76" w:rsidP="009D629C">
            <w:pP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Ask yourself</w:t>
            </w:r>
            <w:r w:rsidRPr="00BB7C8C">
              <w:rPr>
                <w:rFonts w:asciiTheme="majorHAnsi" w:eastAsia="Times New Roman" w:hAnsiTheme="majorHAnsi" w:cstheme="majorHAnsi"/>
                <w:b/>
                <w:sz w:val="22"/>
                <w:szCs w:val="22"/>
              </w:rPr>
              <w:t>:</w:t>
            </w:r>
          </w:p>
          <w:p w14:paraId="089DC697" w14:textId="77777777" w:rsidR="001B1D76" w:rsidRPr="00BB7C8C" w:rsidRDefault="001B1D76" w:rsidP="009D629C">
            <w:pPr>
              <w:pStyle w:val="ListParagraph"/>
              <w:numPr>
                <w:ilvl w:val="0"/>
                <w:numId w:val="18"/>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How will you manage the process of delivering on various </w:t>
            </w:r>
            <w:r>
              <w:rPr>
                <w:rFonts w:asciiTheme="majorHAnsi" w:eastAsia="Times New Roman" w:hAnsiTheme="majorHAnsi" w:cstheme="majorHAnsi"/>
                <w:sz w:val="22"/>
                <w:szCs w:val="22"/>
              </w:rPr>
              <w:t>touchpoint</w:t>
            </w:r>
            <w:r w:rsidRPr="00BB7C8C">
              <w:rPr>
                <w:rFonts w:asciiTheme="majorHAnsi" w:eastAsia="Times New Roman" w:hAnsiTheme="majorHAnsi" w:cstheme="majorHAnsi"/>
                <w:sz w:val="22"/>
                <w:szCs w:val="22"/>
              </w:rPr>
              <w:t>s?</w:t>
            </w:r>
          </w:p>
          <w:p w14:paraId="27D843D5" w14:textId="77777777" w:rsidR="001B1D76" w:rsidRPr="00BB7C8C" w:rsidRDefault="001B1D76" w:rsidP="009D629C">
            <w:pPr>
              <w:pStyle w:val="ListParagraph"/>
              <w:numPr>
                <w:ilvl w:val="0"/>
                <w:numId w:val="18"/>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How will you streamline the performance of each </w:t>
            </w:r>
            <w:r>
              <w:rPr>
                <w:rFonts w:asciiTheme="majorHAnsi" w:eastAsia="Times New Roman" w:hAnsiTheme="majorHAnsi" w:cstheme="majorHAnsi"/>
                <w:sz w:val="22"/>
                <w:szCs w:val="22"/>
              </w:rPr>
              <w:t>touchpoint</w:t>
            </w:r>
            <w:r w:rsidRPr="00BB7C8C">
              <w:rPr>
                <w:rFonts w:asciiTheme="majorHAnsi" w:eastAsia="Times New Roman" w:hAnsiTheme="majorHAnsi" w:cstheme="majorHAnsi"/>
                <w:sz w:val="22"/>
                <w:szCs w:val="22"/>
              </w:rPr>
              <w:t xml:space="preserve"> individually and together?</w:t>
            </w:r>
          </w:p>
          <w:p w14:paraId="2EAF05F7" w14:textId="77777777" w:rsidR="001B1D76" w:rsidRPr="00BB7C8C" w:rsidRDefault="001B1D76" w:rsidP="009D629C">
            <w:pPr>
              <w:pStyle w:val="ListParagraph"/>
              <w:numPr>
                <w:ilvl w:val="0"/>
                <w:numId w:val="18"/>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How will you ensure that you continue to meet or exceed customer expectations?</w:t>
            </w:r>
          </w:p>
          <w:p w14:paraId="0B84A86E" w14:textId="77777777" w:rsidR="001B1D76" w:rsidRPr="00BB7C8C" w:rsidRDefault="001B1D76" w:rsidP="009D629C">
            <w:pPr>
              <w:pStyle w:val="ListParagraph"/>
              <w:numPr>
                <w:ilvl w:val="0"/>
                <w:numId w:val="18"/>
              </w:num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How will you orchestrate the operation of each CX Design component?</w:t>
            </w:r>
            <w:r w:rsidRPr="00BB7C8C">
              <w:rPr>
                <w:rStyle w:val="FootnoteReference"/>
                <w:rFonts w:asciiTheme="majorHAnsi" w:eastAsia="Times New Roman" w:hAnsiTheme="majorHAnsi" w:cstheme="majorHAnsi"/>
                <w:spacing w:val="-4"/>
                <w:sz w:val="22"/>
                <w:szCs w:val="22"/>
              </w:rPr>
              <w:t xml:space="preserve"> </w:t>
            </w:r>
          </w:p>
          <w:p w14:paraId="7B3E3350" w14:textId="77777777" w:rsidR="001B1D76" w:rsidRPr="00BB7C8C" w:rsidRDefault="001B1D76" w:rsidP="009D629C">
            <w:pPr>
              <w:pStyle w:val="ListParagraph"/>
              <w:numPr>
                <w:ilvl w:val="0"/>
                <w:numId w:val="18"/>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How will you monitor the performance of each aspect of the CX Design?</w:t>
            </w:r>
          </w:p>
          <w:p w14:paraId="1C437C7A" w14:textId="77777777" w:rsidR="001B1D76" w:rsidRPr="00BB7C8C" w:rsidRDefault="001B1D76" w:rsidP="009D629C">
            <w:pPr>
              <w:textAlignment w:val="baseline"/>
              <w:rPr>
                <w:rFonts w:asciiTheme="majorHAnsi" w:eastAsia="Times New Roman" w:hAnsiTheme="majorHAnsi" w:cstheme="majorHAnsi"/>
                <w:sz w:val="22"/>
                <w:szCs w:val="22"/>
              </w:rPr>
            </w:pPr>
          </w:p>
        </w:tc>
      </w:tr>
    </w:tbl>
    <w:p w14:paraId="15A17582" w14:textId="77777777" w:rsidR="001B1D76" w:rsidRPr="00BB7C8C" w:rsidRDefault="001B1D76" w:rsidP="001B1D76">
      <w:pPr>
        <w:tabs>
          <w:tab w:val="left" w:pos="1212"/>
        </w:tabs>
        <w:textAlignment w:val="baseline"/>
        <w:rPr>
          <w:rFonts w:asciiTheme="majorHAnsi" w:eastAsia="Times New Roman" w:hAnsiTheme="majorHAnsi" w:cstheme="majorHAnsi"/>
          <w:sz w:val="22"/>
          <w:szCs w:val="22"/>
        </w:rPr>
      </w:pPr>
    </w:p>
    <w:p w14:paraId="6E25C5BB" w14:textId="77777777" w:rsidR="001B1D76" w:rsidRDefault="001B1D76" w:rsidP="001B1D76">
      <w:pPr>
        <w:textAlignment w:val="baseline"/>
        <w:rPr>
          <w:rFonts w:asciiTheme="majorHAnsi" w:eastAsia="Times New Roman" w:hAnsiTheme="majorHAnsi" w:cstheme="majorHAnsi"/>
          <w:sz w:val="22"/>
          <w:szCs w:val="22"/>
        </w:rPr>
      </w:pPr>
    </w:p>
    <w:p w14:paraId="3A1F780B" w14:textId="77777777" w:rsidR="001B1D76" w:rsidRPr="00BB7C8C" w:rsidRDefault="001B1D76" w:rsidP="001B1D76">
      <w:pPr>
        <w:textAlignment w:val="baseline"/>
        <w:rPr>
          <w:rFonts w:asciiTheme="majorHAnsi" w:eastAsia="Times New Roman" w:hAnsiTheme="majorHAnsi" w:cstheme="majorHAnsi"/>
          <w:b/>
          <w:sz w:val="22"/>
          <w:szCs w:val="22"/>
        </w:rPr>
      </w:pPr>
      <w:r w:rsidRPr="00BB7C8C">
        <w:rPr>
          <w:rFonts w:asciiTheme="majorHAnsi" w:eastAsia="Times New Roman" w:hAnsiTheme="majorHAnsi" w:cstheme="majorHAnsi"/>
          <w:b/>
          <w:sz w:val="22"/>
          <w:szCs w:val="22"/>
        </w:rPr>
        <w:t xml:space="preserve">Step 1: Set objectives </w:t>
      </w:r>
    </w:p>
    <w:p w14:paraId="644D010E" w14:textId="77777777" w:rsidR="001B1D76" w:rsidRPr="00BB7C8C" w:rsidRDefault="001B1D76" w:rsidP="001B1D76">
      <w:pPr>
        <w:textAlignment w:val="baseline"/>
        <w:rPr>
          <w:rFonts w:asciiTheme="majorHAnsi" w:eastAsia="Times New Roman" w:hAnsiTheme="majorHAnsi" w:cstheme="majorHAnsi"/>
          <w:b/>
          <w:sz w:val="22"/>
          <w:szCs w:val="22"/>
        </w:rPr>
      </w:pPr>
    </w:p>
    <w:p w14:paraId="792E65BA"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To ensure a truly hands-on deployment of the CX plan, where all internal members are engaged and certain of the role they are to play throughout the operation of CX, companies need to have a step-by-step description of what teams in the company are expected to do daily within CX operations. </w:t>
      </w:r>
    </w:p>
    <w:p w14:paraId="04018324" w14:textId="77777777" w:rsidR="001B1D76" w:rsidRDefault="001B1D76" w:rsidP="001B1D76">
      <w:pPr>
        <w:textAlignment w:val="baseline"/>
        <w:rPr>
          <w:rFonts w:asciiTheme="majorHAnsi" w:eastAsia="Times New Roman" w:hAnsiTheme="majorHAnsi" w:cstheme="majorHAnsi"/>
          <w:sz w:val="22"/>
          <w:szCs w:val="22"/>
        </w:rPr>
      </w:pPr>
    </w:p>
    <w:p w14:paraId="4910A537" w14:textId="77777777" w:rsidR="001B1D76" w:rsidRDefault="001B1D76" w:rsidP="001B1D76">
      <w:p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rPr>
        <w:t xml:space="preserve">“Each and every colleague needs to have CX written into his or her objectives,” says </w:t>
      </w:r>
      <w:r>
        <w:rPr>
          <w:rFonts w:asciiTheme="majorHAnsi" w:eastAsia="Times New Roman" w:hAnsiTheme="majorHAnsi" w:cstheme="majorHAnsi"/>
          <w:sz w:val="22"/>
          <w:szCs w:val="22"/>
          <w:shd w:val="clear" w:color="auto" w:fill="FFFFFF"/>
        </w:rPr>
        <w:t xml:space="preserve">CX consultant, </w:t>
      </w:r>
      <w:r w:rsidRPr="00BB7C8C">
        <w:rPr>
          <w:rFonts w:asciiTheme="majorHAnsi" w:eastAsia="Times New Roman" w:hAnsiTheme="majorHAnsi" w:cstheme="majorHAnsi"/>
          <w:sz w:val="22"/>
          <w:szCs w:val="22"/>
          <w:shd w:val="clear" w:color="auto" w:fill="FFFFFF"/>
        </w:rPr>
        <w:t>Knopp.</w:t>
      </w:r>
      <w:r w:rsidRPr="00BB7C8C">
        <w:rPr>
          <w:rFonts w:asciiTheme="majorHAnsi" w:eastAsia="Times New Roman" w:hAnsiTheme="majorHAnsi" w:cstheme="majorHAnsi"/>
          <w:sz w:val="22"/>
          <w:szCs w:val="22"/>
        </w:rPr>
        <w:t xml:space="preserve"> </w:t>
      </w:r>
      <w:r w:rsidRPr="00BB7C8C">
        <w:rPr>
          <w:rFonts w:asciiTheme="majorHAnsi" w:hAnsiTheme="majorHAnsi" w:cstheme="majorHAnsi"/>
          <w:sz w:val="22"/>
          <w:szCs w:val="22"/>
        </w:rPr>
        <w:t xml:space="preserve">Specifically, setting short-term objectives for individuals within each function is important to operationalize the CX plan into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’s day-to-day workflow. </w:t>
      </w:r>
    </w:p>
    <w:p w14:paraId="1E9EFE1B" w14:textId="77777777" w:rsidR="001B1D76" w:rsidRDefault="001B1D76" w:rsidP="001B1D76">
      <w:pPr>
        <w:textAlignment w:val="baseline"/>
        <w:rPr>
          <w:rFonts w:asciiTheme="majorHAnsi" w:hAnsiTheme="majorHAnsi" w:cstheme="majorHAnsi"/>
          <w:sz w:val="22"/>
          <w:szCs w:val="22"/>
        </w:rPr>
      </w:pPr>
    </w:p>
    <w:p w14:paraId="54872474"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We want </w:t>
      </w:r>
      <w:r>
        <w:rPr>
          <w:rFonts w:asciiTheme="majorHAnsi" w:hAnsiTheme="majorHAnsi" w:cstheme="majorHAnsi"/>
          <w:sz w:val="22"/>
          <w:szCs w:val="22"/>
        </w:rPr>
        <w:t>customers to feel genuinely cared for and</w:t>
      </w:r>
      <w:r w:rsidRPr="00BB7C8C">
        <w:rPr>
          <w:rFonts w:asciiTheme="majorHAnsi" w:hAnsiTheme="majorHAnsi" w:cstheme="majorHAnsi"/>
          <w:sz w:val="22"/>
          <w:szCs w:val="22"/>
        </w:rPr>
        <w:t xml:space="preserve"> that they </w:t>
      </w:r>
      <w:r>
        <w:rPr>
          <w:rFonts w:asciiTheme="majorHAnsi" w:hAnsiTheme="majorHAnsi" w:cstheme="majorHAnsi"/>
          <w:sz w:val="22"/>
          <w:szCs w:val="22"/>
        </w:rPr>
        <w:t xml:space="preserve">can </w:t>
      </w:r>
      <w:r w:rsidRPr="00BB7C8C">
        <w:rPr>
          <w:rFonts w:asciiTheme="majorHAnsi" w:hAnsiTheme="majorHAnsi" w:cstheme="majorHAnsi"/>
          <w:sz w:val="22"/>
          <w:szCs w:val="22"/>
        </w:rPr>
        <w:t>trust us</w:t>
      </w:r>
      <w:r>
        <w:rPr>
          <w:rFonts w:asciiTheme="majorHAnsi" w:hAnsiTheme="majorHAnsi" w:cstheme="majorHAnsi"/>
          <w:sz w:val="22"/>
          <w:szCs w:val="22"/>
        </w:rPr>
        <w:t>, says Lilly’s Smith</w:t>
      </w:r>
      <w:r w:rsidRPr="00BB7C8C">
        <w:rPr>
          <w:rFonts w:asciiTheme="majorHAnsi" w:hAnsiTheme="majorHAnsi" w:cstheme="majorHAnsi"/>
          <w:sz w:val="22"/>
          <w:szCs w:val="22"/>
        </w:rPr>
        <w:t xml:space="preserve">. </w:t>
      </w:r>
      <w:r>
        <w:rPr>
          <w:rFonts w:asciiTheme="majorHAnsi" w:hAnsiTheme="majorHAnsi" w:cstheme="majorHAnsi"/>
          <w:sz w:val="22"/>
          <w:szCs w:val="22"/>
        </w:rPr>
        <w:t>“</w:t>
      </w:r>
      <w:r w:rsidRPr="00BB7C8C">
        <w:rPr>
          <w:rFonts w:asciiTheme="majorHAnsi" w:hAnsiTheme="majorHAnsi" w:cstheme="majorHAnsi"/>
          <w:sz w:val="22"/>
          <w:szCs w:val="22"/>
        </w:rPr>
        <w:t>Those are t</w:t>
      </w:r>
      <w:r>
        <w:rPr>
          <w:rFonts w:asciiTheme="majorHAnsi" w:hAnsiTheme="majorHAnsi" w:cstheme="majorHAnsi"/>
          <w:sz w:val="22"/>
          <w:szCs w:val="22"/>
        </w:rPr>
        <w:t>he goals we are working towards a</w:t>
      </w:r>
      <w:r w:rsidRPr="00BB7C8C">
        <w:rPr>
          <w:rFonts w:asciiTheme="majorHAnsi" w:hAnsiTheme="majorHAnsi" w:cstheme="majorHAnsi"/>
          <w:sz w:val="22"/>
          <w:szCs w:val="22"/>
        </w:rPr>
        <w:t>nd all employees have a role to play in developing the overall customer experience</w:t>
      </w:r>
      <w:r>
        <w:rPr>
          <w:rFonts w:asciiTheme="majorHAnsi" w:hAnsiTheme="majorHAnsi" w:cstheme="majorHAnsi"/>
          <w:sz w:val="22"/>
          <w:szCs w:val="22"/>
        </w:rPr>
        <w:t xml:space="preserve">. </w:t>
      </w:r>
      <w:r w:rsidRPr="00BB7C8C">
        <w:rPr>
          <w:rFonts w:asciiTheme="majorHAnsi" w:hAnsiTheme="majorHAnsi" w:cstheme="majorHAnsi"/>
          <w:sz w:val="22"/>
          <w:szCs w:val="22"/>
        </w:rPr>
        <w:t>We need to figure out what it is we actually do in each function to bring those goals to life and how we can track against those goals. So, we do regular monitoring and check-ins to ensure we are succeeding against those goals</w:t>
      </w:r>
      <w:r>
        <w:rPr>
          <w:rFonts w:asciiTheme="majorHAnsi" w:hAnsiTheme="majorHAnsi" w:cstheme="majorHAnsi"/>
          <w:sz w:val="22"/>
          <w:szCs w:val="22"/>
        </w:rPr>
        <w:t>.”</w:t>
      </w:r>
    </w:p>
    <w:p w14:paraId="5F8E5D64" w14:textId="77777777" w:rsidR="001B1D76" w:rsidRPr="00BB7C8C" w:rsidRDefault="001B1D76" w:rsidP="001B1D76">
      <w:pPr>
        <w:textAlignment w:val="baseline"/>
        <w:rPr>
          <w:rFonts w:asciiTheme="majorHAnsi" w:eastAsia="Times New Roman" w:hAnsiTheme="majorHAnsi" w:cstheme="majorHAnsi"/>
          <w:b/>
          <w:sz w:val="22"/>
          <w:szCs w:val="22"/>
        </w:rPr>
      </w:pPr>
    </w:p>
    <w:p w14:paraId="73A1AAB4"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For </w:t>
      </w:r>
      <w:r>
        <w:rPr>
          <w:rFonts w:asciiTheme="majorHAnsi" w:hAnsiTheme="majorHAnsi" w:cstheme="majorHAnsi"/>
          <w:sz w:val="22"/>
          <w:szCs w:val="22"/>
        </w:rPr>
        <w:t xml:space="preserve">CX consultant </w:t>
      </w:r>
      <w:r w:rsidRPr="00BB7C8C">
        <w:rPr>
          <w:rFonts w:asciiTheme="majorHAnsi" w:hAnsiTheme="majorHAnsi" w:cstheme="majorHAnsi"/>
          <w:sz w:val="22"/>
          <w:szCs w:val="22"/>
        </w:rPr>
        <w:t>Bellis, CX success is tied with improve</w:t>
      </w:r>
      <w:r>
        <w:rPr>
          <w:rFonts w:asciiTheme="majorHAnsi" w:hAnsiTheme="majorHAnsi" w:cstheme="majorHAnsi"/>
          <w:sz w:val="22"/>
          <w:szCs w:val="22"/>
        </w:rPr>
        <w:t xml:space="preserve">d customer loyalty and advocacy, and </w:t>
      </w:r>
      <w:r w:rsidRPr="00BB7C8C">
        <w:rPr>
          <w:rFonts w:asciiTheme="majorHAnsi" w:hAnsiTheme="majorHAnsi" w:cstheme="majorHAnsi"/>
          <w:sz w:val="22"/>
          <w:szCs w:val="22"/>
        </w:rPr>
        <w:t xml:space="preserve">each function </w:t>
      </w:r>
      <w:r>
        <w:rPr>
          <w:rFonts w:asciiTheme="majorHAnsi" w:hAnsiTheme="majorHAnsi" w:cstheme="majorHAnsi"/>
          <w:sz w:val="22"/>
          <w:szCs w:val="22"/>
        </w:rPr>
        <w:t xml:space="preserve">needs </w:t>
      </w:r>
      <w:r w:rsidRPr="00BB7C8C">
        <w:rPr>
          <w:rFonts w:asciiTheme="majorHAnsi" w:hAnsiTheme="majorHAnsi" w:cstheme="majorHAnsi"/>
          <w:sz w:val="22"/>
          <w:szCs w:val="22"/>
        </w:rPr>
        <w:t>specific goals that align</w:t>
      </w:r>
      <w:r>
        <w:rPr>
          <w:rFonts w:asciiTheme="majorHAnsi" w:hAnsiTheme="majorHAnsi" w:cstheme="majorHAnsi"/>
          <w:sz w:val="22"/>
          <w:szCs w:val="22"/>
        </w:rPr>
        <w:t xml:space="preserve"> to those goals</w:t>
      </w:r>
      <w:r w:rsidRPr="00BB7C8C">
        <w:rPr>
          <w:rFonts w:asciiTheme="majorHAnsi" w:hAnsiTheme="majorHAnsi" w:cstheme="majorHAnsi"/>
          <w:sz w:val="22"/>
          <w:szCs w:val="22"/>
        </w:rPr>
        <w:t>. “You can develop a way to prioritize the achievement of customer loyalty and advocacy through experience at different levels – corporate, brand, business, country,” he says. “So, key strategic success factors and main areas of focus and investment should all be orientated towards loyalty and advocacy as the primary target, as opposed to brand, revenue, or something else.”</w:t>
      </w:r>
    </w:p>
    <w:p w14:paraId="1C1EB261" w14:textId="77777777" w:rsidR="001B1D76" w:rsidRPr="00BB7C8C" w:rsidRDefault="001B1D76" w:rsidP="001B1D76">
      <w:pPr>
        <w:rPr>
          <w:rFonts w:asciiTheme="majorHAnsi" w:hAnsiTheme="majorHAnsi" w:cstheme="majorHAnsi"/>
          <w:sz w:val="22"/>
          <w:szCs w:val="22"/>
        </w:rPr>
      </w:pPr>
    </w:p>
    <w:p w14:paraId="60ADF7CC" w14:textId="77777777" w:rsidR="001B1D76" w:rsidRPr="00BB7C8C" w:rsidRDefault="001B1D76" w:rsidP="001B1D76">
      <w:pPr>
        <w:textAlignment w:val="baseline"/>
        <w:rPr>
          <w:rFonts w:asciiTheme="majorHAnsi" w:eastAsia="Times New Roman" w:hAnsiTheme="majorHAnsi" w:cstheme="majorHAnsi"/>
          <w:sz w:val="22"/>
          <w:szCs w:val="22"/>
        </w:rPr>
      </w:pPr>
    </w:p>
    <w:p w14:paraId="0D082EAB"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Step 2: Ensure cross-functional,</w:t>
      </w:r>
      <w:r w:rsidRPr="00BB7C8C">
        <w:rPr>
          <w:rFonts w:asciiTheme="majorHAnsi" w:eastAsia="Times New Roman" w:hAnsiTheme="majorHAnsi" w:cstheme="majorHAnsi"/>
          <w:b/>
          <w:sz w:val="22"/>
          <w:szCs w:val="22"/>
        </w:rPr>
        <w:t xml:space="preserve"> open communication lines </w:t>
      </w:r>
    </w:p>
    <w:p w14:paraId="0DF31CA2"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429E2368"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In setting day-to-day CX objectives for different functions, companies may find the need to make on-going changes to internal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al structures. </w:t>
      </w:r>
    </w:p>
    <w:p w14:paraId="47C11B3B" w14:textId="77777777" w:rsidR="001B1D76" w:rsidRDefault="001B1D76" w:rsidP="001B1D76">
      <w:pPr>
        <w:textAlignment w:val="baseline"/>
        <w:rPr>
          <w:rFonts w:asciiTheme="majorHAnsi" w:eastAsia="Times New Roman" w:hAnsiTheme="majorHAnsi" w:cstheme="majorHAnsi"/>
          <w:sz w:val="22"/>
          <w:szCs w:val="22"/>
        </w:rPr>
      </w:pPr>
    </w:p>
    <w:p w14:paraId="563E8717"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J&amp;J Vision’s </w:t>
      </w:r>
      <w:r>
        <w:rPr>
          <w:rFonts w:asciiTheme="majorHAnsi" w:eastAsia="Times New Roman" w:hAnsiTheme="majorHAnsi" w:cstheme="majorHAnsi"/>
          <w:sz w:val="22"/>
          <w:szCs w:val="22"/>
          <w:shd w:val="clear" w:color="auto" w:fill="FFFFFF"/>
        </w:rPr>
        <w:t xml:space="preserve">VP of </w:t>
      </w:r>
      <w:r w:rsidRPr="00BB7C8C">
        <w:rPr>
          <w:rFonts w:asciiTheme="majorHAnsi" w:eastAsia="Times New Roman" w:hAnsiTheme="majorHAnsi" w:cstheme="majorHAnsi"/>
          <w:sz w:val="22"/>
          <w:szCs w:val="22"/>
          <w:shd w:val="clear" w:color="auto" w:fill="FFFFFF"/>
        </w:rPr>
        <w:t>Glob</w:t>
      </w:r>
      <w:r>
        <w:rPr>
          <w:rFonts w:asciiTheme="majorHAnsi" w:eastAsia="Times New Roman" w:hAnsiTheme="majorHAnsi" w:cstheme="majorHAnsi"/>
          <w:sz w:val="22"/>
          <w:szCs w:val="22"/>
          <w:shd w:val="clear" w:color="auto" w:fill="FFFFFF"/>
        </w:rPr>
        <w:t xml:space="preserve">al Surgical Customer Experience, Tom </w:t>
      </w:r>
      <w:r>
        <w:rPr>
          <w:rFonts w:asciiTheme="majorHAnsi" w:eastAsia="Times New Roman" w:hAnsiTheme="majorHAnsi" w:cstheme="majorHAnsi"/>
          <w:sz w:val="22"/>
          <w:szCs w:val="22"/>
        </w:rPr>
        <w:t xml:space="preserve">Ruggia, </w:t>
      </w:r>
      <w:r w:rsidRPr="00BB7C8C">
        <w:rPr>
          <w:rFonts w:asciiTheme="majorHAnsi" w:eastAsia="Times New Roman" w:hAnsiTheme="majorHAnsi" w:cstheme="majorHAnsi"/>
          <w:sz w:val="22"/>
          <w:szCs w:val="22"/>
        </w:rPr>
        <w:t xml:space="preserve">suggests </w:t>
      </w:r>
      <w:r>
        <w:rPr>
          <w:rFonts w:asciiTheme="majorHAnsi" w:eastAsia="Times New Roman" w:hAnsiTheme="majorHAnsi" w:cstheme="majorHAnsi"/>
          <w:sz w:val="22"/>
          <w:szCs w:val="22"/>
        </w:rPr>
        <w:t xml:space="preserve">emulating </w:t>
      </w:r>
      <w:r w:rsidRPr="00BB7C8C">
        <w:rPr>
          <w:rFonts w:asciiTheme="majorHAnsi" w:eastAsia="Times New Roman" w:hAnsiTheme="majorHAnsi" w:cstheme="majorHAnsi"/>
          <w:sz w:val="22"/>
          <w:szCs w:val="22"/>
        </w:rPr>
        <w:t xml:space="preserve">medical device </w:t>
      </w:r>
      <w:r>
        <w:rPr>
          <w:rFonts w:asciiTheme="majorHAnsi" w:eastAsia="Times New Roman" w:hAnsiTheme="majorHAnsi" w:cstheme="majorHAnsi"/>
          <w:sz w:val="22"/>
          <w:szCs w:val="22"/>
        </w:rPr>
        <w:t>companies</w:t>
      </w:r>
      <w:r w:rsidRPr="00BB7C8C">
        <w:rPr>
          <w:rFonts w:asciiTheme="majorHAnsi" w:eastAsia="Times New Roman" w:hAnsiTheme="majorHAnsi" w:cstheme="majorHAnsi"/>
          <w:sz w:val="22"/>
          <w:szCs w:val="22"/>
        </w:rPr>
        <w:t>. “</w:t>
      </w:r>
      <w:r>
        <w:rPr>
          <w:rFonts w:asciiTheme="majorHAnsi" w:eastAsia="Times New Roman" w:hAnsiTheme="majorHAnsi" w:cstheme="majorHAnsi"/>
          <w:sz w:val="22"/>
          <w:szCs w:val="22"/>
        </w:rPr>
        <w:t xml:space="preserve">For them, </w:t>
      </w:r>
      <w:r w:rsidRPr="00BB7C8C">
        <w:rPr>
          <w:rFonts w:asciiTheme="majorHAnsi" w:eastAsia="Times New Roman" w:hAnsiTheme="majorHAnsi" w:cstheme="majorHAnsi"/>
          <w:sz w:val="22"/>
          <w:szCs w:val="22"/>
        </w:rPr>
        <w:t xml:space="preserve">CX may be more complicated because it might have many </w:t>
      </w:r>
      <w:r>
        <w:rPr>
          <w:rFonts w:asciiTheme="majorHAnsi" w:eastAsia="Times New Roman" w:hAnsiTheme="majorHAnsi" w:cstheme="majorHAnsi"/>
          <w:sz w:val="22"/>
          <w:szCs w:val="22"/>
        </w:rPr>
        <w:t xml:space="preserve">implications on the operations, so you </w:t>
      </w:r>
      <w:r w:rsidRPr="00BB7C8C">
        <w:rPr>
          <w:rFonts w:asciiTheme="majorHAnsi" w:eastAsia="Times New Roman" w:hAnsiTheme="majorHAnsi" w:cstheme="majorHAnsi"/>
          <w:sz w:val="22"/>
          <w:szCs w:val="22"/>
        </w:rPr>
        <w:t xml:space="preserve">might see CX as a stand-alone department in medical device companies, covering CX strategy and execution. </w:t>
      </w:r>
      <w:r>
        <w:rPr>
          <w:rFonts w:asciiTheme="majorHAnsi" w:eastAsia="Times New Roman" w:hAnsiTheme="majorHAnsi" w:cstheme="majorHAnsi"/>
          <w:sz w:val="22"/>
          <w:szCs w:val="22"/>
        </w:rPr>
        <w:t>P</w:t>
      </w:r>
      <w:r w:rsidRPr="00BB7C8C">
        <w:rPr>
          <w:rFonts w:asciiTheme="majorHAnsi" w:eastAsia="Times New Roman" w:hAnsiTheme="majorHAnsi" w:cstheme="majorHAnsi"/>
          <w:sz w:val="22"/>
          <w:szCs w:val="22"/>
        </w:rPr>
        <w:t>harma companies can learn from that and include the CX strategy in their marketing departments,” he says. </w:t>
      </w:r>
    </w:p>
    <w:p w14:paraId="37D16355" w14:textId="77777777" w:rsidR="001B1D76" w:rsidRPr="00BB7C8C" w:rsidRDefault="001B1D76" w:rsidP="001B1D76">
      <w:pPr>
        <w:textAlignment w:val="baseline"/>
        <w:rPr>
          <w:rFonts w:asciiTheme="majorHAnsi" w:eastAsia="Times New Roman" w:hAnsiTheme="majorHAnsi" w:cstheme="majorHAnsi"/>
          <w:sz w:val="22"/>
          <w:szCs w:val="22"/>
        </w:rPr>
      </w:pPr>
    </w:p>
    <w:p w14:paraId="76DC95E2" w14:textId="77777777" w:rsidR="001B1D76" w:rsidRDefault="001B1D76" w:rsidP="001B1D76">
      <w:p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 xml:space="preserve">However, drastic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al changes </w:t>
      </w:r>
      <w:r>
        <w:rPr>
          <w:rFonts w:asciiTheme="majorHAnsi" w:eastAsia="Times New Roman" w:hAnsiTheme="majorHAnsi" w:cstheme="majorHAnsi"/>
          <w:sz w:val="22"/>
          <w:szCs w:val="22"/>
        </w:rPr>
        <w:t xml:space="preserve">are </w:t>
      </w:r>
      <w:r w:rsidRPr="00BB7C8C">
        <w:rPr>
          <w:rFonts w:asciiTheme="majorHAnsi" w:eastAsia="Times New Roman" w:hAnsiTheme="majorHAnsi" w:cstheme="majorHAnsi"/>
          <w:sz w:val="22"/>
          <w:szCs w:val="22"/>
        </w:rPr>
        <w:t xml:space="preserve">not always </w:t>
      </w:r>
      <w:r>
        <w:rPr>
          <w:rFonts w:asciiTheme="majorHAnsi" w:eastAsia="Times New Roman" w:hAnsiTheme="majorHAnsi" w:cstheme="majorHAnsi"/>
          <w:sz w:val="22"/>
          <w:szCs w:val="22"/>
        </w:rPr>
        <w:t xml:space="preserve">necessary, </w:t>
      </w:r>
      <w:r>
        <w:rPr>
          <w:rFonts w:asciiTheme="majorHAnsi" w:hAnsiTheme="majorHAnsi" w:cstheme="majorHAnsi"/>
          <w:sz w:val="22"/>
          <w:szCs w:val="22"/>
        </w:rPr>
        <w:t xml:space="preserve">says </w:t>
      </w:r>
      <w:r>
        <w:rPr>
          <w:rFonts w:asciiTheme="majorHAnsi" w:eastAsia="Times New Roman" w:hAnsiTheme="majorHAnsi" w:cstheme="majorHAnsi"/>
          <w:sz w:val="22"/>
          <w:szCs w:val="22"/>
        </w:rPr>
        <w:t xml:space="preserve">UCB’s </w:t>
      </w:r>
      <w:r w:rsidRPr="00BB7C8C">
        <w:rPr>
          <w:rFonts w:asciiTheme="majorHAnsi" w:eastAsia="Times New Roman" w:hAnsiTheme="majorHAnsi" w:cstheme="majorHAnsi"/>
          <w:sz w:val="22"/>
          <w:szCs w:val="22"/>
        </w:rPr>
        <w:t>Stover</w:t>
      </w:r>
      <w:r w:rsidRPr="00BB7C8C">
        <w:rPr>
          <w:rFonts w:asciiTheme="majorHAnsi" w:hAnsiTheme="majorHAnsi" w:cstheme="majorHAnsi"/>
          <w:sz w:val="22"/>
          <w:szCs w:val="22"/>
        </w:rPr>
        <w:t xml:space="preserve">. </w:t>
      </w:r>
      <w:r>
        <w:rPr>
          <w:rFonts w:asciiTheme="majorHAnsi" w:hAnsiTheme="majorHAnsi" w:cstheme="majorHAnsi"/>
          <w:sz w:val="22"/>
          <w:szCs w:val="22"/>
        </w:rPr>
        <w:t>“</w:t>
      </w:r>
      <w:r w:rsidRPr="00BB7C8C">
        <w:rPr>
          <w:rFonts w:asciiTheme="majorHAnsi" w:hAnsiTheme="majorHAnsi" w:cstheme="majorHAnsi"/>
          <w:sz w:val="22"/>
          <w:szCs w:val="22"/>
        </w:rPr>
        <w:t xml:space="preserve">The challenge and opportunity with customer experience today is to work through a company’s existing model, marketing, sales and service departments, and understand how to influence their </w:t>
      </w:r>
      <w:r>
        <w:rPr>
          <w:rFonts w:asciiTheme="majorHAnsi" w:hAnsiTheme="majorHAnsi" w:cstheme="majorHAnsi"/>
          <w:sz w:val="22"/>
          <w:szCs w:val="22"/>
        </w:rPr>
        <w:t>behavior</w:t>
      </w:r>
      <w:r w:rsidRPr="00BB7C8C">
        <w:rPr>
          <w:rFonts w:asciiTheme="majorHAnsi" w:hAnsiTheme="majorHAnsi" w:cstheme="majorHAnsi"/>
          <w:sz w:val="22"/>
          <w:szCs w:val="22"/>
        </w:rPr>
        <w:t xml:space="preserve"> and influence their decisions – but also to identify opportunities where you can bring marketing, services, and sales together, so that they are operating from the same platform. So, you are not seeing these large, customer experience teams that are massive divisions within an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Instead, companies are working through the existing structures and helping to pivot them to be able to take into account that if they make certain decisions it will have a particular impact downstream on their patient or on their colleague’s ability to have an impact on that customer’s experience. You start to see how all the pieces [departments] are connected in delivering the customer experience.” </w:t>
      </w:r>
    </w:p>
    <w:p w14:paraId="076EEF6C" w14:textId="77777777" w:rsidR="001B1D76" w:rsidRDefault="001B1D76" w:rsidP="001B1D76">
      <w:pPr>
        <w:textAlignment w:val="baseline"/>
        <w:rPr>
          <w:rFonts w:asciiTheme="majorHAnsi" w:hAnsiTheme="majorHAnsi" w:cstheme="majorHAnsi"/>
          <w:sz w:val="22"/>
          <w:szCs w:val="22"/>
        </w:rPr>
      </w:pPr>
    </w:p>
    <w:p w14:paraId="45E3C080"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Ultimately, to successfully lift a CX plan off the ground, it is about working with what you have and then capitalizing on the strengths of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as much as possible. “We have found this approach to be successful here [at UCB], to be working through our existing resources,” </w:t>
      </w:r>
      <w:r>
        <w:rPr>
          <w:rFonts w:asciiTheme="majorHAnsi" w:hAnsiTheme="majorHAnsi" w:cstheme="majorHAnsi"/>
          <w:sz w:val="22"/>
          <w:szCs w:val="22"/>
        </w:rPr>
        <w:t>says Stover</w:t>
      </w:r>
      <w:r w:rsidRPr="00BB7C8C">
        <w:rPr>
          <w:rFonts w:asciiTheme="majorHAnsi" w:hAnsiTheme="majorHAnsi" w:cstheme="majorHAnsi"/>
          <w:sz w:val="22"/>
          <w:szCs w:val="22"/>
        </w:rPr>
        <w:t xml:space="preserve">. </w:t>
      </w:r>
    </w:p>
    <w:p w14:paraId="4D5CC62A" w14:textId="77777777" w:rsidR="001B1D76" w:rsidRPr="00BB7C8C" w:rsidRDefault="001B1D76" w:rsidP="001B1D76">
      <w:pPr>
        <w:textAlignment w:val="baseline"/>
        <w:rPr>
          <w:rFonts w:asciiTheme="majorHAnsi" w:hAnsiTheme="majorHAnsi" w:cstheme="majorHAnsi"/>
          <w:sz w:val="22"/>
          <w:szCs w:val="22"/>
        </w:rPr>
      </w:pPr>
    </w:p>
    <w:p w14:paraId="7B2B2706"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It is important to be able to pull all the functions together on a regular basis to consistently deliver on the objectives of the CX strategy. Consistency can become an issue over time in CX operations, endangering the ability to sustain the q</w:t>
      </w:r>
      <w:r>
        <w:rPr>
          <w:rFonts w:asciiTheme="majorHAnsi" w:eastAsia="Times New Roman" w:hAnsiTheme="majorHAnsi" w:cstheme="majorHAnsi"/>
          <w:sz w:val="22"/>
          <w:szCs w:val="22"/>
        </w:rPr>
        <w:t xml:space="preserve">uality of the target experience. </w:t>
      </w:r>
      <w:r w:rsidRPr="00FE4660">
        <w:rPr>
          <w:rFonts w:asciiTheme="majorHAnsi" w:eastAsia="Times New Roman" w:hAnsiTheme="majorHAnsi" w:cstheme="majorHAnsi"/>
          <w:i/>
          <w:sz w:val="22"/>
          <w:szCs w:val="22"/>
        </w:rPr>
        <w:t>[See the People and Culture section for more on how to nurture a team of internal advocates and keep the CX flame alive].</w:t>
      </w:r>
    </w:p>
    <w:p w14:paraId="4185155A"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2991076C" w14:textId="77777777" w:rsidR="001B1D76" w:rsidRPr="00BB7C8C" w:rsidRDefault="001B1D76" w:rsidP="001B1D76">
      <w:pPr>
        <w:shd w:val="clear" w:color="auto" w:fill="FFFFFF"/>
        <w:spacing w:line="285" w:lineRule="atLeast"/>
        <w:textAlignment w:val="baseline"/>
        <w:rPr>
          <w:rFonts w:asciiTheme="majorHAnsi" w:hAnsiTheme="majorHAnsi" w:cstheme="majorHAnsi"/>
          <w:sz w:val="22"/>
          <w:szCs w:val="22"/>
        </w:rPr>
      </w:pPr>
      <w:r w:rsidRPr="00BB7C8C">
        <w:rPr>
          <w:rFonts w:asciiTheme="majorHAnsi" w:hAnsiTheme="majorHAnsi" w:cstheme="majorHAnsi"/>
          <w:sz w:val="22"/>
          <w:szCs w:val="22"/>
        </w:rPr>
        <w:t>It is not just preserving the quality of the experience, but keeping it fresh</w:t>
      </w:r>
      <w:r>
        <w:rPr>
          <w:rFonts w:asciiTheme="majorHAnsi" w:hAnsiTheme="majorHAnsi" w:cstheme="majorHAnsi"/>
          <w:sz w:val="22"/>
          <w:szCs w:val="22"/>
        </w:rPr>
        <w:t xml:space="preserve">, says </w:t>
      </w:r>
      <w:r>
        <w:rPr>
          <w:rFonts w:asciiTheme="majorHAnsi" w:eastAsia="Times New Roman" w:hAnsiTheme="majorHAnsi" w:cstheme="majorHAnsi"/>
          <w:sz w:val="22"/>
          <w:szCs w:val="22"/>
        </w:rPr>
        <w:t>Teva’s DeGoes</w:t>
      </w:r>
      <w:r>
        <w:rPr>
          <w:rFonts w:asciiTheme="majorHAnsi" w:hAnsiTheme="majorHAnsi" w:cstheme="majorHAnsi"/>
          <w:sz w:val="22"/>
          <w:szCs w:val="22"/>
        </w:rPr>
        <w:t>. “</w:t>
      </w:r>
      <w:r w:rsidRPr="00BB7C8C">
        <w:rPr>
          <w:rFonts w:asciiTheme="majorHAnsi" w:hAnsiTheme="majorHAnsi" w:cstheme="majorHAnsi"/>
          <w:sz w:val="22"/>
          <w:szCs w:val="22"/>
        </w:rPr>
        <w:t xml:space="preserve">For example, once a patient is enrolled in a clinical </w:t>
      </w:r>
      <w:r>
        <w:rPr>
          <w:rFonts w:asciiTheme="majorHAnsi" w:hAnsiTheme="majorHAnsi" w:cstheme="majorHAnsi"/>
          <w:sz w:val="22"/>
          <w:szCs w:val="22"/>
        </w:rPr>
        <w:t>program</w:t>
      </w:r>
      <w:r w:rsidRPr="00BB7C8C">
        <w:rPr>
          <w:rFonts w:asciiTheme="majorHAnsi" w:hAnsiTheme="majorHAnsi" w:cstheme="majorHAnsi"/>
          <w:sz w:val="22"/>
          <w:szCs w:val="22"/>
        </w:rPr>
        <w:t xml:space="preserve">, it very often becomes a part of how they manage their condition. There has to be a commitment on behalf of the business itself to focus on </w:t>
      </w:r>
      <w:r>
        <w:rPr>
          <w:rFonts w:asciiTheme="majorHAnsi" w:hAnsiTheme="majorHAnsi" w:cstheme="majorHAnsi"/>
          <w:sz w:val="22"/>
          <w:szCs w:val="22"/>
        </w:rPr>
        <w:t>program</w:t>
      </w:r>
      <w:r w:rsidRPr="00BB7C8C">
        <w:rPr>
          <w:rFonts w:asciiTheme="majorHAnsi" w:hAnsiTheme="majorHAnsi" w:cstheme="majorHAnsi"/>
          <w:sz w:val="22"/>
          <w:szCs w:val="22"/>
        </w:rPr>
        <w:t xml:space="preserve"> quality as much a</w:t>
      </w:r>
      <w:r>
        <w:rPr>
          <w:rFonts w:asciiTheme="majorHAnsi" w:hAnsiTheme="majorHAnsi" w:cstheme="majorHAnsi"/>
          <w:sz w:val="22"/>
          <w:szCs w:val="22"/>
        </w:rPr>
        <w:t>s they focus on product quality,</w:t>
      </w:r>
      <w:r w:rsidRPr="00BB7C8C">
        <w:rPr>
          <w:rFonts w:asciiTheme="majorHAnsi" w:hAnsiTheme="majorHAnsi" w:cstheme="majorHAnsi"/>
          <w:sz w:val="22"/>
          <w:szCs w:val="22"/>
        </w:rPr>
        <w:t>”</w:t>
      </w:r>
      <w:r>
        <w:rPr>
          <w:rFonts w:asciiTheme="majorHAnsi" w:hAnsiTheme="majorHAnsi" w:cstheme="majorHAnsi"/>
          <w:sz w:val="22"/>
          <w:szCs w:val="22"/>
        </w:rPr>
        <w:t xml:space="preserve"> he says.</w:t>
      </w:r>
      <w:r w:rsidRPr="00BB7C8C">
        <w:rPr>
          <w:rFonts w:asciiTheme="majorHAnsi" w:hAnsiTheme="majorHAnsi" w:cstheme="majorHAnsi"/>
          <w:sz w:val="22"/>
          <w:szCs w:val="22"/>
        </w:rPr>
        <w:t xml:space="preserve"> </w:t>
      </w:r>
    </w:p>
    <w:p w14:paraId="3BD67906" w14:textId="77777777" w:rsidR="001B1D76" w:rsidRPr="00BB7C8C" w:rsidRDefault="001B1D76" w:rsidP="001B1D76">
      <w:pPr>
        <w:shd w:val="clear" w:color="auto" w:fill="FFFFFF"/>
        <w:spacing w:line="285" w:lineRule="atLeast"/>
        <w:textAlignment w:val="baseline"/>
        <w:rPr>
          <w:rFonts w:asciiTheme="majorHAnsi" w:hAnsiTheme="majorHAnsi" w:cstheme="majorHAnsi"/>
          <w:sz w:val="22"/>
          <w:szCs w:val="22"/>
        </w:rPr>
      </w:pPr>
    </w:p>
    <w:p w14:paraId="2DEDBD43"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Maintaining a clear focus on the CX </w:t>
      </w:r>
      <w:r>
        <w:rPr>
          <w:rFonts w:asciiTheme="majorHAnsi" w:eastAsia="Times New Roman" w:hAnsiTheme="majorHAnsi" w:cstheme="majorHAnsi"/>
          <w:sz w:val="22"/>
          <w:szCs w:val="22"/>
        </w:rPr>
        <w:t>program</w:t>
      </w:r>
      <w:r w:rsidRPr="00BB7C8C">
        <w:rPr>
          <w:rFonts w:asciiTheme="majorHAnsi" w:eastAsia="Times New Roman" w:hAnsiTheme="majorHAnsi" w:cstheme="majorHAnsi"/>
          <w:sz w:val="22"/>
          <w:szCs w:val="22"/>
        </w:rPr>
        <w:t xml:space="preserve"> quality and securing cross-functioning requires open and constant communication between functions and also between employees and customers.</w:t>
      </w:r>
      <w:r w:rsidRPr="00BB7C8C">
        <w:rPr>
          <w:rStyle w:val="FootnoteReference"/>
          <w:rFonts w:asciiTheme="majorHAnsi" w:eastAsia="Times New Roman" w:hAnsiTheme="majorHAnsi" w:cstheme="majorHAnsi"/>
          <w:sz w:val="22"/>
          <w:szCs w:val="22"/>
        </w:rPr>
        <w:footnoteReference w:id="63"/>
      </w:r>
      <w:r w:rsidRPr="00BB7C8C">
        <w:rPr>
          <w:rFonts w:asciiTheme="majorHAnsi" w:eastAsia="Times New Roman" w:hAnsiTheme="majorHAnsi" w:cstheme="majorHAnsi"/>
          <w:sz w:val="22"/>
          <w:szCs w:val="22"/>
        </w:rPr>
        <w:t xml:space="preserve"> Furthermore, to operate with consistency, companies also need to enable cross-functioning and have a clear line that integrates global strategy with local implementation. </w:t>
      </w:r>
    </w:p>
    <w:p w14:paraId="14828444"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6E18DEC5" w14:textId="77777777" w:rsidR="001B1D76" w:rsidRDefault="001B1D76" w:rsidP="001B1D76">
      <w:pPr>
        <w:shd w:val="clear" w:color="auto" w:fill="FFFFFF"/>
        <w:spacing w:line="285" w:lineRule="atLeast"/>
        <w:textAlignment w:val="baseline"/>
        <w:rPr>
          <w:rFonts w:asciiTheme="majorHAnsi" w:hAnsiTheme="majorHAnsi" w:cstheme="majorHAnsi"/>
          <w:sz w:val="22"/>
          <w:szCs w:val="22"/>
        </w:rPr>
      </w:pPr>
      <w:r>
        <w:rPr>
          <w:rFonts w:asciiTheme="majorHAnsi" w:eastAsia="Times New Roman" w:hAnsiTheme="majorHAnsi" w:cstheme="majorHAnsi"/>
          <w:spacing w:val="-4"/>
          <w:sz w:val="22"/>
          <w:szCs w:val="22"/>
        </w:rPr>
        <w:t xml:space="preserve">For Takeda’s Naim, </w:t>
      </w:r>
      <w:r w:rsidRPr="00BB7C8C">
        <w:rPr>
          <w:rFonts w:asciiTheme="majorHAnsi" w:hAnsiTheme="majorHAnsi" w:cstheme="majorHAnsi"/>
          <w:sz w:val="22"/>
          <w:szCs w:val="22"/>
        </w:rPr>
        <w:t>working with the local market</w:t>
      </w:r>
      <w:r>
        <w:rPr>
          <w:rFonts w:asciiTheme="majorHAnsi" w:eastAsia="Times New Roman" w:hAnsiTheme="majorHAnsi" w:cstheme="majorHAnsi"/>
          <w:spacing w:val="-4"/>
          <w:sz w:val="22"/>
          <w:szCs w:val="22"/>
        </w:rPr>
        <w:t>s is essential to bring about change and drive</w:t>
      </w:r>
      <w:r w:rsidRPr="00BB7C8C">
        <w:rPr>
          <w:rFonts w:asciiTheme="majorHAnsi" w:eastAsia="Times New Roman" w:hAnsiTheme="majorHAnsi" w:cstheme="majorHAnsi"/>
          <w:spacing w:val="-4"/>
          <w:sz w:val="22"/>
          <w:szCs w:val="22"/>
        </w:rPr>
        <w:t xml:space="preserve"> a CX </w:t>
      </w:r>
      <w:r>
        <w:rPr>
          <w:rFonts w:asciiTheme="majorHAnsi" w:eastAsia="Times New Roman" w:hAnsiTheme="majorHAnsi" w:cstheme="majorHAnsi"/>
          <w:spacing w:val="-4"/>
          <w:sz w:val="22"/>
          <w:szCs w:val="22"/>
        </w:rPr>
        <w:t>mindset</w:t>
      </w:r>
      <w:r w:rsidRPr="00BB7C8C">
        <w:rPr>
          <w:rFonts w:asciiTheme="majorHAnsi" w:eastAsia="Times New Roman" w:hAnsiTheme="majorHAnsi" w:cstheme="majorHAnsi"/>
          <w:spacing w:val="-4"/>
          <w:sz w:val="22"/>
          <w:szCs w:val="22"/>
        </w:rPr>
        <w:t xml:space="preserve"> require</w:t>
      </w:r>
      <w:r>
        <w:rPr>
          <w:rFonts w:asciiTheme="majorHAnsi" w:eastAsia="Times New Roman" w:hAnsiTheme="majorHAnsi" w:cstheme="majorHAnsi"/>
          <w:spacing w:val="-4"/>
          <w:sz w:val="22"/>
          <w:szCs w:val="22"/>
        </w:rPr>
        <w:t>s</w:t>
      </w:r>
      <w:r w:rsidRPr="00BB7C8C">
        <w:rPr>
          <w:rFonts w:asciiTheme="majorHAnsi" w:hAnsiTheme="majorHAnsi" w:cstheme="majorHAnsi"/>
          <w:sz w:val="22"/>
          <w:szCs w:val="22"/>
        </w:rPr>
        <w:t>.</w:t>
      </w:r>
      <w:r w:rsidRPr="00BB7C8C">
        <w:rPr>
          <w:rFonts w:asciiTheme="majorHAnsi" w:eastAsia="Times New Roman" w:hAnsiTheme="majorHAnsi" w:cstheme="majorHAnsi"/>
          <w:spacing w:val="-4"/>
          <w:sz w:val="22"/>
          <w:szCs w:val="22"/>
        </w:rPr>
        <w:t xml:space="preserve"> “</w:t>
      </w:r>
      <w:r w:rsidRPr="00BB7C8C">
        <w:rPr>
          <w:rFonts w:asciiTheme="majorHAnsi" w:hAnsiTheme="majorHAnsi" w:cstheme="majorHAnsi"/>
          <w:sz w:val="22"/>
          <w:szCs w:val="22"/>
        </w:rPr>
        <w:t xml:space="preserve">We have an integral brand team that references each function and basically works with other functions around a brand or disease area. So, we don’t need separate plans – for example, a marketing plan and a market access plan. We only have one original plan. When we go to the execution, the cross-functional chain becomes a </w:t>
      </w:r>
      <w:r>
        <w:rPr>
          <w:rFonts w:asciiTheme="majorHAnsi" w:hAnsiTheme="majorHAnsi" w:cstheme="majorHAnsi"/>
          <w:sz w:val="22"/>
          <w:szCs w:val="22"/>
        </w:rPr>
        <w:t>mindset</w:t>
      </w:r>
      <w:r w:rsidRPr="00BB7C8C">
        <w:rPr>
          <w:rFonts w:asciiTheme="majorHAnsi" w:hAnsiTheme="majorHAnsi" w:cstheme="majorHAnsi"/>
          <w:sz w:val="22"/>
          <w:szCs w:val="22"/>
        </w:rPr>
        <w:t xml:space="preserve"> where all functions are working together. We also don’t create a strategy and say to a local team, ‘Hey, you will implement this.’ </w:t>
      </w:r>
    </w:p>
    <w:p w14:paraId="4B272300" w14:textId="77777777" w:rsidR="001B1D76" w:rsidRDefault="001B1D76" w:rsidP="001B1D76">
      <w:pPr>
        <w:shd w:val="clear" w:color="auto" w:fill="FFFFFF"/>
        <w:spacing w:line="285" w:lineRule="atLeast"/>
        <w:textAlignment w:val="baseline"/>
        <w:rPr>
          <w:rFonts w:asciiTheme="majorHAnsi" w:hAnsiTheme="majorHAnsi" w:cstheme="majorHAnsi"/>
          <w:sz w:val="22"/>
          <w:szCs w:val="22"/>
        </w:rPr>
      </w:pPr>
    </w:p>
    <w:p w14:paraId="3776A585"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Pr>
          <w:rFonts w:asciiTheme="majorHAnsi" w:hAnsiTheme="majorHAnsi" w:cstheme="majorHAnsi"/>
          <w:sz w:val="22"/>
          <w:szCs w:val="22"/>
        </w:rPr>
        <w:t>“</w:t>
      </w:r>
      <w:r w:rsidRPr="00BB7C8C">
        <w:rPr>
          <w:rFonts w:asciiTheme="majorHAnsi" w:hAnsiTheme="majorHAnsi" w:cstheme="majorHAnsi"/>
          <w:sz w:val="22"/>
          <w:szCs w:val="22"/>
        </w:rPr>
        <w:t xml:space="preserve">We work with the local market and local customer to build local change. We believe that is the best way to change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al </w:t>
      </w:r>
      <w:r>
        <w:rPr>
          <w:rFonts w:asciiTheme="majorHAnsi" w:hAnsiTheme="majorHAnsi" w:cstheme="majorHAnsi"/>
          <w:sz w:val="22"/>
          <w:szCs w:val="22"/>
        </w:rPr>
        <w:t>mindset</w:t>
      </w:r>
      <w:r w:rsidRPr="00BB7C8C">
        <w:rPr>
          <w:rFonts w:asciiTheme="majorHAnsi" w:hAnsiTheme="majorHAnsi" w:cstheme="majorHAnsi"/>
          <w:sz w:val="22"/>
          <w:szCs w:val="22"/>
        </w:rPr>
        <w:t xml:space="preserve"> – with small winds. It is going to be a long journey, but that is change management,” he </w:t>
      </w:r>
      <w:r>
        <w:rPr>
          <w:rFonts w:asciiTheme="majorHAnsi" w:hAnsiTheme="majorHAnsi" w:cstheme="majorHAnsi"/>
          <w:sz w:val="22"/>
          <w:szCs w:val="22"/>
        </w:rPr>
        <w:t>says</w:t>
      </w:r>
      <w:r w:rsidRPr="00BB7C8C">
        <w:rPr>
          <w:rFonts w:asciiTheme="majorHAnsi" w:hAnsiTheme="majorHAnsi" w:cstheme="majorHAnsi"/>
          <w:sz w:val="22"/>
          <w:szCs w:val="22"/>
        </w:rPr>
        <w:t>.</w:t>
      </w:r>
    </w:p>
    <w:p w14:paraId="5DB8B615" w14:textId="77777777" w:rsidR="001B1D76" w:rsidRPr="00BB7C8C" w:rsidRDefault="001B1D76" w:rsidP="001B1D76">
      <w:pPr>
        <w:rPr>
          <w:rFonts w:asciiTheme="majorHAnsi" w:hAnsiTheme="majorHAnsi" w:cstheme="majorHAnsi"/>
          <w:sz w:val="22"/>
          <w:szCs w:val="22"/>
        </w:rPr>
      </w:pPr>
    </w:p>
    <w:p w14:paraId="122E2A82"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Jerlang shares how LEO Pharma aligns global stra</w:t>
      </w:r>
      <w:r>
        <w:rPr>
          <w:rFonts w:asciiTheme="majorHAnsi" w:hAnsiTheme="majorHAnsi" w:cstheme="majorHAnsi"/>
          <w:sz w:val="22"/>
          <w:szCs w:val="22"/>
        </w:rPr>
        <w:t>tegy with local implementation.</w:t>
      </w:r>
      <w:r w:rsidRPr="00BB7C8C">
        <w:rPr>
          <w:rFonts w:asciiTheme="majorHAnsi" w:hAnsiTheme="majorHAnsi" w:cstheme="majorHAnsi"/>
          <w:sz w:val="22"/>
          <w:szCs w:val="22"/>
        </w:rPr>
        <w:t xml:space="preserve"> </w:t>
      </w:r>
      <w:r w:rsidRPr="00BB7C8C">
        <w:rPr>
          <w:rFonts w:asciiTheme="majorHAnsi" w:eastAsia="Times New Roman" w:hAnsiTheme="majorHAnsi" w:cstheme="majorHAnsi"/>
          <w:sz w:val="22"/>
          <w:szCs w:val="22"/>
          <w:shd w:val="clear" w:color="auto" w:fill="FFFFFF"/>
        </w:rPr>
        <w:t>“</w:t>
      </w:r>
      <w:r>
        <w:rPr>
          <w:rFonts w:asciiTheme="majorHAnsi" w:hAnsiTheme="majorHAnsi" w:cstheme="majorHAnsi"/>
          <w:sz w:val="22"/>
          <w:szCs w:val="22"/>
        </w:rPr>
        <w:t>We have g</w:t>
      </w:r>
      <w:r w:rsidRPr="00BB7C8C">
        <w:rPr>
          <w:rFonts w:asciiTheme="majorHAnsi" w:hAnsiTheme="majorHAnsi" w:cstheme="majorHAnsi"/>
          <w:sz w:val="22"/>
          <w:szCs w:val="22"/>
        </w:rPr>
        <w:t>lobal coordinat</w:t>
      </w:r>
      <w:r>
        <w:rPr>
          <w:rFonts w:asciiTheme="majorHAnsi" w:hAnsiTheme="majorHAnsi" w:cstheme="majorHAnsi"/>
          <w:sz w:val="22"/>
          <w:szCs w:val="22"/>
        </w:rPr>
        <w:t xml:space="preserve">ion of CX strategy and regional/local execution. In the global team, </w:t>
      </w:r>
      <w:r w:rsidRPr="00BB7C8C">
        <w:rPr>
          <w:rFonts w:asciiTheme="majorHAnsi" w:hAnsiTheme="majorHAnsi" w:cstheme="majorHAnsi"/>
          <w:sz w:val="22"/>
          <w:szCs w:val="22"/>
        </w:rPr>
        <w:t>we en</w:t>
      </w:r>
      <w:r>
        <w:rPr>
          <w:rFonts w:asciiTheme="majorHAnsi" w:hAnsiTheme="majorHAnsi" w:cstheme="majorHAnsi"/>
          <w:sz w:val="22"/>
          <w:szCs w:val="22"/>
        </w:rPr>
        <w:t xml:space="preserve">sure we develop an aligned view, which is then cascaded to the regions. Here, </w:t>
      </w:r>
      <w:r w:rsidRPr="00BB7C8C">
        <w:rPr>
          <w:rFonts w:asciiTheme="majorHAnsi" w:hAnsiTheme="majorHAnsi" w:cstheme="majorHAnsi"/>
          <w:sz w:val="22"/>
          <w:szCs w:val="22"/>
        </w:rPr>
        <w:t>we take into account the differences of countries, cultures and capabilities</w:t>
      </w:r>
      <w:r>
        <w:rPr>
          <w:rFonts w:asciiTheme="majorHAnsi" w:hAnsiTheme="majorHAnsi" w:cstheme="majorHAnsi"/>
          <w:sz w:val="22"/>
          <w:szCs w:val="22"/>
        </w:rPr>
        <w:t>; s</w:t>
      </w:r>
      <w:r w:rsidRPr="00BB7C8C">
        <w:rPr>
          <w:rFonts w:asciiTheme="majorHAnsi" w:hAnsiTheme="majorHAnsi" w:cstheme="majorHAnsi"/>
          <w:sz w:val="22"/>
          <w:szCs w:val="22"/>
        </w:rPr>
        <w:t>ome teams are very advanced</w:t>
      </w:r>
      <w:r>
        <w:rPr>
          <w:rFonts w:asciiTheme="majorHAnsi" w:hAnsiTheme="majorHAnsi" w:cstheme="majorHAnsi"/>
          <w:sz w:val="22"/>
          <w:szCs w:val="22"/>
        </w:rPr>
        <w:t xml:space="preserve">, such as </w:t>
      </w:r>
      <w:r w:rsidRPr="00BB7C8C">
        <w:rPr>
          <w:rFonts w:asciiTheme="majorHAnsi" w:hAnsiTheme="majorHAnsi" w:cstheme="majorHAnsi"/>
          <w:sz w:val="22"/>
          <w:szCs w:val="22"/>
        </w:rPr>
        <w:t xml:space="preserve">our China team, </w:t>
      </w:r>
      <w:r>
        <w:rPr>
          <w:rFonts w:asciiTheme="majorHAnsi" w:hAnsiTheme="majorHAnsi" w:cstheme="majorHAnsi"/>
          <w:sz w:val="22"/>
          <w:szCs w:val="22"/>
        </w:rPr>
        <w:t>which has an industry-</w:t>
      </w:r>
      <w:r w:rsidRPr="00BB7C8C">
        <w:rPr>
          <w:rFonts w:asciiTheme="majorHAnsi" w:hAnsiTheme="majorHAnsi" w:cstheme="majorHAnsi"/>
          <w:sz w:val="22"/>
          <w:szCs w:val="22"/>
        </w:rPr>
        <w:t>leading approach to both patient and HCP customer experience.” </w:t>
      </w:r>
    </w:p>
    <w:p w14:paraId="10217FC4"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702F4111"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When there is a solid integration between global strategy and local implementation, it becomes easier for each function to define and be accountable for their responsibility in the CX strategy. It also becomes more efficient for individuals to define their objectives and trace the rationale of what they do in the grander global CX strategy.</w:t>
      </w:r>
    </w:p>
    <w:p w14:paraId="5FE01239"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32280806" w14:textId="77777777" w:rsidR="001B1D76" w:rsidRPr="00BB7C8C" w:rsidRDefault="001B1D76" w:rsidP="001B1D76">
      <w:pPr>
        <w:textAlignment w:val="baseline"/>
        <w:rPr>
          <w:rFonts w:asciiTheme="majorHAnsi" w:eastAsia="Times New Roman" w:hAnsiTheme="majorHAnsi" w:cstheme="majorHAnsi"/>
          <w:sz w:val="22"/>
          <w:szCs w:val="22"/>
        </w:rPr>
      </w:pPr>
    </w:p>
    <w:p w14:paraId="44C8968F" w14:textId="77777777" w:rsidR="001B1D76" w:rsidRPr="00BB7C8C" w:rsidRDefault="001B1D76" w:rsidP="001B1D76">
      <w:pPr>
        <w:textAlignment w:val="baseline"/>
        <w:rPr>
          <w:rFonts w:asciiTheme="majorHAnsi" w:eastAsia="Times New Roman" w:hAnsiTheme="majorHAnsi" w:cstheme="majorHAnsi"/>
          <w:b/>
          <w:sz w:val="22"/>
          <w:szCs w:val="22"/>
        </w:rPr>
      </w:pPr>
      <w:r w:rsidRPr="00BB7C8C">
        <w:rPr>
          <w:rFonts w:asciiTheme="majorHAnsi" w:eastAsia="Times New Roman" w:hAnsiTheme="majorHAnsi" w:cstheme="majorHAnsi"/>
          <w:b/>
          <w:sz w:val="22"/>
          <w:szCs w:val="22"/>
        </w:rPr>
        <w:t>Step 3: Make use of inner and outer feedback loops</w:t>
      </w:r>
    </w:p>
    <w:p w14:paraId="5E44D79F" w14:textId="77777777" w:rsidR="001B1D76" w:rsidRPr="00BB7C8C" w:rsidRDefault="001B1D76" w:rsidP="001B1D76">
      <w:pPr>
        <w:textAlignment w:val="baseline"/>
        <w:rPr>
          <w:rFonts w:asciiTheme="majorHAnsi" w:hAnsiTheme="majorHAnsi" w:cstheme="majorHAnsi"/>
          <w:sz w:val="22"/>
          <w:szCs w:val="22"/>
        </w:rPr>
      </w:pPr>
    </w:p>
    <w:p w14:paraId="1210C947" w14:textId="77777777" w:rsidR="001B1D76"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Part of creating open communication lines is </w:t>
      </w:r>
      <w:r>
        <w:rPr>
          <w:rFonts w:asciiTheme="majorHAnsi" w:hAnsiTheme="majorHAnsi" w:cstheme="majorHAnsi"/>
          <w:sz w:val="22"/>
          <w:szCs w:val="22"/>
        </w:rPr>
        <w:t xml:space="preserve">setting </w:t>
      </w:r>
      <w:r w:rsidRPr="00BB7C8C">
        <w:rPr>
          <w:rFonts w:asciiTheme="majorHAnsi" w:hAnsiTheme="majorHAnsi" w:cstheme="majorHAnsi"/>
          <w:sz w:val="22"/>
          <w:szCs w:val="22"/>
        </w:rPr>
        <w:t xml:space="preserve">up feedback loops, which are critical to achieving on-going improvement. Some experts use the Net Promoter System (NPS) to establish a feedback loop. NPS is a way for customers to score and comment on the performance of a company and its brands and products. </w:t>
      </w:r>
    </w:p>
    <w:p w14:paraId="29066C74" w14:textId="77777777" w:rsidR="001B1D76" w:rsidRDefault="001B1D76" w:rsidP="001B1D76">
      <w:pPr>
        <w:textAlignment w:val="baseline"/>
        <w:rPr>
          <w:rFonts w:asciiTheme="majorHAnsi" w:hAnsiTheme="majorHAnsi" w:cstheme="majorHAnsi"/>
          <w:sz w:val="22"/>
          <w:szCs w:val="22"/>
        </w:rPr>
      </w:pPr>
    </w:p>
    <w:p w14:paraId="767B78CD"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The customer feedback can be used to identify areas for improvement within customer-facing individuals, which creates the “inner loop,” and then across teams, processes and the overall </w:t>
      </w:r>
      <w:r>
        <w:rPr>
          <w:rFonts w:asciiTheme="majorHAnsi" w:hAnsiTheme="majorHAnsi" w:cstheme="majorHAnsi"/>
          <w:sz w:val="22"/>
          <w:szCs w:val="22"/>
        </w:rPr>
        <w:t>organization</w:t>
      </w:r>
      <w:r w:rsidRPr="00BB7C8C">
        <w:rPr>
          <w:rFonts w:asciiTheme="majorHAnsi" w:hAnsiTheme="majorHAnsi" w:cstheme="majorHAnsi"/>
          <w:sz w:val="22"/>
          <w:szCs w:val="22"/>
        </w:rPr>
        <w:t>al structure, which creates the “outer loop.”</w:t>
      </w:r>
      <w:r w:rsidRPr="00BB7C8C">
        <w:rPr>
          <w:rStyle w:val="FootnoteReference"/>
          <w:rFonts w:asciiTheme="majorHAnsi" w:eastAsia="Times New Roman" w:hAnsiTheme="majorHAnsi" w:cstheme="majorHAnsi"/>
          <w:sz w:val="22"/>
          <w:szCs w:val="22"/>
        </w:rPr>
        <w:footnoteReference w:id="64"/>
      </w:r>
      <w:r w:rsidRPr="00BB7C8C">
        <w:rPr>
          <w:rFonts w:asciiTheme="majorHAnsi" w:hAnsiTheme="majorHAnsi" w:cstheme="majorHAnsi"/>
          <w:sz w:val="22"/>
          <w:szCs w:val="22"/>
        </w:rPr>
        <w:t xml:space="preserve"> </w:t>
      </w:r>
      <w:r w:rsidRPr="00BB7C8C">
        <w:rPr>
          <w:rFonts w:asciiTheme="majorHAnsi" w:eastAsia="Times New Roman" w:hAnsiTheme="majorHAnsi" w:cstheme="majorHAnsi"/>
          <w:sz w:val="22"/>
          <w:szCs w:val="22"/>
        </w:rPr>
        <w:t xml:space="preserve">Closing the outer loop can be a more difficult task than closing the inner loop since it requires defining and understanding the challenges that a customer experiences due to structural misalignment within the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 In closing the outer loop, companies should be able to identify the root causes of inefficiencies and misalignment contributing to a less-than-seamless experience for the customer. </w:t>
      </w:r>
    </w:p>
    <w:p w14:paraId="79D6486E" w14:textId="77777777" w:rsidR="001B1D76" w:rsidRPr="00BB7C8C" w:rsidRDefault="001B1D76" w:rsidP="001B1D76">
      <w:pPr>
        <w:textAlignment w:val="baseline"/>
        <w:rPr>
          <w:rFonts w:asciiTheme="majorHAnsi" w:eastAsia="Times New Roman" w:hAnsiTheme="majorHAnsi" w:cstheme="majorHAnsi"/>
          <w:sz w:val="22"/>
          <w:szCs w:val="22"/>
        </w:rPr>
      </w:pPr>
    </w:p>
    <w:p w14:paraId="2CA59CD2"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This is similar to </w:t>
      </w:r>
      <w:r>
        <w:rPr>
          <w:rFonts w:asciiTheme="majorHAnsi" w:eastAsia="Times New Roman" w:hAnsiTheme="majorHAnsi" w:cstheme="majorHAnsi"/>
          <w:sz w:val="22"/>
          <w:szCs w:val="22"/>
          <w:lang w:eastAsia="en-GB"/>
        </w:rPr>
        <w:t>Bristol-Myers Squibb’s</w:t>
      </w:r>
      <w:r w:rsidRPr="00BB7C8C">
        <w:rPr>
          <w:rFonts w:asciiTheme="majorHAnsi" w:eastAsia="Times New Roman" w:hAnsiTheme="majorHAnsi" w:cstheme="majorHAnsi"/>
          <w:sz w:val="22"/>
          <w:szCs w:val="22"/>
          <w:lang w:eastAsia="en-GB"/>
        </w:rPr>
        <w:t xml:space="preserve"> framework for understanding the needs of </w:t>
      </w:r>
      <w:r>
        <w:rPr>
          <w:rFonts w:asciiTheme="majorHAnsi" w:eastAsia="Times New Roman" w:hAnsiTheme="majorHAnsi" w:cstheme="majorHAnsi"/>
          <w:sz w:val="22"/>
          <w:szCs w:val="22"/>
          <w:lang w:eastAsia="en-GB"/>
        </w:rPr>
        <w:t>HCPs, where</w:t>
      </w:r>
      <w:r w:rsidRPr="00BB7C8C">
        <w:rPr>
          <w:rFonts w:asciiTheme="majorHAnsi" w:eastAsia="Times New Roman" w:hAnsiTheme="majorHAnsi" w:cstheme="majorHAnsi"/>
          <w:sz w:val="22"/>
          <w:szCs w:val="22"/>
          <w:lang w:eastAsia="en-GB"/>
        </w:rPr>
        <w:t xml:space="preserve"> feedback loops play an essential part (see Figure </w:t>
      </w:r>
      <w:r>
        <w:rPr>
          <w:rFonts w:asciiTheme="majorHAnsi" w:eastAsia="Times New Roman" w:hAnsiTheme="majorHAnsi" w:cstheme="majorHAnsi"/>
          <w:sz w:val="22"/>
          <w:szCs w:val="22"/>
          <w:lang w:eastAsia="en-GB"/>
        </w:rPr>
        <w:t>20</w:t>
      </w:r>
      <w:r w:rsidRPr="00BB7C8C">
        <w:rPr>
          <w:rFonts w:asciiTheme="majorHAnsi" w:eastAsia="Times New Roman" w:hAnsiTheme="majorHAnsi" w:cstheme="majorHAnsi"/>
          <w:sz w:val="22"/>
          <w:szCs w:val="22"/>
          <w:lang w:eastAsia="en-GB"/>
        </w:rPr>
        <w:t xml:space="preserve">). </w:t>
      </w:r>
      <w:r w:rsidRPr="00BB7C8C">
        <w:rPr>
          <w:rFonts w:asciiTheme="majorHAnsi" w:eastAsia="Times New Roman" w:hAnsiTheme="majorHAnsi" w:cstheme="majorHAnsi"/>
          <w:sz w:val="22"/>
          <w:szCs w:val="22"/>
        </w:rPr>
        <w:t>In general, by setting up a feedback loop, companies can better simplify, align and integrate the various op</w:t>
      </w:r>
      <w:r>
        <w:rPr>
          <w:rFonts w:asciiTheme="majorHAnsi" w:eastAsia="Times New Roman" w:hAnsiTheme="majorHAnsi" w:cstheme="majorHAnsi"/>
          <w:sz w:val="22"/>
          <w:szCs w:val="22"/>
        </w:rPr>
        <w:t>erational components of the CX d</w:t>
      </w:r>
      <w:r w:rsidRPr="00BB7C8C">
        <w:rPr>
          <w:rFonts w:asciiTheme="majorHAnsi" w:eastAsia="Times New Roman" w:hAnsiTheme="majorHAnsi" w:cstheme="majorHAnsi"/>
          <w:sz w:val="22"/>
          <w:szCs w:val="22"/>
        </w:rPr>
        <w:t xml:space="preserve">esign. </w:t>
      </w:r>
    </w:p>
    <w:p w14:paraId="687DFDAD" w14:textId="77777777" w:rsidR="001B1D76" w:rsidRDefault="001B1D76" w:rsidP="001B1D76">
      <w:pPr>
        <w:textAlignment w:val="baseline"/>
        <w:rPr>
          <w:rFonts w:asciiTheme="majorHAnsi" w:eastAsia="Times New Roman" w:hAnsiTheme="majorHAnsi" w:cstheme="majorHAnsi"/>
          <w:sz w:val="22"/>
          <w:szCs w:val="22"/>
        </w:rPr>
      </w:pPr>
    </w:p>
    <w:p w14:paraId="4479CA70" w14:textId="77777777" w:rsidR="001B1D76" w:rsidRPr="00BB7C8C" w:rsidRDefault="001B1D76" w:rsidP="001B1D76">
      <w:pPr>
        <w:textAlignment w:val="baseline"/>
        <w:rPr>
          <w:rFonts w:asciiTheme="majorHAnsi" w:eastAsia="Times New Roman" w:hAnsiTheme="majorHAnsi" w:cstheme="majorHAnsi"/>
          <w:sz w:val="22"/>
          <w:szCs w:val="22"/>
          <w:lang w:eastAsia="en-GB"/>
        </w:rPr>
      </w:pPr>
      <w:r w:rsidRPr="00BB7C8C">
        <w:rPr>
          <w:rFonts w:asciiTheme="majorHAnsi" w:eastAsia="Times New Roman" w:hAnsiTheme="majorHAnsi" w:cstheme="majorHAnsi"/>
          <w:sz w:val="22"/>
          <w:szCs w:val="22"/>
        </w:rPr>
        <w:t>The model and details of the feedback loop mechanism need to</w:t>
      </w:r>
      <w:r>
        <w:rPr>
          <w:rFonts w:asciiTheme="majorHAnsi" w:eastAsia="Times New Roman" w:hAnsiTheme="majorHAnsi" w:cstheme="majorHAnsi"/>
          <w:sz w:val="22"/>
          <w:szCs w:val="22"/>
        </w:rPr>
        <w:t xml:space="preserve"> be planned well within the CX design and g</w:t>
      </w:r>
      <w:r w:rsidRPr="00BB7C8C">
        <w:rPr>
          <w:rFonts w:asciiTheme="majorHAnsi" w:eastAsia="Times New Roman" w:hAnsiTheme="majorHAnsi" w:cstheme="majorHAnsi"/>
          <w:sz w:val="22"/>
          <w:szCs w:val="22"/>
        </w:rPr>
        <w:t xml:space="preserve">overnance stage. However, a huge part of setting up the feedback loop is piloting improvements across customer-facing </w:t>
      </w:r>
      <w:r>
        <w:rPr>
          <w:rFonts w:asciiTheme="majorHAnsi" w:eastAsia="Times New Roman" w:hAnsiTheme="majorHAnsi" w:cstheme="majorHAnsi"/>
          <w:sz w:val="22"/>
          <w:szCs w:val="22"/>
        </w:rPr>
        <w:t>touchpoint</w:t>
      </w:r>
      <w:r w:rsidRPr="00BB7C8C">
        <w:rPr>
          <w:rFonts w:asciiTheme="majorHAnsi" w:eastAsia="Times New Roman" w:hAnsiTheme="majorHAnsi" w:cstheme="majorHAnsi"/>
          <w:sz w:val="22"/>
          <w:szCs w:val="22"/>
        </w:rPr>
        <w:t xml:space="preserve">s and making necessary adjustments to the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al structure and processes that affect the real-time operations of the CX initiative.</w:t>
      </w:r>
      <w:r w:rsidRPr="00BB7C8C">
        <w:rPr>
          <w:rStyle w:val="FootnoteReference"/>
          <w:rFonts w:asciiTheme="majorHAnsi" w:eastAsia="Times New Roman" w:hAnsiTheme="majorHAnsi" w:cstheme="majorHAnsi"/>
          <w:sz w:val="22"/>
          <w:szCs w:val="22"/>
        </w:rPr>
        <w:footnoteReference w:id="65"/>
      </w:r>
    </w:p>
    <w:p w14:paraId="0F57F671" w14:textId="77777777" w:rsidR="001B1D76" w:rsidRPr="00BB7C8C" w:rsidRDefault="001B1D76" w:rsidP="001B1D76">
      <w:pPr>
        <w:textAlignment w:val="baseline"/>
        <w:rPr>
          <w:rFonts w:asciiTheme="majorHAnsi" w:hAnsiTheme="majorHAnsi" w:cstheme="majorHAnsi"/>
          <w:sz w:val="22"/>
          <w:szCs w:val="22"/>
        </w:rPr>
      </w:pPr>
    </w:p>
    <w:p w14:paraId="3C961907" w14:textId="77777777" w:rsidR="001B1D76" w:rsidRDefault="001B1D76" w:rsidP="001B1D76">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Specific tools that enable a real-time view of the performance of CX</w:t>
      </w:r>
      <w:r>
        <w:rPr>
          <w:rFonts w:asciiTheme="majorHAnsi" w:eastAsia="Times New Roman" w:hAnsiTheme="majorHAnsi" w:cstheme="majorHAnsi"/>
          <w:sz w:val="22"/>
          <w:szCs w:val="22"/>
          <w:shd w:val="clear" w:color="auto" w:fill="FFFFFF"/>
        </w:rPr>
        <w:t xml:space="preserve"> o</w:t>
      </w:r>
      <w:r w:rsidRPr="00BB7C8C">
        <w:rPr>
          <w:rFonts w:asciiTheme="majorHAnsi" w:eastAsia="Times New Roman" w:hAnsiTheme="majorHAnsi" w:cstheme="majorHAnsi"/>
          <w:sz w:val="22"/>
          <w:szCs w:val="22"/>
          <w:shd w:val="clear" w:color="auto" w:fill="FFFFFF"/>
        </w:rPr>
        <w:t xml:space="preserve">perations are also available. These tools can help to align the </w:t>
      </w:r>
      <w:r>
        <w:rPr>
          <w:rFonts w:asciiTheme="majorHAnsi" w:eastAsia="Times New Roman" w:hAnsiTheme="majorHAnsi" w:cstheme="majorHAnsi"/>
          <w:sz w:val="22"/>
          <w:szCs w:val="22"/>
          <w:shd w:val="clear" w:color="auto" w:fill="FFFFFF"/>
        </w:rPr>
        <w:t>behavior</w:t>
      </w:r>
      <w:r w:rsidRPr="00BB7C8C">
        <w:rPr>
          <w:rFonts w:asciiTheme="majorHAnsi" w:eastAsia="Times New Roman" w:hAnsiTheme="majorHAnsi" w:cstheme="majorHAnsi"/>
          <w:sz w:val="22"/>
          <w:szCs w:val="22"/>
          <w:shd w:val="clear" w:color="auto" w:fill="FFFFFF"/>
        </w:rPr>
        <w:t xml:space="preserve">al expectations from leadership, management and staff members in terms of delivering improved CX. </w:t>
      </w:r>
    </w:p>
    <w:p w14:paraId="654B026C" w14:textId="77777777" w:rsidR="001B1D76" w:rsidRDefault="001B1D76" w:rsidP="001B1D76">
      <w:pPr>
        <w:textAlignment w:val="baseline"/>
        <w:rPr>
          <w:rFonts w:asciiTheme="majorHAnsi" w:eastAsia="Times New Roman" w:hAnsiTheme="majorHAnsi" w:cstheme="majorHAnsi"/>
          <w:sz w:val="22"/>
          <w:szCs w:val="22"/>
          <w:shd w:val="clear" w:color="auto" w:fill="FFFFFF"/>
        </w:rPr>
      </w:pPr>
    </w:p>
    <w:p w14:paraId="09A8E41F" w14:textId="77777777" w:rsidR="001B1D76" w:rsidRDefault="001B1D76" w:rsidP="001B1D76">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bCs/>
          <w:sz w:val="22"/>
          <w:szCs w:val="22"/>
          <w:bdr w:val="none" w:sz="0" w:space="0" w:color="auto" w:frame="1"/>
          <w:shd w:val="clear" w:color="auto" w:fill="FFFFFF"/>
        </w:rPr>
        <w:t>“Aligning and managing operations to deliver a CX strategy to meet or exceed your customer's expectations</w:t>
      </w:r>
      <w:r w:rsidRPr="00BB7C8C">
        <w:rPr>
          <w:rFonts w:asciiTheme="majorHAnsi" w:eastAsia="Times New Roman" w:hAnsiTheme="majorHAnsi" w:cstheme="majorHAnsi"/>
          <w:sz w:val="22"/>
          <w:szCs w:val="22"/>
        </w:rPr>
        <w:t xml:space="preserve"> </w:t>
      </w:r>
      <w:r w:rsidRPr="00BB7C8C">
        <w:rPr>
          <w:rFonts w:asciiTheme="majorHAnsi" w:eastAsia="Times New Roman" w:hAnsiTheme="majorHAnsi" w:cstheme="majorHAnsi"/>
          <w:sz w:val="22"/>
          <w:szCs w:val="22"/>
          <w:shd w:val="clear" w:color="auto" w:fill="FFFFFF"/>
        </w:rPr>
        <w:t xml:space="preserve">are possible with clear </w:t>
      </w:r>
      <w:r>
        <w:rPr>
          <w:rFonts w:asciiTheme="majorHAnsi" w:eastAsia="Times New Roman" w:hAnsiTheme="majorHAnsi" w:cstheme="majorHAnsi"/>
          <w:sz w:val="22"/>
          <w:szCs w:val="22"/>
          <w:shd w:val="clear" w:color="auto" w:fill="FFFFFF"/>
        </w:rPr>
        <w:t>behavior</w:t>
      </w:r>
      <w:r w:rsidRPr="00BB7C8C">
        <w:rPr>
          <w:rFonts w:asciiTheme="majorHAnsi" w:eastAsia="Times New Roman" w:hAnsiTheme="majorHAnsi" w:cstheme="majorHAnsi"/>
          <w:sz w:val="22"/>
          <w:szCs w:val="22"/>
          <w:shd w:val="clear" w:color="auto" w:fill="FFFFFF"/>
        </w:rPr>
        <w:t>al changes led from the top</w:t>
      </w:r>
      <w:r>
        <w:rPr>
          <w:rFonts w:asciiTheme="majorHAnsi" w:eastAsia="Times New Roman" w:hAnsiTheme="majorHAnsi" w:cstheme="majorHAnsi"/>
          <w:sz w:val="22"/>
          <w:szCs w:val="22"/>
          <w:shd w:val="clear" w:color="auto" w:fill="FFFFFF"/>
        </w:rPr>
        <w:t xml:space="preserve">,” says CX consultant, </w:t>
      </w:r>
      <w:r w:rsidRPr="00BB7C8C">
        <w:rPr>
          <w:rFonts w:asciiTheme="majorHAnsi" w:eastAsia="Times New Roman" w:hAnsiTheme="majorHAnsi" w:cstheme="majorHAnsi"/>
          <w:sz w:val="22"/>
          <w:szCs w:val="22"/>
          <w:shd w:val="clear" w:color="auto" w:fill="FFFFFF"/>
        </w:rPr>
        <w:t xml:space="preserve">Knopp. </w:t>
      </w:r>
      <w:r>
        <w:rPr>
          <w:rFonts w:asciiTheme="majorHAnsi" w:eastAsia="Times New Roman" w:hAnsiTheme="majorHAnsi" w:cstheme="majorHAnsi"/>
          <w:sz w:val="22"/>
          <w:szCs w:val="22"/>
          <w:shd w:val="clear" w:color="auto" w:fill="FFFFFF"/>
        </w:rPr>
        <w:t>“</w:t>
      </w:r>
      <w:r w:rsidRPr="00BB7C8C">
        <w:rPr>
          <w:rFonts w:asciiTheme="majorHAnsi" w:eastAsia="Times New Roman" w:hAnsiTheme="majorHAnsi" w:cstheme="majorHAnsi"/>
          <w:sz w:val="22"/>
          <w:szCs w:val="22"/>
          <w:shd w:val="clear" w:color="auto" w:fill="FFFFFF"/>
        </w:rPr>
        <w:t xml:space="preserve">Leadership teams must believe and act according to a shared CX strategy – there should be no empire building, no competitive </w:t>
      </w:r>
      <w:r>
        <w:rPr>
          <w:rFonts w:asciiTheme="majorHAnsi" w:eastAsia="Times New Roman" w:hAnsiTheme="majorHAnsi" w:cstheme="majorHAnsi"/>
          <w:sz w:val="22"/>
          <w:szCs w:val="22"/>
          <w:shd w:val="clear" w:color="auto" w:fill="FFFFFF"/>
        </w:rPr>
        <w:t>behavior</w:t>
      </w:r>
      <w:r w:rsidRPr="00BB7C8C">
        <w:rPr>
          <w:rFonts w:asciiTheme="majorHAnsi" w:eastAsia="Times New Roman" w:hAnsiTheme="majorHAnsi" w:cstheme="majorHAnsi"/>
          <w:sz w:val="22"/>
          <w:szCs w:val="22"/>
          <w:shd w:val="clear" w:color="auto" w:fill="FFFFFF"/>
        </w:rPr>
        <w:t xml:space="preserve">, and no fighting for budgets, which may be very tough for the typical pharma leader. </w:t>
      </w:r>
    </w:p>
    <w:p w14:paraId="2F44288B" w14:textId="77777777" w:rsidR="001B1D76" w:rsidRDefault="001B1D76" w:rsidP="001B1D76">
      <w:pPr>
        <w:textAlignment w:val="baseline"/>
        <w:rPr>
          <w:rFonts w:asciiTheme="majorHAnsi" w:eastAsia="Times New Roman" w:hAnsiTheme="majorHAnsi" w:cstheme="majorHAnsi"/>
          <w:sz w:val="22"/>
          <w:szCs w:val="22"/>
          <w:shd w:val="clear" w:color="auto" w:fill="FFFFFF"/>
        </w:rPr>
      </w:pPr>
    </w:p>
    <w:p w14:paraId="64D42793" w14:textId="77777777" w:rsidR="001B1D76" w:rsidRDefault="001B1D76" w:rsidP="001B1D76">
      <w:pPr>
        <w:textAlignment w:val="baseline"/>
        <w:rPr>
          <w:rFonts w:asciiTheme="majorHAnsi" w:eastAsia="Times New Roman" w:hAnsiTheme="majorHAnsi" w:cstheme="majorHAnsi"/>
          <w:sz w:val="22"/>
          <w:szCs w:val="22"/>
          <w:shd w:val="clear" w:color="auto" w:fill="FFFFFF"/>
        </w:rPr>
      </w:pPr>
      <w:r>
        <w:rPr>
          <w:rFonts w:asciiTheme="majorHAnsi" w:eastAsia="Times New Roman" w:hAnsiTheme="majorHAnsi" w:cstheme="majorHAnsi"/>
          <w:sz w:val="22"/>
          <w:szCs w:val="22"/>
          <w:shd w:val="clear" w:color="auto" w:fill="FFFFFF"/>
        </w:rPr>
        <w:t>“</w:t>
      </w:r>
      <w:r w:rsidRPr="00BB7C8C">
        <w:rPr>
          <w:rFonts w:asciiTheme="majorHAnsi" w:eastAsia="Times New Roman" w:hAnsiTheme="majorHAnsi" w:cstheme="majorHAnsi"/>
          <w:sz w:val="22"/>
          <w:szCs w:val="22"/>
          <w:shd w:val="clear" w:color="auto" w:fill="FFFFFF"/>
        </w:rPr>
        <w:t xml:space="preserve">It is important to be clear on what the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 xml:space="preserve"> agrees on as the target customer experience. Colleagues across different levels need to work through this together and communication is key – non-stop storytelling, helping colleagues see their role in delivering the CX strategy, and sharing current a</w:t>
      </w:r>
      <w:r>
        <w:rPr>
          <w:rFonts w:asciiTheme="majorHAnsi" w:eastAsia="Times New Roman" w:hAnsiTheme="majorHAnsi" w:cstheme="majorHAnsi"/>
          <w:sz w:val="22"/>
          <w:szCs w:val="22"/>
          <w:shd w:val="clear" w:color="auto" w:fill="FFFFFF"/>
        </w:rPr>
        <w:t>nd desired customer experiences,</w:t>
      </w:r>
      <w:r w:rsidRPr="00BB7C8C">
        <w:rPr>
          <w:rFonts w:asciiTheme="majorHAnsi" w:eastAsia="Times New Roman" w:hAnsiTheme="majorHAnsi" w:cstheme="majorHAnsi"/>
          <w:sz w:val="22"/>
          <w:szCs w:val="22"/>
          <w:shd w:val="clear" w:color="auto" w:fill="FFFFFF"/>
        </w:rPr>
        <w:t>”</w:t>
      </w:r>
      <w:r>
        <w:rPr>
          <w:rFonts w:asciiTheme="majorHAnsi" w:eastAsia="Times New Roman" w:hAnsiTheme="majorHAnsi" w:cstheme="majorHAnsi"/>
          <w:sz w:val="22"/>
          <w:szCs w:val="22"/>
          <w:shd w:val="clear" w:color="auto" w:fill="FFFFFF"/>
        </w:rPr>
        <w:t xml:space="preserve"> says Knopp.</w:t>
      </w:r>
      <w:r w:rsidRPr="00BB7C8C">
        <w:rPr>
          <w:rFonts w:asciiTheme="majorHAnsi" w:eastAsia="Times New Roman" w:hAnsiTheme="majorHAnsi" w:cstheme="majorHAnsi"/>
          <w:sz w:val="22"/>
          <w:szCs w:val="22"/>
          <w:shd w:val="clear" w:color="auto" w:fill="FFFFFF"/>
        </w:rPr>
        <w:t xml:space="preserve"> </w:t>
      </w:r>
    </w:p>
    <w:p w14:paraId="39FF0C64" w14:textId="77777777" w:rsidR="001B1D76" w:rsidRDefault="001B1D76" w:rsidP="001B1D76">
      <w:pPr>
        <w:textAlignment w:val="baseline"/>
        <w:rPr>
          <w:rFonts w:asciiTheme="majorHAnsi" w:eastAsia="Times New Roman" w:hAnsiTheme="majorHAnsi" w:cstheme="majorHAnsi"/>
          <w:sz w:val="22"/>
          <w:szCs w:val="22"/>
          <w:shd w:val="clear" w:color="auto" w:fill="FFFFFF"/>
        </w:rPr>
      </w:pPr>
    </w:p>
    <w:p w14:paraId="088B37F1"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Here, a 360-degree view of the customer</w:t>
      </w:r>
      <w:r>
        <w:rPr>
          <w:rFonts w:asciiTheme="majorHAnsi" w:eastAsia="Times New Roman" w:hAnsiTheme="majorHAnsi" w:cstheme="majorHAnsi"/>
          <w:sz w:val="22"/>
          <w:szCs w:val="22"/>
          <w:shd w:val="clear" w:color="auto" w:fill="FFFFFF"/>
        </w:rPr>
        <w:t>,</w:t>
      </w:r>
      <w:r w:rsidRPr="00BB7C8C">
        <w:rPr>
          <w:rFonts w:asciiTheme="majorHAnsi" w:eastAsia="Times New Roman" w:hAnsiTheme="majorHAnsi" w:cstheme="majorHAnsi"/>
          <w:sz w:val="22"/>
          <w:szCs w:val="22"/>
          <w:shd w:val="clear" w:color="auto" w:fill="FFFFFF"/>
        </w:rPr>
        <w:t xml:space="preserve"> and a common view of the whole customer journey</w:t>
      </w:r>
      <w:r>
        <w:rPr>
          <w:rFonts w:asciiTheme="majorHAnsi" w:eastAsia="Times New Roman" w:hAnsiTheme="majorHAnsi" w:cstheme="majorHAnsi"/>
          <w:sz w:val="22"/>
          <w:szCs w:val="22"/>
          <w:shd w:val="clear" w:color="auto" w:fill="FFFFFF"/>
        </w:rPr>
        <w:t>,</w:t>
      </w:r>
      <w:r w:rsidRPr="00BB7C8C">
        <w:rPr>
          <w:rFonts w:asciiTheme="majorHAnsi" w:eastAsia="Times New Roman" w:hAnsiTheme="majorHAnsi" w:cstheme="majorHAnsi"/>
          <w:sz w:val="22"/>
          <w:szCs w:val="22"/>
          <w:shd w:val="clear" w:color="auto" w:fill="FFFFFF"/>
        </w:rPr>
        <w:t xml:space="preserve"> become essen</w:t>
      </w:r>
      <w:r>
        <w:rPr>
          <w:rFonts w:asciiTheme="majorHAnsi" w:eastAsia="Times New Roman" w:hAnsiTheme="majorHAnsi" w:cstheme="majorHAnsi"/>
          <w:sz w:val="22"/>
          <w:szCs w:val="22"/>
          <w:shd w:val="clear" w:color="auto" w:fill="FFFFFF"/>
        </w:rPr>
        <w:t xml:space="preserve">tial. </w:t>
      </w:r>
      <w:r w:rsidRPr="00BB7C8C">
        <w:rPr>
          <w:rFonts w:asciiTheme="majorHAnsi" w:eastAsia="Times New Roman" w:hAnsiTheme="majorHAnsi" w:cstheme="majorHAnsi"/>
          <w:sz w:val="22"/>
          <w:szCs w:val="22"/>
          <w:shd w:val="clear" w:color="auto" w:fill="FFFFFF"/>
        </w:rPr>
        <w:t>“Companies need to have a shared CX dashboard, so using systems like Ta</w:t>
      </w:r>
      <w:r>
        <w:rPr>
          <w:rFonts w:asciiTheme="majorHAnsi" w:eastAsia="Times New Roman" w:hAnsiTheme="majorHAnsi" w:cstheme="majorHAnsi"/>
          <w:sz w:val="22"/>
          <w:szCs w:val="22"/>
          <w:shd w:val="clear" w:color="auto" w:fill="FFFFFF"/>
        </w:rPr>
        <w:t>bleau becomes really important,” she says.</w:t>
      </w:r>
    </w:p>
    <w:p w14:paraId="5FEDC355" w14:textId="77777777" w:rsidR="001B1D76" w:rsidRDefault="001B1D76" w:rsidP="001B1D76">
      <w:pPr>
        <w:textAlignment w:val="baseline"/>
        <w:rPr>
          <w:rFonts w:asciiTheme="majorHAnsi" w:eastAsia="Times New Roman" w:hAnsiTheme="majorHAnsi" w:cstheme="majorHAnsi"/>
          <w:sz w:val="22"/>
          <w:szCs w:val="22"/>
          <w:shd w:val="clear" w:color="auto" w:fill="FFFFFF"/>
        </w:rPr>
      </w:pPr>
    </w:p>
    <w:p w14:paraId="3F6B8938"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p>
    <w:p w14:paraId="1B7BEE0E"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b/>
          <w:sz w:val="22"/>
          <w:szCs w:val="22"/>
        </w:rPr>
        <w:t>Step 4: Make room for trial-and-error moments and iteration</w:t>
      </w:r>
    </w:p>
    <w:p w14:paraId="7C685836"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p>
    <w:p w14:paraId="4A0D1A9C" w14:textId="77777777" w:rsidR="001B1D76"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While c</w:t>
      </w:r>
      <w:r w:rsidRPr="00BB7C8C">
        <w:rPr>
          <w:rFonts w:asciiTheme="majorHAnsi" w:eastAsia="Times New Roman" w:hAnsiTheme="majorHAnsi" w:cstheme="majorHAnsi"/>
          <w:sz w:val="22"/>
          <w:szCs w:val="22"/>
        </w:rPr>
        <w:t>ommunication lines and feedback loops are essential to</w:t>
      </w:r>
      <w:r>
        <w:rPr>
          <w:rFonts w:asciiTheme="majorHAnsi" w:eastAsia="Times New Roman" w:hAnsiTheme="majorHAnsi" w:cstheme="majorHAnsi"/>
          <w:sz w:val="22"/>
          <w:szCs w:val="22"/>
        </w:rPr>
        <w:t xml:space="preserve"> identify problems in CX o</w:t>
      </w:r>
      <w:r w:rsidRPr="00BB7C8C">
        <w:rPr>
          <w:rFonts w:asciiTheme="majorHAnsi" w:eastAsia="Times New Roman" w:hAnsiTheme="majorHAnsi" w:cstheme="majorHAnsi"/>
          <w:sz w:val="22"/>
          <w:szCs w:val="22"/>
        </w:rPr>
        <w:t>perations, to make the necessary changes to address those problems</w:t>
      </w: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much of the actual operations of CX involve making iterations and improvements and learning from the process.</w:t>
      </w:r>
      <w:r w:rsidRPr="00DD2774">
        <w:rPr>
          <w:rStyle w:val="FootnoteReference"/>
          <w:rFonts w:asciiTheme="majorHAnsi" w:eastAsia="Times New Roman" w:hAnsiTheme="majorHAnsi" w:cstheme="majorHAnsi"/>
          <w:sz w:val="22"/>
          <w:szCs w:val="22"/>
        </w:rPr>
        <w:t xml:space="preserve"> </w:t>
      </w:r>
      <w:r w:rsidRPr="00BB7C8C">
        <w:rPr>
          <w:rStyle w:val="FootnoteReference"/>
          <w:rFonts w:asciiTheme="majorHAnsi" w:eastAsia="Times New Roman" w:hAnsiTheme="majorHAnsi" w:cstheme="majorHAnsi"/>
          <w:sz w:val="22"/>
          <w:szCs w:val="22"/>
        </w:rPr>
        <w:footnoteReference w:id="66"/>
      </w:r>
      <w:r w:rsidRPr="00BB7C8C">
        <w:rPr>
          <w:rFonts w:asciiTheme="majorHAnsi" w:eastAsia="Times New Roman" w:hAnsiTheme="majorHAnsi" w:cstheme="majorHAnsi"/>
          <w:sz w:val="22"/>
          <w:szCs w:val="22"/>
        </w:rPr>
        <w:t xml:space="preserve"> </w:t>
      </w:r>
    </w:p>
    <w:p w14:paraId="73C2AA69" w14:textId="77777777" w:rsidR="001B1D76" w:rsidRDefault="001B1D76" w:rsidP="001B1D76">
      <w:pPr>
        <w:textAlignment w:val="baseline"/>
        <w:rPr>
          <w:rFonts w:asciiTheme="majorHAnsi" w:eastAsia="Times New Roman" w:hAnsiTheme="majorHAnsi" w:cstheme="majorHAnsi"/>
          <w:sz w:val="22"/>
          <w:szCs w:val="22"/>
        </w:rPr>
      </w:pPr>
    </w:p>
    <w:p w14:paraId="0E1072E3" w14:textId="77777777" w:rsidR="001B1D76" w:rsidRPr="00BB7C8C" w:rsidRDefault="001B1D76" w:rsidP="001B1D76">
      <w:pPr>
        <w:textAlignment w:val="baseline"/>
        <w:rPr>
          <w:rStyle w:val="ember-view"/>
          <w:rFonts w:asciiTheme="majorHAnsi" w:hAnsiTheme="majorHAnsi" w:cstheme="majorHAnsi"/>
          <w:sz w:val="22"/>
          <w:szCs w:val="22"/>
          <w:bdr w:val="none" w:sz="0" w:space="0" w:color="auto" w:frame="1"/>
          <w:shd w:val="clear" w:color="auto" w:fill="FFFFFF"/>
        </w:rPr>
      </w:pPr>
      <w:r w:rsidRPr="00BB7C8C">
        <w:rPr>
          <w:rStyle w:val="ember-view"/>
          <w:rFonts w:asciiTheme="majorHAnsi" w:hAnsiTheme="majorHAnsi" w:cstheme="majorHAnsi"/>
          <w:sz w:val="22"/>
          <w:szCs w:val="22"/>
          <w:bdr w:val="none" w:sz="0" w:space="0" w:color="auto" w:frame="1"/>
          <w:shd w:val="clear" w:color="auto" w:fill="FFFFFF"/>
        </w:rPr>
        <w:t xml:space="preserve">As </w:t>
      </w:r>
      <w:r>
        <w:rPr>
          <w:rStyle w:val="ember-view"/>
          <w:rFonts w:asciiTheme="majorHAnsi" w:hAnsiTheme="majorHAnsi" w:cstheme="majorHAnsi"/>
          <w:sz w:val="22"/>
          <w:szCs w:val="22"/>
          <w:bdr w:val="none" w:sz="0" w:space="0" w:color="auto" w:frame="1"/>
          <w:shd w:val="clear" w:color="auto" w:fill="FFFFFF"/>
        </w:rPr>
        <w:t xml:space="preserve">Takeda’s </w:t>
      </w:r>
      <w:r>
        <w:rPr>
          <w:rFonts w:asciiTheme="majorHAnsi" w:hAnsiTheme="majorHAnsi" w:cstheme="majorHAnsi"/>
          <w:iCs/>
          <w:sz w:val="22"/>
          <w:szCs w:val="22"/>
        </w:rPr>
        <w:t>van Essen shares:</w:t>
      </w:r>
      <w:r w:rsidRPr="00BB7C8C">
        <w:rPr>
          <w:rFonts w:asciiTheme="majorHAnsi" w:hAnsiTheme="majorHAnsi" w:cstheme="majorHAnsi"/>
          <w:iCs/>
          <w:sz w:val="22"/>
          <w:szCs w:val="22"/>
        </w:rPr>
        <w:t xml:space="preserve"> </w:t>
      </w:r>
      <w:r w:rsidRPr="00BB7C8C">
        <w:rPr>
          <w:rStyle w:val="ember-view"/>
          <w:rFonts w:asciiTheme="majorHAnsi" w:hAnsiTheme="majorHAnsi" w:cstheme="majorHAnsi"/>
          <w:sz w:val="22"/>
          <w:szCs w:val="22"/>
          <w:bdr w:val="none" w:sz="0" w:space="0" w:color="auto" w:frame="1"/>
          <w:shd w:val="clear" w:color="auto" w:fill="FFFFFF"/>
        </w:rPr>
        <w:t>“</w:t>
      </w:r>
      <w:r w:rsidRPr="00BB7C8C">
        <w:rPr>
          <w:rFonts w:asciiTheme="majorHAnsi" w:hAnsiTheme="majorHAnsi" w:cstheme="majorHAnsi"/>
          <w:sz w:val="22"/>
          <w:szCs w:val="22"/>
        </w:rPr>
        <w:t xml:space="preserve">We try to experiment with different types of engagement. One is to make sure that your customer-facing functions have shifted from a sales-oriented approach to a more customer-oriented approach. That means we actually diminish the amount of time that customer-facing functions use for promoting the product and increase the amount of time they use for looking into efficiency with their customers. Account management plays a big part in this. </w:t>
      </w:r>
      <w:r w:rsidRPr="00BB7C8C">
        <w:rPr>
          <w:rStyle w:val="ember-view"/>
          <w:rFonts w:asciiTheme="majorHAnsi" w:hAnsiTheme="majorHAnsi" w:cstheme="majorHAnsi"/>
          <w:sz w:val="22"/>
          <w:szCs w:val="22"/>
          <w:bdr w:val="none" w:sz="0" w:space="0" w:color="auto" w:frame="1"/>
          <w:shd w:val="clear" w:color="auto" w:fill="FFFFFF"/>
        </w:rPr>
        <w:t xml:space="preserve">Social media is starting to pay off thus far in terms of cost and we are mapping channel effectiveness. We are learning, but things are far from ideal. We are in constant contact with our customers to find the optimal playing field, improving step by step.” </w:t>
      </w:r>
    </w:p>
    <w:p w14:paraId="281421F1" w14:textId="77777777" w:rsidR="001B1D76" w:rsidRPr="00BB7C8C" w:rsidRDefault="001B1D76" w:rsidP="001B1D76">
      <w:pPr>
        <w:textAlignment w:val="baseline"/>
        <w:rPr>
          <w:rStyle w:val="ember-view"/>
          <w:rFonts w:asciiTheme="majorHAnsi" w:hAnsiTheme="majorHAnsi" w:cstheme="majorHAnsi"/>
          <w:sz w:val="22"/>
          <w:szCs w:val="22"/>
          <w:bdr w:val="none" w:sz="0" w:space="0" w:color="auto" w:frame="1"/>
          <w:shd w:val="clear" w:color="auto" w:fill="FFFFFF"/>
        </w:rPr>
      </w:pPr>
    </w:p>
    <w:p w14:paraId="2766EC39"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If you design a </w:t>
      </w:r>
      <w:r>
        <w:rPr>
          <w:rFonts w:asciiTheme="majorHAnsi" w:hAnsiTheme="majorHAnsi" w:cstheme="majorHAnsi"/>
          <w:sz w:val="22"/>
          <w:szCs w:val="22"/>
        </w:rPr>
        <w:t xml:space="preserve">program well, </w:t>
      </w:r>
      <w:r w:rsidRPr="00BB7C8C">
        <w:rPr>
          <w:rFonts w:asciiTheme="majorHAnsi" w:hAnsiTheme="majorHAnsi" w:cstheme="majorHAnsi"/>
          <w:sz w:val="22"/>
          <w:szCs w:val="22"/>
        </w:rPr>
        <w:t xml:space="preserve">and you have tailored that </w:t>
      </w:r>
      <w:r>
        <w:rPr>
          <w:rFonts w:asciiTheme="majorHAnsi" w:hAnsiTheme="majorHAnsi" w:cstheme="majorHAnsi"/>
          <w:sz w:val="22"/>
          <w:szCs w:val="22"/>
        </w:rPr>
        <w:t>program</w:t>
      </w:r>
      <w:r w:rsidRPr="00BB7C8C">
        <w:rPr>
          <w:rFonts w:asciiTheme="majorHAnsi" w:hAnsiTheme="majorHAnsi" w:cstheme="majorHAnsi"/>
          <w:sz w:val="22"/>
          <w:szCs w:val="22"/>
        </w:rPr>
        <w:t xml:space="preserve"> for the market where it is to be delivered, you </w:t>
      </w:r>
      <w:r>
        <w:rPr>
          <w:rFonts w:asciiTheme="majorHAnsi" w:hAnsiTheme="majorHAnsi" w:cstheme="majorHAnsi"/>
          <w:sz w:val="22"/>
          <w:szCs w:val="22"/>
        </w:rPr>
        <w:t xml:space="preserve">can </w:t>
      </w:r>
      <w:r w:rsidRPr="00BB7C8C">
        <w:rPr>
          <w:rFonts w:asciiTheme="majorHAnsi" w:hAnsiTheme="majorHAnsi" w:cstheme="majorHAnsi"/>
          <w:sz w:val="22"/>
          <w:szCs w:val="22"/>
        </w:rPr>
        <w:t>meet the needs of the patient individually</w:t>
      </w:r>
      <w:r>
        <w:rPr>
          <w:rFonts w:asciiTheme="majorHAnsi" w:hAnsiTheme="majorHAnsi" w:cstheme="majorHAnsi"/>
          <w:sz w:val="22"/>
          <w:szCs w:val="22"/>
        </w:rPr>
        <w:t xml:space="preserve">, says </w:t>
      </w:r>
      <w:r>
        <w:rPr>
          <w:rFonts w:asciiTheme="majorHAnsi" w:eastAsia="Times New Roman" w:hAnsiTheme="majorHAnsi" w:cstheme="majorHAnsi"/>
          <w:sz w:val="22"/>
          <w:szCs w:val="22"/>
        </w:rPr>
        <w:t xml:space="preserve">Teva’s </w:t>
      </w:r>
      <w:r w:rsidRPr="00BB7C8C">
        <w:rPr>
          <w:rFonts w:asciiTheme="majorHAnsi" w:eastAsia="Times New Roman" w:hAnsiTheme="majorHAnsi" w:cstheme="majorHAnsi"/>
          <w:sz w:val="22"/>
          <w:szCs w:val="22"/>
        </w:rPr>
        <w:t>DeGoes</w:t>
      </w:r>
      <w:r w:rsidRPr="00BB7C8C">
        <w:rPr>
          <w:rFonts w:asciiTheme="majorHAnsi" w:hAnsiTheme="majorHAnsi" w:cstheme="majorHAnsi"/>
          <w:sz w:val="22"/>
          <w:szCs w:val="22"/>
        </w:rPr>
        <w:t xml:space="preserve">. </w:t>
      </w:r>
      <w:r>
        <w:rPr>
          <w:rFonts w:asciiTheme="majorHAnsi" w:hAnsiTheme="majorHAnsi" w:cstheme="majorHAnsi"/>
          <w:sz w:val="22"/>
          <w:szCs w:val="22"/>
        </w:rPr>
        <w:t>“</w:t>
      </w:r>
      <w:r w:rsidRPr="00BB7C8C">
        <w:rPr>
          <w:rFonts w:asciiTheme="majorHAnsi" w:hAnsiTheme="majorHAnsi" w:cstheme="majorHAnsi"/>
          <w:sz w:val="22"/>
          <w:szCs w:val="22"/>
        </w:rPr>
        <w:t>It is understanding what the early experiences are for the patients, physicians, and o</w:t>
      </w:r>
      <w:r>
        <w:rPr>
          <w:rFonts w:asciiTheme="majorHAnsi" w:hAnsiTheme="majorHAnsi" w:cstheme="majorHAnsi"/>
          <w:sz w:val="22"/>
          <w:szCs w:val="22"/>
        </w:rPr>
        <w:t xml:space="preserve">ften the caregivers, and course-correcting when necessary, </w:t>
      </w:r>
      <w:r w:rsidRPr="00BB7C8C">
        <w:rPr>
          <w:rFonts w:asciiTheme="majorHAnsi" w:hAnsiTheme="majorHAnsi" w:cstheme="majorHAnsi"/>
          <w:sz w:val="22"/>
          <w:szCs w:val="22"/>
        </w:rPr>
        <w:t xml:space="preserve">tweaking the </w:t>
      </w:r>
      <w:r>
        <w:rPr>
          <w:rFonts w:asciiTheme="majorHAnsi" w:hAnsiTheme="majorHAnsi" w:cstheme="majorHAnsi"/>
          <w:sz w:val="22"/>
          <w:szCs w:val="22"/>
        </w:rPr>
        <w:t>program</w:t>
      </w:r>
      <w:r w:rsidRPr="00BB7C8C">
        <w:rPr>
          <w:rFonts w:asciiTheme="majorHAnsi" w:hAnsiTheme="majorHAnsi" w:cstheme="majorHAnsi"/>
          <w:sz w:val="22"/>
          <w:szCs w:val="22"/>
        </w:rPr>
        <w:t xml:space="preserve">s and making sure that we are learning as we go and that we are constantly improving </w:t>
      </w:r>
      <w:r>
        <w:rPr>
          <w:rFonts w:asciiTheme="majorHAnsi" w:hAnsiTheme="majorHAnsi" w:cstheme="majorHAnsi"/>
          <w:sz w:val="22"/>
          <w:szCs w:val="22"/>
        </w:rPr>
        <w:t>program</w:t>
      </w:r>
      <w:r w:rsidRPr="00BB7C8C">
        <w:rPr>
          <w:rFonts w:asciiTheme="majorHAnsi" w:hAnsiTheme="majorHAnsi" w:cstheme="majorHAnsi"/>
          <w:sz w:val="22"/>
          <w:szCs w:val="22"/>
        </w:rPr>
        <w:t>s to meet the patients’ needs.”</w:t>
      </w:r>
    </w:p>
    <w:p w14:paraId="32812019" w14:textId="77777777" w:rsidR="001B1D76" w:rsidRPr="00BB7C8C" w:rsidRDefault="001B1D76" w:rsidP="001B1D76">
      <w:pPr>
        <w:textAlignment w:val="baseline"/>
        <w:rPr>
          <w:rStyle w:val="ember-view"/>
          <w:rFonts w:asciiTheme="majorHAnsi" w:eastAsia="Times New Roman" w:hAnsiTheme="majorHAnsi" w:cstheme="majorHAnsi"/>
          <w:sz w:val="22"/>
          <w:szCs w:val="22"/>
          <w:shd w:val="clear" w:color="auto" w:fill="FFFFFF"/>
        </w:rPr>
      </w:pPr>
    </w:p>
    <w:p w14:paraId="1EB92D4F"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Therefore, operationalizing CX requires flexibility with trialing</w:t>
      </w: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and openness to possible failure. The CX operational model must have a mechanism to pilot new ideas, iterate and facilitate learning to be able to bounce back from short-term setbacks and to refine operations over time.</w:t>
      </w:r>
      <w:r w:rsidRPr="00BB7C8C">
        <w:rPr>
          <w:rStyle w:val="FootnoteReference"/>
          <w:rFonts w:asciiTheme="majorHAnsi" w:eastAsia="Times New Roman" w:hAnsiTheme="majorHAnsi" w:cstheme="majorHAnsi"/>
          <w:spacing w:val="-4"/>
          <w:sz w:val="22"/>
          <w:szCs w:val="22"/>
        </w:rPr>
        <w:footnoteReference w:id="67"/>
      </w:r>
      <w:r w:rsidRPr="00BB7C8C">
        <w:rPr>
          <w:rFonts w:asciiTheme="majorHAnsi" w:eastAsia="Times New Roman" w:hAnsiTheme="majorHAnsi" w:cstheme="majorHAnsi"/>
          <w:sz w:val="22"/>
          <w:szCs w:val="22"/>
        </w:rPr>
        <w:t xml:space="preserve"> Agility is also an importan</w:t>
      </w:r>
      <w:r>
        <w:rPr>
          <w:rFonts w:asciiTheme="majorHAnsi" w:eastAsia="Times New Roman" w:hAnsiTheme="majorHAnsi" w:cstheme="majorHAnsi"/>
          <w:sz w:val="22"/>
          <w:szCs w:val="22"/>
        </w:rPr>
        <w:t xml:space="preserve">t feature in CX operations – to </w:t>
      </w:r>
      <w:r w:rsidRPr="00BB7C8C">
        <w:rPr>
          <w:rFonts w:asciiTheme="majorHAnsi" w:eastAsia="Times New Roman" w:hAnsiTheme="majorHAnsi" w:cstheme="majorHAnsi"/>
          <w:sz w:val="22"/>
          <w:szCs w:val="22"/>
        </w:rPr>
        <w:t xml:space="preserve">be able to bridge the gap that typically exists between the speed </w:t>
      </w:r>
      <w:r>
        <w:rPr>
          <w:rFonts w:asciiTheme="majorHAnsi" w:eastAsia="Times New Roman" w:hAnsiTheme="majorHAnsi" w:cstheme="majorHAnsi"/>
          <w:sz w:val="22"/>
          <w:szCs w:val="22"/>
        </w:rPr>
        <w:t xml:space="preserve">that </w:t>
      </w:r>
      <w:r w:rsidRPr="00BB7C8C">
        <w:rPr>
          <w:rFonts w:asciiTheme="majorHAnsi" w:eastAsia="Times New Roman" w:hAnsiTheme="majorHAnsi" w:cstheme="majorHAnsi"/>
          <w:sz w:val="22"/>
          <w:szCs w:val="22"/>
        </w:rPr>
        <w:t>CX tools enter the market and the speed at which pharmaceutical companies can adopt them.</w:t>
      </w:r>
      <w:r w:rsidRPr="00BB7C8C">
        <w:rPr>
          <w:rStyle w:val="FootnoteReference"/>
          <w:rFonts w:asciiTheme="majorHAnsi" w:eastAsia="Times New Roman" w:hAnsiTheme="majorHAnsi" w:cstheme="majorHAnsi"/>
          <w:spacing w:val="-4"/>
          <w:sz w:val="22"/>
          <w:szCs w:val="22"/>
        </w:rPr>
        <w:footnoteReference w:id="68"/>
      </w:r>
      <w:r w:rsidRPr="00BB7C8C">
        <w:rPr>
          <w:rFonts w:asciiTheme="majorHAnsi" w:eastAsia="Times New Roman" w:hAnsiTheme="majorHAnsi" w:cstheme="majorHAnsi"/>
          <w:sz w:val="22"/>
          <w:szCs w:val="22"/>
        </w:rPr>
        <w:t xml:space="preserve"> </w:t>
      </w:r>
    </w:p>
    <w:p w14:paraId="410BFB74" w14:textId="77777777" w:rsidR="001B1D76"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03BA5D1F" w14:textId="77777777" w:rsidR="001B1D76" w:rsidRPr="00BB7C8C" w:rsidRDefault="001B1D76" w:rsidP="001B1D76">
      <w:pPr>
        <w:shd w:val="clear" w:color="auto" w:fill="FFFFFF"/>
        <w:spacing w:line="285" w:lineRule="atLeast"/>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w:t>
      </w:r>
      <w:r w:rsidRPr="00BB7C8C">
        <w:rPr>
          <w:rFonts w:asciiTheme="majorHAnsi" w:hAnsiTheme="majorHAnsi" w:cstheme="majorHAnsi"/>
          <w:sz w:val="22"/>
          <w:szCs w:val="22"/>
        </w:rPr>
        <w:t>Innovation is happening so quickly that there is the challenge of how you create a model that enables users to easily interact with a patient but then also utilizes these new innov</w:t>
      </w:r>
      <w:r>
        <w:rPr>
          <w:rFonts w:asciiTheme="majorHAnsi" w:hAnsiTheme="majorHAnsi" w:cstheme="majorHAnsi"/>
          <w:sz w:val="22"/>
          <w:szCs w:val="22"/>
        </w:rPr>
        <w:t xml:space="preserve">ations that are being moved in,” says </w:t>
      </w:r>
      <w:r>
        <w:rPr>
          <w:rFonts w:asciiTheme="majorHAnsi" w:eastAsia="Times New Roman" w:hAnsiTheme="majorHAnsi" w:cstheme="majorHAnsi"/>
          <w:sz w:val="22"/>
          <w:szCs w:val="22"/>
        </w:rPr>
        <w:t xml:space="preserve">UCB’s </w:t>
      </w:r>
      <w:r w:rsidRPr="00BB7C8C">
        <w:rPr>
          <w:rFonts w:asciiTheme="majorHAnsi" w:eastAsia="Times New Roman" w:hAnsiTheme="majorHAnsi" w:cstheme="majorHAnsi"/>
          <w:sz w:val="22"/>
          <w:szCs w:val="22"/>
        </w:rPr>
        <w:t>Stover</w:t>
      </w:r>
      <w:r>
        <w:rPr>
          <w:rFonts w:asciiTheme="majorHAnsi" w:eastAsia="Times New Roman" w:hAnsiTheme="majorHAnsi" w:cstheme="majorHAnsi"/>
          <w:sz w:val="22"/>
          <w:szCs w:val="22"/>
        </w:rPr>
        <w:t>.</w:t>
      </w:r>
    </w:p>
    <w:p w14:paraId="1F9328C8" w14:textId="77777777" w:rsidR="001B1D76" w:rsidRPr="00BB7C8C" w:rsidRDefault="001B1D76" w:rsidP="001B1D76">
      <w:pPr>
        <w:shd w:val="clear" w:color="auto" w:fill="FFFFFF"/>
        <w:spacing w:line="285" w:lineRule="atLeast"/>
        <w:textAlignment w:val="baseline"/>
        <w:rPr>
          <w:rFonts w:asciiTheme="majorHAnsi" w:hAnsiTheme="majorHAnsi" w:cstheme="majorHAnsi"/>
          <w:sz w:val="22"/>
          <w:szCs w:val="22"/>
        </w:rPr>
      </w:pPr>
    </w:p>
    <w:p w14:paraId="6B90552C"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T</w:t>
      </w:r>
      <w:r w:rsidRPr="00BB7C8C">
        <w:rPr>
          <w:rFonts w:asciiTheme="majorHAnsi" w:eastAsia="Times New Roman" w:hAnsiTheme="majorHAnsi" w:cstheme="majorHAnsi"/>
          <w:sz w:val="22"/>
          <w:szCs w:val="22"/>
        </w:rPr>
        <w:t>rial-</w:t>
      </w:r>
      <w:r>
        <w:rPr>
          <w:rFonts w:asciiTheme="majorHAnsi" w:eastAsia="Times New Roman" w:hAnsiTheme="majorHAnsi" w:cstheme="majorHAnsi"/>
          <w:sz w:val="22"/>
          <w:szCs w:val="22"/>
        </w:rPr>
        <w:t>and-error considerations become</w:t>
      </w:r>
      <w:r w:rsidRPr="00BB7C8C">
        <w:rPr>
          <w:rFonts w:asciiTheme="majorHAnsi" w:eastAsia="Times New Roman" w:hAnsiTheme="majorHAnsi" w:cstheme="majorHAnsi"/>
          <w:sz w:val="22"/>
          <w:szCs w:val="22"/>
        </w:rPr>
        <w:t xml:space="preserve"> all the more important in the long run when competitors begin to implement their own initiatives to improve CX. “</w:t>
      </w:r>
      <w:r w:rsidRPr="00BB7C8C">
        <w:rPr>
          <w:rFonts w:asciiTheme="majorHAnsi" w:hAnsiTheme="majorHAnsi" w:cstheme="majorHAnsi"/>
          <w:sz w:val="22"/>
          <w:szCs w:val="22"/>
        </w:rPr>
        <w:t>Within, say three years, of establishing your strategy and operations, every time you test something and find anything in need of improvement, then you should go back to your strategy and iterate</w:t>
      </w:r>
      <w:r>
        <w:rPr>
          <w:rFonts w:asciiTheme="majorHAnsi" w:hAnsiTheme="majorHAnsi" w:cstheme="majorHAnsi"/>
          <w:sz w:val="22"/>
          <w:szCs w:val="22"/>
        </w:rPr>
        <w:t xml:space="preserve">,” </w:t>
      </w:r>
      <w:r w:rsidRPr="00BB7C8C">
        <w:rPr>
          <w:rFonts w:asciiTheme="majorHAnsi" w:hAnsiTheme="majorHAnsi" w:cstheme="majorHAnsi"/>
          <w:sz w:val="22"/>
          <w:szCs w:val="22"/>
        </w:rPr>
        <w:t xml:space="preserve">says </w:t>
      </w:r>
      <w:r>
        <w:rPr>
          <w:rFonts w:asciiTheme="majorHAnsi" w:hAnsiTheme="majorHAnsi" w:cstheme="majorHAnsi"/>
          <w:sz w:val="22"/>
          <w:szCs w:val="22"/>
        </w:rPr>
        <w:t xml:space="preserve">Takeda’s </w:t>
      </w:r>
      <w:r w:rsidRPr="00BB7C8C">
        <w:rPr>
          <w:rFonts w:asciiTheme="majorHAnsi" w:eastAsia="Times New Roman" w:hAnsiTheme="majorHAnsi" w:cstheme="majorHAnsi"/>
          <w:sz w:val="22"/>
          <w:szCs w:val="22"/>
        </w:rPr>
        <w:t>Naim</w:t>
      </w:r>
      <w:r w:rsidRPr="00BB7C8C">
        <w:rPr>
          <w:rFonts w:asciiTheme="majorHAnsi" w:hAnsiTheme="majorHAnsi" w:cstheme="majorHAnsi"/>
          <w:sz w:val="22"/>
          <w:szCs w:val="22"/>
        </w:rPr>
        <w:t xml:space="preserve">. </w:t>
      </w:r>
      <w:r>
        <w:rPr>
          <w:rFonts w:asciiTheme="majorHAnsi" w:hAnsiTheme="majorHAnsi" w:cstheme="majorHAnsi"/>
          <w:sz w:val="22"/>
          <w:szCs w:val="22"/>
        </w:rPr>
        <w:t>“</w:t>
      </w:r>
      <w:r w:rsidRPr="00BB7C8C">
        <w:rPr>
          <w:rFonts w:asciiTheme="majorHAnsi" w:hAnsiTheme="majorHAnsi" w:cstheme="majorHAnsi"/>
          <w:sz w:val="22"/>
          <w:szCs w:val="22"/>
        </w:rPr>
        <w:t>If new competition comes along, then you also need to adapt the strategy, especially if what the competition is introduci</w:t>
      </w:r>
      <w:r>
        <w:rPr>
          <w:rFonts w:asciiTheme="majorHAnsi" w:hAnsiTheme="majorHAnsi" w:cstheme="majorHAnsi"/>
          <w:sz w:val="22"/>
          <w:szCs w:val="22"/>
        </w:rPr>
        <w:t>ng might disrupt your business</w:t>
      </w:r>
      <w:r w:rsidRPr="00BB7C8C">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p>
    <w:p w14:paraId="1B2074FE"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4734FF6D"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Incubating or piloting a CX plan is also important to ease the initiative into the overall company operations. </w:t>
      </w:r>
      <w:r>
        <w:rPr>
          <w:rFonts w:asciiTheme="majorHAnsi" w:eastAsia="Times New Roman" w:hAnsiTheme="majorHAnsi" w:cstheme="majorHAnsi"/>
          <w:sz w:val="22"/>
          <w:szCs w:val="22"/>
        </w:rPr>
        <w:t>For Stover:</w:t>
      </w:r>
      <w:r w:rsidRPr="00BB7C8C">
        <w:rPr>
          <w:rFonts w:asciiTheme="majorHAnsi" w:eastAsia="Times New Roman" w:hAnsiTheme="majorHAnsi" w:cstheme="majorHAnsi"/>
          <w:sz w:val="22"/>
          <w:szCs w:val="22"/>
        </w:rPr>
        <w:t xml:space="preserve"> </w:t>
      </w:r>
      <w:r w:rsidRPr="00BB7C8C">
        <w:rPr>
          <w:rFonts w:asciiTheme="majorHAnsi" w:hAnsiTheme="majorHAnsi" w:cstheme="majorHAnsi"/>
          <w:sz w:val="22"/>
          <w:szCs w:val="22"/>
        </w:rPr>
        <w:t xml:space="preserve">“There are decisions that need to be made on a very short-term basis. When you are looking at your annual numbers, you need to make quick decisions based on </w:t>
      </w:r>
      <w:r>
        <w:rPr>
          <w:rFonts w:asciiTheme="majorHAnsi" w:hAnsiTheme="majorHAnsi" w:cstheme="majorHAnsi"/>
          <w:sz w:val="22"/>
          <w:szCs w:val="22"/>
        </w:rPr>
        <w:t xml:space="preserve">what’s happening in </w:t>
      </w:r>
      <w:r w:rsidRPr="00BB7C8C">
        <w:rPr>
          <w:rFonts w:asciiTheme="majorHAnsi" w:hAnsiTheme="majorHAnsi" w:cstheme="majorHAnsi"/>
          <w:sz w:val="22"/>
          <w:szCs w:val="22"/>
        </w:rPr>
        <w:t>the existing environment. At the same time, we are also incubating ideas outside of the daily operations –</w:t>
      </w:r>
      <w:r>
        <w:rPr>
          <w:rFonts w:asciiTheme="majorHAnsi" w:hAnsiTheme="majorHAnsi" w:cstheme="majorHAnsi"/>
          <w:sz w:val="22"/>
          <w:szCs w:val="22"/>
        </w:rPr>
        <w:t xml:space="preserve"> </w:t>
      </w:r>
      <w:r w:rsidRPr="00BB7C8C">
        <w:rPr>
          <w:rFonts w:asciiTheme="majorHAnsi" w:hAnsiTheme="majorHAnsi" w:cstheme="majorHAnsi"/>
          <w:sz w:val="22"/>
          <w:szCs w:val="22"/>
        </w:rPr>
        <w:t xml:space="preserve">the best way to bring in some of these new ideas around CX is to incubate them and slowly phase them in. That’s where we seem to have the most success. This enables the business unit to be aware of the new idea; they can fund and support it. However, the business unit does not need to depend on that solution to help hit their numbers today. </w:t>
      </w:r>
      <w:r>
        <w:rPr>
          <w:rFonts w:asciiTheme="majorHAnsi" w:hAnsiTheme="majorHAnsi" w:cstheme="majorHAnsi"/>
          <w:sz w:val="22"/>
          <w:szCs w:val="22"/>
        </w:rPr>
        <w:t>T</w:t>
      </w:r>
      <w:r w:rsidRPr="00BB7C8C">
        <w:rPr>
          <w:rFonts w:asciiTheme="majorHAnsi" w:hAnsiTheme="majorHAnsi" w:cstheme="majorHAnsi"/>
          <w:sz w:val="22"/>
          <w:szCs w:val="22"/>
        </w:rPr>
        <w:t>he idea can become part of the future business model, and so the business units can prepare for that and ease the idea in.”</w:t>
      </w:r>
    </w:p>
    <w:p w14:paraId="5737D98E" w14:textId="77777777" w:rsidR="001B1D76" w:rsidRPr="00BB7C8C" w:rsidRDefault="001B1D76" w:rsidP="001B1D76">
      <w:pPr>
        <w:shd w:val="clear" w:color="auto" w:fill="FFFFFF"/>
        <w:spacing w:line="285" w:lineRule="atLeast"/>
        <w:textAlignment w:val="baseline"/>
        <w:rPr>
          <w:rFonts w:asciiTheme="majorHAnsi" w:eastAsia="Times New Roman" w:hAnsiTheme="majorHAnsi" w:cstheme="majorHAnsi"/>
          <w:sz w:val="22"/>
          <w:szCs w:val="22"/>
        </w:rPr>
      </w:pPr>
    </w:p>
    <w:p w14:paraId="14A1F814"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Technology also plays a key</w:t>
      </w:r>
      <w:r>
        <w:rPr>
          <w:rFonts w:asciiTheme="majorHAnsi" w:hAnsiTheme="majorHAnsi" w:cstheme="majorHAnsi"/>
          <w:sz w:val="22"/>
          <w:szCs w:val="22"/>
        </w:rPr>
        <w:t xml:space="preserve"> role in the CX operating model, says Lilly’s Smith.</w:t>
      </w:r>
      <w:r w:rsidRPr="00BB7C8C">
        <w:rPr>
          <w:rFonts w:asciiTheme="majorHAnsi" w:hAnsiTheme="majorHAnsi" w:cstheme="majorHAnsi"/>
          <w:sz w:val="22"/>
          <w:szCs w:val="22"/>
        </w:rPr>
        <w:t xml:space="preserve"> “There is an expectation in the consumer’s mind </w:t>
      </w:r>
      <w:r>
        <w:rPr>
          <w:rFonts w:asciiTheme="majorHAnsi" w:hAnsiTheme="majorHAnsi" w:cstheme="majorHAnsi"/>
          <w:sz w:val="22"/>
          <w:szCs w:val="22"/>
        </w:rPr>
        <w:t xml:space="preserve">that there should be a </w:t>
      </w:r>
      <w:r w:rsidRPr="00BB7C8C">
        <w:rPr>
          <w:rFonts w:asciiTheme="majorHAnsi" w:hAnsiTheme="majorHAnsi" w:cstheme="majorHAnsi"/>
          <w:sz w:val="22"/>
          <w:szCs w:val="22"/>
        </w:rPr>
        <w:t>digit</w:t>
      </w:r>
      <w:r>
        <w:rPr>
          <w:rFonts w:asciiTheme="majorHAnsi" w:hAnsiTheme="majorHAnsi" w:cstheme="majorHAnsi"/>
          <w:sz w:val="22"/>
          <w:szCs w:val="22"/>
        </w:rPr>
        <w:t>al engagement in health</w:t>
      </w:r>
      <w:r w:rsidRPr="00BB7C8C">
        <w:rPr>
          <w:rFonts w:asciiTheme="majorHAnsi" w:hAnsiTheme="majorHAnsi" w:cstheme="majorHAnsi"/>
          <w:sz w:val="22"/>
          <w:szCs w:val="22"/>
        </w:rPr>
        <w:t xml:space="preserve">care like </w:t>
      </w:r>
      <w:r>
        <w:rPr>
          <w:rFonts w:asciiTheme="majorHAnsi" w:hAnsiTheme="majorHAnsi" w:cstheme="majorHAnsi"/>
          <w:sz w:val="22"/>
          <w:szCs w:val="22"/>
        </w:rPr>
        <w:t xml:space="preserve">what they see </w:t>
      </w:r>
      <w:r w:rsidRPr="00BB7C8C">
        <w:rPr>
          <w:rFonts w:asciiTheme="majorHAnsi" w:hAnsiTheme="majorHAnsi" w:cstheme="majorHAnsi"/>
          <w:sz w:val="22"/>
          <w:szCs w:val="22"/>
        </w:rPr>
        <w:t xml:space="preserve">outside </w:t>
      </w:r>
      <w:r>
        <w:rPr>
          <w:rFonts w:asciiTheme="majorHAnsi" w:hAnsiTheme="majorHAnsi" w:cstheme="majorHAnsi"/>
          <w:sz w:val="22"/>
          <w:szCs w:val="22"/>
        </w:rPr>
        <w:t>health</w:t>
      </w:r>
      <w:r w:rsidRPr="00BB7C8C">
        <w:rPr>
          <w:rFonts w:asciiTheme="majorHAnsi" w:hAnsiTheme="majorHAnsi" w:cstheme="majorHAnsi"/>
          <w:sz w:val="22"/>
          <w:szCs w:val="22"/>
        </w:rPr>
        <w:t xml:space="preserve">care,” </w:t>
      </w:r>
      <w:r>
        <w:rPr>
          <w:rFonts w:asciiTheme="majorHAnsi" w:hAnsiTheme="majorHAnsi" w:cstheme="majorHAnsi"/>
          <w:sz w:val="22"/>
          <w:szCs w:val="22"/>
        </w:rPr>
        <w:t>he says, adding that t</w:t>
      </w:r>
      <w:r w:rsidRPr="00BB7C8C">
        <w:rPr>
          <w:rFonts w:asciiTheme="majorHAnsi" w:hAnsiTheme="majorHAnsi" w:cstheme="majorHAnsi"/>
          <w:sz w:val="22"/>
          <w:szCs w:val="22"/>
        </w:rPr>
        <w:t xml:space="preserve">echnology is part of the “three-legged stool” that enables a balanced implementation and management of </w:t>
      </w:r>
      <w:r>
        <w:rPr>
          <w:rFonts w:asciiTheme="majorHAnsi" w:hAnsiTheme="majorHAnsi" w:cstheme="majorHAnsi"/>
          <w:sz w:val="22"/>
          <w:szCs w:val="22"/>
        </w:rPr>
        <w:t>organization</w:t>
      </w:r>
      <w:r w:rsidRPr="00BB7C8C">
        <w:rPr>
          <w:rFonts w:asciiTheme="majorHAnsi" w:hAnsiTheme="majorHAnsi" w:cstheme="majorHAnsi"/>
          <w:sz w:val="22"/>
          <w:szCs w:val="22"/>
        </w:rPr>
        <w:t>al change. The othe</w:t>
      </w:r>
      <w:r>
        <w:rPr>
          <w:rFonts w:asciiTheme="majorHAnsi" w:hAnsiTheme="majorHAnsi" w:cstheme="majorHAnsi"/>
          <w:sz w:val="22"/>
          <w:szCs w:val="22"/>
        </w:rPr>
        <w:t>r legs are people and process; i</w:t>
      </w:r>
      <w:r w:rsidRPr="00BB7C8C">
        <w:rPr>
          <w:rFonts w:asciiTheme="majorHAnsi" w:hAnsiTheme="majorHAnsi" w:cstheme="majorHAnsi"/>
          <w:sz w:val="22"/>
          <w:szCs w:val="22"/>
        </w:rPr>
        <w:t xml:space="preserve">mplementation will fail in the absence of any one of these three components. </w:t>
      </w:r>
    </w:p>
    <w:p w14:paraId="24B6C26D" w14:textId="77777777" w:rsidR="001B1D76" w:rsidRDefault="001B1D76" w:rsidP="001B1D76">
      <w:pPr>
        <w:rPr>
          <w:rFonts w:asciiTheme="majorHAnsi" w:hAnsiTheme="majorHAnsi" w:cstheme="majorHAnsi"/>
          <w:sz w:val="22"/>
          <w:szCs w:val="22"/>
        </w:rPr>
      </w:pPr>
    </w:p>
    <w:p w14:paraId="124D9B0E"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When it comes to CX, companies will not be able to dramatically improve customer interfaces without the use of technology.</w:t>
      </w:r>
      <w:r w:rsidRPr="00BB7C8C">
        <w:rPr>
          <w:rStyle w:val="FootnoteReference"/>
          <w:rFonts w:asciiTheme="majorHAnsi" w:hAnsiTheme="majorHAnsi" w:cstheme="majorHAnsi"/>
          <w:sz w:val="22"/>
          <w:szCs w:val="22"/>
        </w:rPr>
        <w:footnoteReference w:id="69"/>
      </w:r>
      <w:r w:rsidRPr="00BB7C8C">
        <w:rPr>
          <w:rFonts w:asciiTheme="majorHAnsi" w:hAnsiTheme="majorHAnsi" w:cstheme="majorHAnsi"/>
          <w:sz w:val="22"/>
          <w:szCs w:val="22"/>
        </w:rPr>
        <w:t xml:space="preserve"> And the selection of technological tools is a significant factor in determining how agile and able companies are in addressing evolving needs and managing continuous streams of data affecting the CX strategy. Companies can leverage </w:t>
      </w:r>
      <w:r w:rsidRPr="00BB7C8C">
        <w:rPr>
          <w:rFonts w:asciiTheme="majorHAnsi" w:eastAsia="Times New Roman" w:hAnsiTheme="majorHAnsi" w:cstheme="majorHAnsi"/>
          <w:sz w:val="22"/>
          <w:szCs w:val="22"/>
          <w:shd w:val="clear" w:color="auto" w:fill="FFFFFF"/>
        </w:rPr>
        <w:t>advancements such as marketing automation, artificial Intelligence (AI), and analytics capabilities to gather, process and analyze customer data and upgrade customer and employee interfaces. For example, AI can be used to track patient data, creating a platform that prescribers can use to identify key insights, anticipate patient needs, and enhance conversations with patients.</w:t>
      </w:r>
      <w:r w:rsidRPr="00BB7C8C">
        <w:rPr>
          <w:rStyle w:val="FootnoteReference"/>
          <w:rFonts w:asciiTheme="majorHAnsi" w:eastAsia="Times New Roman" w:hAnsiTheme="majorHAnsi" w:cstheme="majorHAnsi"/>
          <w:sz w:val="22"/>
          <w:szCs w:val="22"/>
          <w:shd w:val="clear" w:color="auto" w:fill="FFFFFF"/>
        </w:rPr>
        <w:footnoteReference w:id="70"/>
      </w:r>
    </w:p>
    <w:p w14:paraId="46421831" w14:textId="77777777" w:rsidR="001B1D76" w:rsidRPr="00BB7C8C" w:rsidRDefault="001B1D76" w:rsidP="001B1D76">
      <w:pPr>
        <w:textAlignment w:val="baseline"/>
        <w:rPr>
          <w:rFonts w:asciiTheme="majorHAnsi" w:eastAsia="Times New Roman" w:hAnsiTheme="majorHAnsi" w:cstheme="majorHAnsi"/>
          <w:sz w:val="22"/>
          <w:szCs w:val="22"/>
        </w:rPr>
      </w:pPr>
    </w:p>
    <w:p w14:paraId="70A6DACD" w14:textId="77777777" w:rsidR="001B1D76" w:rsidRPr="00BB7C8C" w:rsidRDefault="001B1D76" w:rsidP="001B1D76">
      <w:pPr>
        <w:textAlignment w:val="baseline"/>
        <w:rPr>
          <w:rFonts w:asciiTheme="majorHAnsi" w:eastAsia="Times New Roman" w:hAnsiTheme="majorHAnsi" w:cstheme="majorHAnsi"/>
          <w:sz w:val="22"/>
          <w:szCs w:val="22"/>
        </w:rPr>
      </w:pPr>
    </w:p>
    <w:p w14:paraId="4C24E3DB" w14:textId="77777777" w:rsidR="001B1D76" w:rsidRDefault="001B1D76" w:rsidP="001B1D76">
      <w:pPr>
        <w:rPr>
          <w:rFonts w:asciiTheme="majorHAnsi" w:hAnsiTheme="majorHAnsi" w:cstheme="majorHAnsi"/>
          <w:b/>
          <w:iCs/>
          <w:sz w:val="22"/>
          <w:szCs w:val="22"/>
          <w:bdr w:val="none" w:sz="0" w:space="0" w:color="auto" w:frame="1"/>
        </w:rPr>
      </w:pPr>
      <w:r>
        <w:rPr>
          <w:rFonts w:asciiTheme="majorHAnsi" w:hAnsiTheme="majorHAnsi" w:cstheme="majorHAnsi"/>
          <w:b/>
          <w:iCs/>
          <w:sz w:val="22"/>
          <w:szCs w:val="22"/>
          <w:bdr w:val="none" w:sz="0" w:space="0" w:color="auto" w:frame="1"/>
        </w:rPr>
        <w:br w:type="page"/>
      </w:r>
    </w:p>
    <w:p w14:paraId="3E462C4A" w14:textId="77777777" w:rsidR="001B1D76" w:rsidRPr="004B4046" w:rsidRDefault="001B1D76" w:rsidP="001B1D76">
      <w:pPr>
        <w:jc w:val="center"/>
        <w:textAlignment w:val="baseline"/>
        <w:rPr>
          <w:rFonts w:asciiTheme="majorHAnsi" w:hAnsiTheme="majorHAnsi" w:cstheme="majorHAnsi"/>
          <w:b/>
          <w:iCs/>
          <w:sz w:val="32"/>
          <w:szCs w:val="22"/>
          <w:bdr w:val="none" w:sz="0" w:space="0" w:color="auto" w:frame="1"/>
        </w:rPr>
      </w:pPr>
      <w:r w:rsidRPr="004B4046">
        <w:rPr>
          <w:rFonts w:asciiTheme="majorHAnsi" w:hAnsiTheme="majorHAnsi" w:cstheme="majorHAnsi"/>
          <w:b/>
          <w:iCs/>
          <w:sz w:val="32"/>
          <w:szCs w:val="22"/>
          <w:bdr w:val="none" w:sz="0" w:space="0" w:color="auto" w:frame="1"/>
        </w:rPr>
        <w:t>Part 4 – CX measurement</w:t>
      </w:r>
    </w:p>
    <w:p w14:paraId="251DE3A8" w14:textId="77777777" w:rsidR="001B1D76" w:rsidRDefault="001B1D76" w:rsidP="001B1D76">
      <w:pPr>
        <w:textAlignment w:val="baseline"/>
        <w:rPr>
          <w:rFonts w:asciiTheme="majorHAnsi" w:hAnsiTheme="majorHAnsi" w:cstheme="majorHAnsi"/>
          <w:sz w:val="22"/>
          <w:szCs w:val="22"/>
        </w:rPr>
      </w:pPr>
    </w:p>
    <w:p w14:paraId="06B37688" w14:textId="77777777" w:rsidR="001B1D76" w:rsidRPr="00BB7C8C" w:rsidRDefault="001B1D76" w:rsidP="001B1D76">
      <w:pPr>
        <w:textAlignment w:val="baseline"/>
        <w:rPr>
          <w:rFonts w:asciiTheme="majorHAnsi" w:hAnsiTheme="majorHAnsi" w:cstheme="majorHAnsi"/>
          <w:sz w:val="22"/>
          <w:szCs w:val="22"/>
        </w:rPr>
      </w:pPr>
    </w:p>
    <w:p w14:paraId="2DD6F25C"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Metrics are a critical component of CX transformation. Companies need to measure the experience of the customer, the performance of the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 and of individuals with respect to the delivery of that experience, and the impact the customer experience has on business metrics. </w:t>
      </w:r>
    </w:p>
    <w:p w14:paraId="2A1C7AAE" w14:textId="77777777" w:rsidR="001B1D76" w:rsidRDefault="001B1D76" w:rsidP="001B1D76">
      <w:pPr>
        <w:textAlignment w:val="baseline"/>
        <w:rPr>
          <w:rFonts w:asciiTheme="majorHAnsi" w:eastAsia="Times New Roman" w:hAnsiTheme="majorHAnsi" w:cstheme="majorHAnsi"/>
          <w:sz w:val="22"/>
          <w:szCs w:val="22"/>
        </w:rPr>
      </w:pPr>
    </w:p>
    <w:p w14:paraId="219B3516"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The CX m</w:t>
      </w:r>
      <w:r w:rsidRPr="00BB7C8C">
        <w:rPr>
          <w:rFonts w:asciiTheme="majorHAnsi" w:eastAsia="Times New Roman" w:hAnsiTheme="majorHAnsi" w:cstheme="majorHAnsi"/>
          <w:sz w:val="22"/>
          <w:szCs w:val="22"/>
        </w:rPr>
        <w:t>easurement stage is about assessing</w:t>
      </w:r>
      <w:r>
        <w:rPr>
          <w:rFonts w:asciiTheme="majorHAnsi" w:eastAsia="Times New Roman" w:hAnsiTheme="majorHAnsi" w:cstheme="majorHAnsi"/>
          <w:sz w:val="22"/>
          <w:szCs w:val="22"/>
        </w:rPr>
        <w:t xml:space="preserve"> the overall performance of CX o</w:t>
      </w:r>
      <w:r w:rsidRPr="00BB7C8C">
        <w:rPr>
          <w:rFonts w:asciiTheme="majorHAnsi" w:eastAsia="Times New Roman" w:hAnsiTheme="majorHAnsi" w:cstheme="majorHAnsi"/>
          <w:sz w:val="22"/>
          <w:szCs w:val="22"/>
        </w:rPr>
        <w:t>peratio</w:t>
      </w:r>
      <w:r>
        <w:rPr>
          <w:rFonts w:asciiTheme="majorHAnsi" w:eastAsia="Times New Roman" w:hAnsiTheme="majorHAnsi" w:cstheme="majorHAnsi"/>
          <w:sz w:val="22"/>
          <w:szCs w:val="22"/>
        </w:rPr>
        <w:t>ns and the potential of the CX design and CX s</w:t>
      </w:r>
      <w:r w:rsidRPr="00BB7C8C">
        <w:rPr>
          <w:rFonts w:asciiTheme="majorHAnsi" w:eastAsia="Times New Roman" w:hAnsiTheme="majorHAnsi" w:cstheme="majorHAnsi"/>
          <w:sz w:val="22"/>
          <w:szCs w:val="22"/>
        </w:rPr>
        <w:t xml:space="preserve">trategy to enable constant improvement. </w:t>
      </w:r>
    </w:p>
    <w:p w14:paraId="5A505898" w14:textId="77777777" w:rsidR="001B1D76" w:rsidRPr="00BB7C8C" w:rsidRDefault="001B1D76" w:rsidP="001B1D76">
      <w:pPr>
        <w:textAlignment w:val="baseline"/>
        <w:rPr>
          <w:rFonts w:asciiTheme="majorHAnsi" w:eastAsia="Times New Roman" w:hAnsiTheme="majorHAnsi" w:cstheme="majorHAnsi"/>
          <w:sz w:val="22"/>
          <w:szCs w:val="22"/>
        </w:rPr>
      </w:pPr>
    </w:p>
    <w:tbl>
      <w:tblPr>
        <w:tblStyle w:val="TableGrid"/>
        <w:tblW w:w="0" w:type="auto"/>
        <w:tblLook w:val="04A0" w:firstRow="1" w:lastRow="0" w:firstColumn="1" w:lastColumn="0" w:noHBand="0" w:noVBand="1"/>
      </w:tblPr>
      <w:tblGrid>
        <w:gridCol w:w="8630"/>
      </w:tblGrid>
      <w:tr w:rsidR="001B1D76" w:rsidRPr="00BB7C8C" w14:paraId="5F34405A" w14:textId="77777777" w:rsidTr="009D629C">
        <w:tc>
          <w:tcPr>
            <w:tcW w:w="8856" w:type="dxa"/>
          </w:tcPr>
          <w:p w14:paraId="5763A39F" w14:textId="77777777" w:rsidR="001B1D76" w:rsidRPr="00BB7C8C" w:rsidRDefault="001B1D76" w:rsidP="009D629C">
            <w:pPr>
              <w:textAlignment w:val="baseline"/>
              <w:rPr>
                <w:rFonts w:asciiTheme="majorHAnsi" w:eastAsia="Times New Roman" w:hAnsiTheme="majorHAnsi" w:cstheme="majorHAnsi"/>
                <w:sz w:val="22"/>
                <w:szCs w:val="22"/>
              </w:rPr>
            </w:pPr>
          </w:p>
          <w:p w14:paraId="2488F3E3" w14:textId="77777777" w:rsidR="001B1D76" w:rsidRPr="00BB7C8C" w:rsidRDefault="001B1D76" w:rsidP="009D629C">
            <w:pPr>
              <w:textAlignment w:val="baseline"/>
              <w:rPr>
                <w:rFonts w:asciiTheme="majorHAnsi" w:eastAsia="Times New Roman" w:hAnsiTheme="majorHAnsi" w:cstheme="majorHAnsi"/>
                <w:b/>
                <w:sz w:val="22"/>
                <w:szCs w:val="22"/>
                <w:shd w:val="clear" w:color="auto" w:fill="FFFFFF"/>
              </w:rPr>
            </w:pPr>
            <w:r>
              <w:rPr>
                <w:rFonts w:asciiTheme="majorHAnsi" w:eastAsia="Times New Roman" w:hAnsiTheme="majorHAnsi" w:cstheme="majorHAnsi"/>
                <w:b/>
                <w:sz w:val="22"/>
                <w:szCs w:val="22"/>
                <w:shd w:val="clear" w:color="auto" w:fill="FFFFFF"/>
              </w:rPr>
              <w:t>Ask yourself</w:t>
            </w:r>
            <w:r w:rsidRPr="00BB7C8C">
              <w:rPr>
                <w:rFonts w:asciiTheme="majorHAnsi" w:eastAsia="Times New Roman" w:hAnsiTheme="majorHAnsi" w:cstheme="majorHAnsi"/>
                <w:b/>
                <w:sz w:val="22"/>
                <w:szCs w:val="22"/>
                <w:shd w:val="clear" w:color="auto" w:fill="FFFFFF"/>
              </w:rPr>
              <w:t>:</w:t>
            </w:r>
          </w:p>
          <w:p w14:paraId="35011F3C" w14:textId="77777777" w:rsidR="001B1D76" w:rsidRPr="00BB7C8C" w:rsidRDefault="001B1D76" w:rsidP="009D629C">
            <w:pPr>
              <w:pStyle w:val="ListParagraph"/>
              <w:numPr>
                <w:ilvl w:val="0"/>
                <w:numId w:val="19"/>
              </w:num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How will you calculate your impact on the customer’s experience?</w:t>
            </w:r>
          </w:p>
          <w:p w14:paraId="07181D7D" w14:textId="77777777" w:rsidR="001B1D76" w:rsidRPr="00BB7C8C" w:rsidRDefault="001B1D76" w:rsidP="009D629C">
            <w:pPr>
              <w:pStyle w:val="ListParagraph"/>
              <w:numPr>
                <w:ilvl w:val="0"/>
                <w:numId w:val="19"/>
              </w:num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How will you track customer reactions and </w:t>
            </w:r>
            <w:r>
              <w:rPr>
                <w:rFonts w:asciiTheme="majorHAnsi" w:hAnsiTheme="majorHAnsi" w:cstheme="majorHAnsi"/>
                <w:sz w:val="22"/>
                <w:szCs w:val="22"/>
              </w:rPr>
              <w:t>behavior</w:t>
            </w:r>
            <w:r w:rsidRPr="00BB7C8C">
              <w:rPr>
                <w:rFonts w:asciiTheme="majorHAnsi" w:hAnsiTheme="majorHAnsi" w:cstheme="majorHAnsi"/>
                <w:sz w:val="22"/>
                <w:szCs w:val="22"/>
              </w:rPr>
              <w:t>s?</w:t>
            </w:r>
          </w:p>
          <w:p w14:paraId="432FEBF9" w14:textId="77777777" w:rsidR="001B1D76" w:rsidRPr="00BB7C8C" w:rsidRDefault="001B1D76" w:rsidP="009D629C">
            <w:pPr>
              <w:pStyle w:val="ListParagraph"/>
              <w:numPr>
                <w:ilvl w:val="0"/>
                <w:numId w:val="19"/>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How will you identify the elements that need to be improved to deliver the target experience?</w:t>
            </w:r>
          </w:p>
          <w:p w14:paraId="207C85B4" w14:textId="77777777" w:rsidR="001B1D76" w:rsidRPr="00BB7C8C" w:rsidRDefault="001B1D76" w:rsidP="009D629C">
            <w:pPr>
              <w:pStyle w:val="ListParagraph"/>
              <w:numPr>
                <w:ilvl w:val="0"/>
                <w:numId w:val="19"/>
              </w:num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What conversions in customer satisfaction or </w:t>
            </w:r>
            <w:r>
              <w:rPr>
                <w:rFonts w:asciiTheme="majorHAnsi" w:hAnsiTheme="majorHAnsi" w:cstheme="majorHAnsi"/>
                <w:sz w:val="22"/>
                <w:szCs w:val="22"/>
              </w:rPr>
              <w:t>behavior</w:t>
            </w:r>
            <w:r w:rsidRPr="00BB7C8C">
              <w:rPr>
                <w:rFonts w:asciiTheme="majorHAnsi" w:hAnsiTheme="majorHAnsi" w:cstheme="majorHAnsi"/>
                <w:sz w:val="22"/>
                <w:szCs w:val="22"/>
              </w:rPr>
              <w:t xml:space="preserve"> do you expect?</w:t>
            </w:r>
          </w:p>
          <w:p w14:paraId="6422007D" w14:textId="77777777" w:rsidR="001B1D76" w:rsidRPr="00BB7C8C" w:rsidRDefault="001B1D76" w:rsidP="009D629C">
            <w:pPr>
              <w:pStyle w:val="ListParagraph"/>
              <w:numPr>
                <w:ilvl w:val="0"/>
                <w:numId w:val="19"/>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How will you evaluate the performance of each aspect of the CX Operations?</w:t>
            </w:r>
          </w:p>
          <w:p w14:paraId="5446A126" w14:textId="77777777" w:rsidR="001B1D76" w:rsidRDefault="001B1D76" w:rsidP="009D629C">
            <w:pPr>
              <w:pStyle w:val="ListParagraph"/>
              <w:numPr>
                <w:ilvl w:val="0"/>
                <w:numId w:val="19"/>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How can you ensure ROI with CX?</w:t>
            </w:r>
          </w:p>
          <w:p w14:paraId="07799ACC" w14:textId="6B87D015" w:rsidR="001B1D76" w:rsidRPr="001B1D76" w:rsidRDefault="001B1D76" w:rsidP="001B1D76">
            <w:pPr>
              <w:textAlignment w:val="baseline"/>
              <w:rPr>
                <w:rFonts w:asciiTheme="majorHAnsi" w:eastAsia="Times New Roman" w:hAnsiTheme="majorHAnsi" w:cstheme="majorHAnsi"/>
                <w:sz w:val="22"/>
                <w:szCs w:val="22"/>
              </w:rPr>
            </w:pPr>
          </w:p>
        </w:tc>
      </w:tr>
    </w:tbl>
    <w:p w14:paraId="72959808" w14:textId="77777777" w:rsidR="001B1D76" w:rsidRPr="00BB7C8C" w:rsidRDefault="001B1D76" w:rsidP="001B1D76">
      <w:pPr>
        <w:textAlignment w:val="baseline"/>
        <w:rPr>
          <w:rFonts w:asciiTheme="majorHAnsi" w:eastAsia="Times New Roman" w:hAnsiTheme="majorHAnsi" w:cstheme="majorHAnsi"/>
          <w:sz w:val="22"/>
          <w:szCs w:val="22"/>
        </w:rPr>
      </w:pPr>
    </w:p>
    <w:p w14:paraId="6FF654DA" w14:textId="77777777" w:rsidR="001B1D76" w:rsidRPr="00BB7C8C" w:rsidRDefault="001B1D76" w:rsidP="001B1D76">
      <w:pPr>
        <w:textAlignment w:val="baseline"/>
        <w:rPr>
          <w:rFonts w:asciiTheme="majorHAnsi" w:hAnsiTheme="majorHAnsi" w:cstheme="majorHAnsi"/>
          <w:sz w:val="22"/>
          <w:szCs w:val="22"/>
        </w:rPr>
      </w:pPr>
      <w:r>
        <w:rPr>
          <w:rFonts w:asciiTheme="majorHAnsi" w:eastAsia="Times New Roman" w:hAnsiTheme="majorHAnsi" w:cstheme="majorHAnsi"/>
          <w:sz w:val="22"/>
          <w:szCs w:val="22"/>
        </w:rPr>
        <w:t>CX m</w:t>
      </w:r>
      <w:r w:rsidRPr="00BB7C8C">
        <w:rPr>
          <w:rFonts w:asciiTheme="majorHAnsi" w:eastAsia="Times New Roman" w:hAnsiTheme="majorHAnsi" w:cstheme="majorHAnsi"/>
          <w:sz w:val="22"/>
          <w:szCs w:val="22"/>
        </w:rPr>
        <w:t>easurement help</w:t>
      </w:r>
      <w:r>
        <w:rPr>
          <w:rFonts w:asciiTheme="majorHAnsi" w:eastAsia="Times New Roman" w:hAnsiTheme="majorHAnsi" w:cstheme="majorHAnsi"/>
          <w:sz w:val="22"/>
          <w:szCs w:val="22"/>
        </w:rPr>
        <w:t>s</w:t>
      </w:r>
      <w:r w:rsidRPr="00BB7C8C">
        <w:rPr>
          <w:rFonts w:asciiTheme="majorHAnsi" w:eastAsia="Times New Roman" w:hAnsiTheme="majorHAnsi" w:cstheme="majorHAnsi"/>
          <w:sz w:val="22"/>
          <w:szCs w:val="22"/>
        </w:rPr>
        <w:t xml:space="preserve"> establish the cause-and-effect link between efforts to improve CX and tangible improvements </w:t>
      </w:r>
      <w:r>
        <w:rPr>
          <w:rFonts w:asciiTheme="majorHAnsi" w:eastAsia="Times New Roman" w:hAnsiTheme="majorHAnsi" w:cstheme="majorHAnsi"/>
          <w:sz w:val="22"/>
          <w:szCs w:val="22"/>
        </w:rPr>
        <w:t xml:space="preserve">to the actual experience, something that </w:t>
      </w:r>
      <w:r w:rsidRPr="00BB7C8C">
        <w:rPr>
          <w:rFonts w:asciiTheme="majorHAnsi" w:eastAsia="Times New Roman" w:hAnsiTheme="majorHAnsi" w:cstheme="majorHAnsi"/>
          <w:sz w:val="22"/>
          <w:szCs w:val="22"/>
        </w:rPr>
        <w:t xml:space="preserve">many pharma companies </w:t>
      </w:r>
      <w:r>
        <w:rPr>
          <w:rFonts w:asciiTheme="majorHAnsi" w:eastAsia="Times New Roman" w:hAnsiTheme="majorHAnsi" w:cstheme="majorHAnsi"/>
          <w:sz w:val="22"/>
          <w:szCs w:val="22"/>
        </w:rPr>
        <w:t>are currently struggling</w:t>
      </w:r>
      <w:r w:rsidRPr="00BB7C8C">
        <w:rPr>
          <w:rFonts w:asciiTheme="majorHAnsi" w:eastAsia="Times New Roman" w:hAnsiTheme="majorHAnsi" w:cstheme="majorHAnsi"/>
          <w:sz w:val="22"/>
          <w:szCs w:val="22"/>
        </w:rPr>
        <w:t xml:space="preserve"> to establish </w:t>
      </w:r>
      <w:r w:rsidRPr="00BB7C8C">
        <w:rPr>
          <w:rFonts w:asciiTheme="majorHAnsi" w:hAnsiTheme="majorHAnsi" w:cstheme="majorHAnsi"/>
          <w:sz w:val="22"/>
          <w:szCs w:val="22"/>
        </w:rPr>
        <w:t xml:space="preserve">(Figure </w:t>
      </w:r>
      <w:r>
        <w:rPr>
          <w:rFonts w:asciiTheme="majorHAnsi" w:hAnsiTheme="majorHAnsi" w:cstheme="majorHAnsi"/>
          <w:sz w:val="22"/>
          <w:szCs w:val="22"/>
        </w:rPr>
        <w:t>12</w:t>
      </w:r>
      <w:r w:rsidRPr="00BB7C8C">
        <w:rPr>
          <w:rFonts w:asciiTheme="majorHAnsi" w:hAnsiTheme="majorHAnsi" w:cstheme="majorHAnsi"/>
          <w:sz w:val="22"/>
          <w:szCs w:val="22"/>
        </w:rPr>
        <w:t xml:space="preserve">). </w:t>
      </w:r>
    </w:p>
    <w:p w14:paraId="58222967" w14:textId="77777777" w:rsidR="001B1D76" w:rsidRPr="00BB7C8C" w:rsidRDefault="001B1D76" w:rsidP="001B1D76">
      <w:pPr>
        <w:textAlignment w:val="baseline"/>
        <w:rPr>
          <w:rFonts w:asciiTheme="majorHAnsi" w:eastAsia="Times New Roman" w:hAnsiTheme="majorHAnsi" w:cstheme="majorHAnsi"/>
          <w:sz w:val="22"/>
          <w:szCs w:val="22"/>
        </w:rPr>
      </w:pPr>
    </w:p>
    <w:p w14:paraId="319B3826" w14:textId="77777777" w:rsidR="001B1D76" w:rsidRPr="00BB7C8C" w:rsidRDefault="001B1D76" w:rsidP="001B1D76">
      <w:pPr>
        <w:textAlignment w:val="baseline"/>
        <w:rPr>
          <w:rFonts w:asciiTheme="majorHAnsi" w:hAnsiTheme="majorHAnsi" w:cstheme="majorHAnsi"/>
          <w:sz w:val="22"/>
          <w:szCs w:val="22"/>
        </w:rPr>
      </w:pPr>
      <w:r>
        <w:rPr>
          <w:rFonts w:asciiTheme="majorHAnsi" w:eastAsia="Times New Roman" w:hAnsiTheme="majorHAnsi" w:cstheme="majorHAnsi"/>
          <w:sz w:val="22"/>
          <w:szCs w:val="22"/>
        </w:rPr>
        <w:t xml:space="preserve">For CX consultant </w:t>
      </w:r>
      <w:r w:rsidRPr="00BB7C8C">
        <w:rPr>
          <w:rFonts w:asciiTheme="majorHAnsi" w:eastAsia="Times New Roman" w:hAnsiTheme="majorHAnsi" w:cstheme="majorHAnsi"/>
          <w:sz w:val="22"/>
          <w:szCs w:val="22"/>
        </w:rPr>
        <w:t>Bellis</w:t>
      </w:r>
      <w:r>
        <w:rPr>
          <w:rFonts w:asciiTheme="majorHAnsi" w:eastAsia="Times New Roman" w:hAnsiTheme="majorHAnsi" w:cstheme="majorHAnsi"/>
          <w:sz w:val="22"/>
          <w:szCs w:val="22"/>
        </w:rPr>
        <w:t>, t</w:t>
      </w:r>
      <w:r w:rsidRPr="00BB7C8C">
        <w:rPr>
          <w:rFonts w:asciiTheme="majorHAnsi" w:eastAsia="Times New Roman" w:hAnsiTheme="majorHAnsi" w:cstheme="majorHAnsi"/>
          <w:sz w:val="22"/>
          <w:szCs w:val="22"/>
        </w:rPr>
        <w:t>here are three factors a company needs to link in order to establish thi</w:t>
      </w:r>
      <w:r>
        <w:rPr>
          <w:rFonts w:asciiTheme="majorHAnsi" w:eastAsia="Times New Roman" w:hAnsiTheme="majorHAnsi" w:cstheme="majorHAnsi"/>
          <w:sz w:val="22"/>
          <w:szCs w:val="22"/>
        </w:rPr>
        <w:t>s cause-and-effect relationship. They are:</w:t>
      </w:r>
    </w:p>
    <w:p w14:paraId="2AC5DA94" w14:textId="77777777" w:rsidR="001B1D76" w:rsidRPr="00BB7C8C" w:rsidRDefault="001B1D76" w:rsidP="001B1D76">
      <w:pPr>
        <w:widowControl w:val="0"/>
        <w:autoSpaceDE w:val="0"/>
        <w:autoSpaceDN w:val="0"/>
        <w:adjustRightInd w:val="0"/>
        <w:rPr>
          <w:rFonts w:asciiTheme="majorHAnsi" w:eastAsia="Times New Roman" w:hAnsiTheme="majorHAnsi" w:cstheme="majorHAnsi"/>
          <w:sz w:val="22"/>
          <w:szCs w:val="22"/>
        </w:rPr>
      </w:pPr>
    </w:p>
    <w:p w14:paraId="035F3244" w14:textId="77777777" w:rsidR="001B1D76" w:rsidRPr="0079776F" w:rsidRDefault="001B1D76" w:rsidP="001B1D76">
      <w:pPr>
        <w:pStyle w:val="ListParagraph"/>
        <w:widowControl w:val="0"/>
        <w:numPr>
          <w:ilvl w:val="0"/>
          <w:numId w:val="12"/>
        </w:numPr>
        <w:autoSpaceDE w:val="0"/>
        <w:autoSpaceDN w:val="0"/>
        <w:adjustRightInd w:val="0"/>
        <w:rPr>
          <w:rFonts w:asciiTheme="majorHAnsi" w:eastAsia="Times New Roman" w:hAnsiTheme="majorHAnsi" w:cstheme="majorHAnsi"/>
          <w:sz w:val="22"/>
          <w:szCs w:val="22"/>
        </w:rPr>
      </w:pPr>
      <w:r w:rsidRPr="0079776F">
        <w:rPr>
          <w:rFonts w:asciiTheme="majorHAnsi" w:hAnsiTheme="majorHAnsi" w:cstheme="majorHAnsi"/>
          <w:sz w:val="22"/>
          <w:szCs w:val="22"/>
        </w:rPr>
        <w:t>What the company is doing</w:t>
      </w:r>
      <w:r>
        <w:rPr>
          <w:rFonts w:asciiTheme="majorHAnsi" w:hAnsiTheme="majorHAnsi" w:cstheme="majorHAnsi"/>
          <w:sz w:val="22"/>
          <w:szCs w:val="22"/>
        </w:rPr>
        <w:t xml:space="preserve">? (The </w:t>
      </w:r>
      <w:r w:rsidRPr="0079776F">
        <w:rPr>
          <w:rFonts w:asciiTheme="majorHAnsi" w:hAnsiTheme="majorHAnsi" w:cstheme="majorHAnsi"/>
          <w:sz w:val="22"/>
          <w:szCs w:val="22"/>
        </w:rPr>
        <w:t>action of the company</w:t>
      </w:r>
      <w:r>
        <w:rPr>
          <w:rFonts w:asciiTheme="majorHAnsi" w:hAnsiTheme="majorHAnsi" w:cstheme="majorHAnsi"/>
          <w:sz w:val="22"/>
          <w:szCs w:val="22"/>
        </w:rPr>
        <w:t>)</w:t>
      </w:r>
    </w:p>
    <w:p w14:paraId="76180DA7" w14:textId="77777777" w:rsidR="001B1D76" w:rsidRPr="0079776F" w:rsidRDefault="001B1D76" w:rsidP="001B1D76">
      <w:pPr>
        <w:pStyle w:val="ListParagraph"/>
        <w:widowControl w:val="0"/>
        <w:numPr>
          <w:ilvl w:val="0"/>
          <w:numId w:val="12"/>
        </w:numPr>
        <w:autoSpaceDE w:val="0"/>
        <w:autoSpaceDN w:val="0"/>
        <w:adjustRightInd w:val="0"/>
        <w:rPr>
          <w:rFonts w:asciiTheme="majorHAnsi" w:hAnsiTheme="majorHAnsi" w:cstheme="majorHAnsi"/>
          <w:sz w:val="22"/>
          <w:szCs w:val="22"/>
        </w:rPr>
      </w:pPr>
      <w:r w:rsidRPr="0079776F">
        <w:rPr>
          <w:rFonts w:asciiTheme="majorHAnsi" w:hAnsiTheme="majorHAnsi" w:cstheme="majorHAnsi"/>
          <w:sz w:val="22"/>
          <w:szCs w:val="22"/>
        </w:rPr>
        <w:t xml:space="preserve">What impact </w:t>
      </w:r>
      <w:r>
        <w:rPr>
          <w:rFonts w:asciiTheme="majorHAnsi" w:hAnsiTheme="majorHAnsi" w:cstheme="majorHAnsi"/>
          <w:sz w:val="22"/>
          <w:szCs w:val="22"/>
        </w:rPr>
        <w:t xml:space="preserve">does </w:t>
      </w:r>
      <w:r w:rsidRPr="0079776F">
        <w:rPr>
          <w:rFonts w:asciiTheme="majorHAnsi" w:hAnsiTheme="majorHAnsi" w:cstheme="majorHAnsi"/>
          <w:sz w:val="22"/>
          <w:szCs w:val="22"/>
        </w:rPr>
        <w:t>the company’s ac</w:t>
      </w:r>
      <w:r>
        <w:rPr>
          <w:rFonts w:asciiTheme="majorHAnsi" w:hAnsiTheme="majorHAnsi" w:cstheme="majorHAnsi"/>
          <w:sz w:val="22"/>
          <w:szCs w:val="22"/>
        </w:rPr>
        <w:t>tion have</w:t>
      </w:r>
      <w:r w:rsidRPr="0079776F">
        <w:rPr>
          <w:rFonts w:asciiTheme="majorHAnsi" w:hAnsiTheme="majorHAnsi" w:cstheme="majorHAnsi"/>
          <w:sz w:val="22"/>
          <w:szCs w:val="22"/>
        </w:rPr>
        <w:t xml:space="preserve"> on the </w:t>
      </w:r>
      <w:r w:rsidRPr="006A0D9F">
        <w:rPr>
          <w:rFonts w:asciiTheme="majorHAnsi" w:hAnsiTheme="majorHAnsi" w:cstheme="majorHAnsi"/>
          <w:i/>
          <w:sz w:val="22"/>
          <w:szCs w:val="22"/>
        </w:rPr>
        <w:t>experience</w:t>
      </w:r>
      <w:r w:rsidRPr="0079776F">
        <w:rPr>
          <w:rFonts w:asciiTheme="majorHAnsi" w:hAnsiTheme="majorHAnsi" w:cstheme="majorHAnsi"/>
          <w:sz w:val="22"/>
          <w:szCs w:val="22"/>
        </w:rPr>
        <w:t xml:space="preserve"> being delivered</w:t>
      </w:r>
      <w:r>
        <w:rPr>
          <w:rFonts w:asciiTheme="majorHAnsi" w:hAnsiTheme="majorHAnsi" w:cstheme="majorHAnsi"/>
          <w:sz w:val="22"/>
          <w:szCs w:val="22"/>
        </w:rPr>
        <w:t>? (T</w:t>
      </w:r>
      <w:r w:rsidRPr="0079776F">
        <w:rPr>
          <w:rFonts w:asciiTheme="majorHAnsi" w:hAnsiTheme="majorHAnsi" w:cstheme="majorHAnsi"/>
          <w:sz w:val="22"/>
          <w:szCs w:val="22"/>
        </w:rPr>
        <w:t>he actual experience of the customer</w:t>
      </w:r>
      <w:r>
        <w:rPr>
          <w:rFonts w:asciiTheme="majorHAnsi" w:hAnsiTheme="majorHAnsi" w:cstheme="majorHAnsi"/>
          <w:sz w:val="22"/>
          <w:szCs w:val="22"/>
        </w:rPr>
        <w:t>)</w:t>
      </w:r>
    </w:p>
    <w:p w14:paraId="13D0AD4B" w14:textId="77777777" w:rsidR="001B1D76" w:rsidRPr="0079776F" w:rsidRDefault="001B1D76" w:rsidP="001B1D76">
      <w:pPr>
        <w:pStyle w:val="ListParagraph"/>
        <w:widowControl w:val="0"/>
        <w:numPr>
          <w:ilvl w:val="0"/>
          <w:numId w:val="12"/>
        </w:numPr>
        <w:autoSpaceDE w:val="0"/>
        <w:autoSpaceDN w:val="0"/>
        <w:adjustRightInd w:val="0"/>
        <w:rPr>
          <w:rFonts w:asciiTheme="majorHAnsi" w:hAnsiTheme="majorHAnsi" w:cstheme="majorHAnsi"/>
          <w:sz w:val="22"/>
          <w:szCs w:val="22"/>
        </w:rPr>
      </w:pPr>
      <w:r w:rsidRPr="0079776F">
        <w:rPr>
          <w:rFonts w:asciiTheme="majorHAnsi" w:hAnsiTheme="majorHAnsi" w:cstheme="majorHAnsi"/>
          <w:sz w:val="22"/>
          <w:szCs w:val="22"/>
        </w:rPr>
        <w:t xml:space="preserve">What impact </w:t>
      </w:r>
      <w:r>
        <w:rPr>
          <w:rFonts w:asciiTheme="majorHAnsi" w:hAnsiTheme="majorHAnsi" w:cstheme="majorHAnsi"/>
          <w:sz w:val="22"/>
          <w:szCs w:val="22"/>
        </w:rPr>
        <w:t xml:space="preserve">does </w:t>
      </w:r>
      <w:r w:rsidRPr="0079776F">
        <w:rPr>
          <w:rFonts w:asciiTheme="majorHAnsi" w:hAnsiTheme="majorHAnsi" w:cstheme="majorHAnsi"/>
          <w:sz w:val="22"/>
          <w:szCs w:val="22"/>
        </w:rPr>
        <w:t xml:space="preserve">the action </w:t>
      </w:r>
      <w:r>
        <w:rPr>
          <w:rFonts w:asciiTheme="majorHAnsi" w:hAnsiTheme="majorHAnsi" w:cstheme="majorHAnsi"/>
          <w:sz w:val="22"/>
          <w:szCs w:val="22"/>
        </w:rPr>
        <w:t xml:space="preserve">have </w:t>
      </w:r>
      <w:r w:rsidRPr="0079776F">
        <w:rPr>
          <w:rFonts w:asciiTheme="majorHAnsi" w:hAnsiTheme="majorHAnsi" w:cstheme="majorHAnsi"/>
          <w:sz w:val="22"/>
          <w:szCs w:val="22"/>
        </w:rPr>
        <w:t xml:space="preserve">on the </w:t>
      </w:r>
      <w:r w:rsidRPr="006A0D9F">
        <w:rPr>
          <w:rFonts w:asciiTheme="majorHAnsi" w:hAnsiTheme="majorHAnsi" w:cstheme="majorHAnsi"/>
          <w:i/>
          <w:sz w:val="22"/>
          <w:szCs w:val="22"/>
        </w:rPr>
        <w:t>customer’s perception</w:t>
      </w:r>
      <w:r w:rsidRPr="0079776F">
        <w:rPr>
          <w:rFonts w:asciiTheme="majorHAnsi" w:hAnsiTheme="majorHAnsi" w:cstheme="majorHAnsi"/>
          <w:sz w:val="22"/>
          <w:szCs w:val="22"/>
        </w:rPr>
        <w:t xml:space="preserve"> of the company</w:t>
      </w:r>
      <w:r>
        <w:rPr>
          <w:rFonts w:asciiTheme="majorHAnsi" w:hAnsiTheme="majorHAnsi" w:cstheme="majorHAnsi"/>
          <w:sz w:val="22"/>
          <w:szCs w:val="22"/>
        </w:rPr>
        <w:t>? (B</w:t>
      </w:r>
      <w:r w:rsidRPr="0079776F">
        <w:rPr>
          <w:rFonts w:asciiTheme="majorHAnsi" w:hAnsiTheme="majorHAnsi" w:cstheme="majorHAnsi"/>
          <w:sz w:val="22"/>
          <w:szCs w:val="22"/>
        </w:rPr>
        <w:t>rand perception and company reputation</w:t>
      </w:r>
      <w:r>
        <w:rPr>
          <w:rFonts w:asciiTheme="majorHAnsi" w:hAnsiTheme="majorHAnsi" w:cstheme="majorHAnsi"/>
          <w:sz w:val="22"/>
          <w:szCs w:val="22"/>
        </w:rPr>
        <w:t>).</w:t>
      </w:r>
    </w:p>
    <w:p w14:paraId="4794BFD5" w14:textId="77777777" w:rsidR="001B1D76" w:rsidRPr="0079776F" w:rsidRDefault="001B1D76" w:rsidP="001B1D76">
      <w:pPr>
        <w:widowControl w:val="0"/>
        <w:autoSpaceDE w:val="0"/>
        <w:autoSpaceDN w:val="0"/>
        <w:adjustRightInd w:val="0"/>
        <w:rPr>
          <w:rFonts w:asciiTheme="majorHAnsi" w:hAnsiTheme="majorHAnsi" w:cstheme="majorHAnsi"/>
          <w:sz w:val="22"/>
          <w:szCs w:val="22"/>
        </w:rPr>
      </w:pPr>
    </w:p>
    <w:p w14:paraId="309020F3" w14:textId="77777777" w:rsidR="001B1D76" w:rsidRDefault="001B1D76" w:rsidP="001B1D76">
      <w:pPr>
        <w:widowControl w:val="0"/>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 xml:space="preserve">In other words, </w:t>
      </w:r>
      <w:r w:rsidRPr="00BB7C8C">
        <w:rPr>
          <w:rFonts w:asciiTheme="majorHAnsi" w:eastAsia="Times New Roman" w:hAnsiTheme="majorHAnsi" w:cstheme="majorHAnsi"/>
          <w:sz w:val="22"/>
          <w:szCs w:val="22"/>
        </w:rPr>
        <w:t>specific metrics should be used to calculate the experience of the customer and to completely understand the factors affecting that experience.</w:t>
      </w:r>
      <w:r w:rsidRPr="00BB7C8C">
        <w:rPr>
          <w:rStyle w:val="FootnoteReference"/>
          <w:rFonts w:asciiTheme="majorHAnsi" w:eastAsia="Times New Roman" w:hAnsiTheme="majorHAnsi" w:cstheme="majorHAnsi"/>
          <w:spacing w:val="-4"/>
          <w:sz w:val="22"/>
          <w:szCs w:val="22"/>
        </w:rPr>
        <w:footnoteReference w:id="71"/>
      </w:r>
      <w:r w:rsidRPr="00BB7C8C">
        <w:rPr>
          <w:rFonts w:asciiTheme="majorHAnsi" w:hAnsiTheme="majorHAnsi" w:cstheme="majorHAnsi"/>
          <w:sz w:val="22"/>
          <w:szCs w:val="22"/>
        </w:rPr>
        <w:t xml:space="preserve"> </w:t>
      </w:r>
    </w:p>
    <w:p w14:paraId="244CEA90" w14:textId="77777777" w:rsidR="001B1D76" w:rsidRDefault="001B1D76" w:rsidP="001B1D76">
      <w:pPr>
        <w:widowControl w:val="0"/>
        <w:autoSpaceDE w:val="0"/>
        <w:autoSpaceDN w:val="0"/>
        <w:adjustRightInd w:val="0"/>
        <w:rPr>
          <w:rFonts w:asciiTheme="majorHAnsi" w:hAnsiTheme="majorHAnsi" w:cstheme="majorHAnsi"/>
          <w:sz w:val="22"/>
          <w:szCs w:val="22"/>
        </w:rPr>
      </w:pPr>
    </w:p>
    <w:p w14:paraId="35CF5973" w14:textId="77777777" w:rsidR="001B1D76" w:rsidRDefault="001B1D76" w:rsidP="001B1D76">
      <w:pPr>
        <w:widowControl w:val="0"/>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 xml:space="preserve">A company should be able to define the actual experience a customer is having and interpret their brand and company as perceived by the customer. More importantly, it should be clear with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how their actions have contributed to shaping the actual customer experience and brand perception. From there, you can determine how big an opportunity you have to impact on customer experience and brand reputation. </w:t>
      </w:r>
    </w:p>
    <w:p w14:paraId="6EA76106" w14:textId="77777777" w:rsidR="001B1D76" w:rsidRDefault="001B1D76" w:rsidP="001B1D76">
      <w:pPr>
        <w:widowControl w:val="0"/>
        <w:autoSpaceDE w:val="0"/>
        <w:autoSpaceDN w:val="0"/>
        <w:adjustRightInd w:val="0"/>
        <w:rPr>
          <w:rFonts w:asciiTheme="majorHAnsi" w:hAnsiTheme="majorHAnsi" w:cstheme="majorHAnsi"/>
          <w:sz w:val="22"/>
          <w:szCs w:val="22"/>
        </w:rPr>
      </w:pPr>
    </w:p>
    <w:p w14:paraId="264211A0"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 xml:space="preserve">“In aligning these three things, you can determine the cause and effect in a robust way,” </w:t>
      </w:r>
      <w:r>
        <w:rPr>
          <w:rFonts w:asciiTheme="majorHAnsi" w:hAnsiTheme="majorHAnsi" w:cstheme="majorHAnsi"/>
          <w:sz w:val="22"/>
          <w:szCs w:val="22"/>
        </w:rPr>
        <w:t>says</w:t>
      </w:r>
      <w:r w:rsidRPr="00BB7C8C">
        <w:rPr>
          <w:rFonts w:asciiTheme="majorHAnsi" w:hAnsiTheme="majorHAnsi" w:cstheme="majorHAnsi"/>
          <w:sz w:val="22"/>
          <w:szCs w:val="22"/>
        </w:rPr>
        <w:t xml:space="preserve"> Bellis. “You can also begin to see the closed loop governance system behind these things to show what is working and what isn’t from an experience and brand perception standpoint. You can then focus on the areas where you can make the biggest difference. This alignment allows businesses to focus on driving improvements in the experience. This type of focus can help bring financial rewards quicker.” </w:t>
      </w:r>
    </w:p>
    <w:p w14:paraId="4FAAF713" w14:textId="77777777" w:rsidR="001B1D76" w:rsidRPr="00BB7C8C" w:rsidRDefault="001B1D76" w:rsidP="001B1D76">
      <w:pPr>
        <w:textAlignment w:val="baseline"/>
        <w:rPr>
          <w:rFonts w:asciiTheme="majorHAnsi" w:eastAsia="Times New Roman" w:hAnsiTheme="majorHAnsi" w:cstheme="majorHAnsi"/>
          <w:sz w:val="22"/>
          <w:szCs w:val="22"/>
        </w:rPr>
      </w:pPr>
    </w:p>
    <w:p w14:paraId="6CD56679"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In </w:t>
      </w:r>
      <w:r>
        <w:rPr>
          <w:rFonts w:asciiTheme="majorHAnsi" w:hAnsiTheme="majorHAnsi" w:cstheme="majorHAnsi"/>
          <w:sz w:val="22"/>
          <w:szCs w:val="22"/>
        </w:rPr>
        <w:t xml:space="preserve">our global CX survey, </w:t>
      </w:r>
      <w:r w:rsidRPr="00BB7C8C">
        <w:rPr>
          <w:rFonts w:asciiTheme="majorHAnsi" w:hAnsiTheme="majorHAnsi" w:cstheme="majorHAnsi"/>
          <w:sz w:val="22"/>
          <w:szCs w:val="22"/>
        </w:rPr>
        <w:t xml:space="preserve">we asked whether </w:t>
      </w:r>
      <w:r>
        <w:rPr>
          <w:rFonts w:asciiTheme="majorHAnsi" w:hAnsiTheme="majorHAnsi" w:cstheme="majorHAnsi"/>
          <w:sz w:val="22"/>
          <w:szCs w:val="22"/>
        </w:rPr>
        <w:t xml:space="preserve">respondents </w:t>
      </w:r>
      <w:r w:rsidRPr="00BB7C8C">
        <w:rPr>
          <w:rFonts w:asciiTheme="majorHAnsi" w:hAnsiTheme="majorHAnsi" w:cstheme="majorHAnsi"/>
          <w:sz w:val="22"/>
          <w:szCs w:val="22"/>
        </w:rPr>
        <w:t xml:space="preserve">took steps to measure CX (Figure </w:t>
      </w:r>
      <w:r>
        <w:rPr>
          <w:rFonts w:asciiTheme="majorHAnsi" w:hAnsiTheme="majorHAnsi" w:cstheme="majorHAnsi"/>
          <w:sz w:val="22"/>
          <w:szCs w:val="22"/>
        </w:rPr>
        <w:t>22</w:t>
      </w:r>
      <w:r w:rsidRPr="00BB7C8C">
        <w:rPr>
          <w:rFonts w:asciiTheme="majorHAnsi" w:hAnsiTheme="majorHAnsi" w:cstheme="majorHAnsi"/>
          <w:sz w:val="22"/>
          <w:szCs w:val="22"/>
        </w:rPr>
        <w:t>).</w:t>
      </w:r>
      <w:r w:rsidRPr="00B96B84">
        <w:rPr>
          <w:rFonts w:asciiTheme="majorHAnsi" w:hAnsiTheme="majorHAnsi" w:cstheme="majorHAnsi"/>
          <w:sz w:val="22"/>
          <w:szCs w:val="22"/>
        </w:rPr>
        <w:t xml:space="preserve"> </w:t>
      </w:r>
      <w:r>
        <w:rPr>
          <w:rFonts w:asciiTheme="majorHAnsi" w:hAnsiTheme="majorHAnsi" w:cstheme="majorHAnsi"/>
          <w:sz w:val="22"/>
          <w:szCs w:val="22"/>
        </w:rPr>
        <w:t>While nearly three-quarters of respondents reported that their companies did measure CX, the largest group (35.8</w:t>
      </w:r>
      <w:r w:rsidRPr="00BB7C8C">
        <w:rPr>
          <w:rFonts w:asciiTheme="majorHAnsi" w:hAnsiTheme="majorHAnsi" w:cstheme="majorHAnsi"/>
          <w:sz w:val="22"/>
          <w:szCs w:val="22"/>
        </w:rPr>
        <w:t>%</w:t>
      </w:r>
      <w:r>
        <w:rPr>
          <w:rFonts w:asciiTheme="majorHAnsi" w:hAnsiTheme="majorHAnsi" w:cstheme="majorHAnsi"/>
          <w:sz w:val="22"/>
          <w:szCs w:val="22"/>
        </w:rPr>
        <w:t>) answered ‘Sort of</w:t>
      </w:r>
      <w:r w:rsidRPr="001A65AF">
        <w:rPr>
          <w:rFonts w:asciiTheme="majorHAnsi" w:hAnsiTheme="majorHAnsi" w:cstheme="majorHAnsi"/>
          <w:sz w:val="22"/>
          <w:szCs w:val="22"/>
        </w:rPr>
        <w:t xml:space="preserve"> </w:t>
      </w:r>
      <w:r>
        <w:rPr>
          <w:rFonts w:asciiTheme="majorHAnsi" w:hAnsiTheme="majorHAnsi" w:cstheme="majorHAnsi"/>
          <w:sz w:val="22"/>
          <w:szCs w:val="22"/>
        </w:rPr>
        <w:t xml:space="preserve">– We </w:t>
      </w:r>
      <w:r w:rsidRPr="00BB7C8C">
        <w:rPr>
          <w:rFonts w:asciiTheme="majorHAnsi" w:hAnsiTheme="majorHAnsi" w:cstheme="majorHAnsi"/>
          <w:sz w:val="22"/>
          <w:szCs w:val="22"/>
        </w:rPr>
        <w:t>can gain some insights from related metrics</w:t>
      </w:r>
      <w:r>
        <w:rPr>
          <w:rFonts w:asciiTheme="majorHAnsi" w:hAnsiTheme="majorHAnsi" w:cstheme="majorHAnsi"/>
          <w:sz w:val="22"/>
          <w:szCs w:val="22"/>
        </w:rPr>
        <w:t xml:space="preserve">’. </w:t>
      </w:r>
    </w:p>
    <w:p w14:paraId="51C9103D" w14:textId="77777777" w:rsidR="001B1D76" w:rsidRDefault="001B1D76" w:rsidP="001B1D76">
      <w:pPr>
        <w:textAlignment w:val="baseline"/>
        <w:rPr>
          <w:rFonts w:asciiTheme="majorHAnsi" w:hAnsiTheme="majorHAnsi" w:cstheme="majorHAnsi"/>
          <w:sz w:val="22"/>
          <w:szCs w:val="22"/>
        </w:rPr>
      </w:pPr>
    </w:p>
    <w:p w14:paraId="2980DDBC" w14:textId="77777777" w:rsidR="001B1D76"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These results </w:t>
      </w:r>
      <w:r>
        <w:rPr>
          <w:rFonts w:asciiTheme="majorHAnsi" w:hAnsiTheme="majorHAnsi" w:cstheme="majorHAnsi"/>
          <w:sz w:val="22"/>
          <w:szCs w:val="22"/>
        </w:rPr>
        <w:t xml:space="preserve">highlight how </w:t>
      </w:r>
      <w:r w:rsidRPr="00BB7C8C">
        <w:rPr>
          <w:rFonts w:asciiTheme="majorHAnsi" w:hAnsiTheme="majorHAnsi" w:cstheme="majorHAnsi"/>
          <w:sz w:val="22"/>
          <w:szCs w:val="22"/>
        </w:rPr>
        <w:t xml:space="preserve">many companies </w:t>
      </w:r>
      <w:r>
        <w:rPr>
          <w:rFonts w:asciiTheme="majorHAnsi" w:hAnsiTheme="majorHAnsi" w:cstheme="majorHAnsi"/>
          <w:sz w:val="22"/>
          <w:szCs w:val="22"/>
        </w:rPr>
        <w:t xml:space="preserve">have not yet </w:t>
      </w:r>
      <w:r w:rsidRPr="00BB7C8C">
        <w:rPr>
          <w:rFonts w:asciiTheme="majorHAnsi" w:hAnsiTheme="majorHAnsi" w:cstheme="majorHAnsi"/>
          <w:sz w:val="22"/>
          <w:szCs w:val="22"/>
        </w:rPr>
        <w:t>not aligned towards providing intentional experiences to customers</w:t>
      </w:r>
      <w:r w:rsidRPr="00C97984">
        <w:rPr>
          <w:rFonts w:asciiTheme="majorHAnsi" w:hAnsiTheme="majorHAnsi" w:cstheme="majorHAnsi"/>
          <w:sz w:val="22"/>
          <w:szCs w:val="22"/>
        </w:rPr>
        <w:t xml:space="preserve"> </w:t>
      </w:r>
      <w:r w:rsidRPr="00BB7C8C">
        <w:rPr>
          <w:rFonts w:asciiTheme="majorHAnsi" w:hAnsiTheme="majorHAnsi" w:cstheme="majorHAnsi"/>
          <w:sz w:val="22"/>
          <w:szCs w:val="22"/>
        </w:rPr>
        <w:t xml:space="preserve">at an </w:t>
      </w:r>
      <w:r>
        <w:rPr>
          <w:rFonts w:asciiTheme="majorHAnsi" w:hAnsiTheme="majorHAnsi" w:cstheme="majorHAnsi"/>
          <w:sz w:val="22"/>
          <w:szCs w:val="22"/>
        </w:rPr>
        <w:t>organization</w:t>
      </w:r>
      <w:r w:rsidRPr="00BB7C8C">
        <w:rPr>
          <w:rFonts w:asciiTheme="majorHAnsi" w:hAnsiTheme="majorHAnsi" w:cstheme="majorHAnsi"/>
          <w:sz w:val="22"/>
          <w:szCs w:val="22"/>
        </w:rPr>
        <w:t xml:space="preserve">al level. </w:t>
      </w:r>
    </w:p>
    <w:p w14:paraId="4FC74C83" w14:textId="77777777" w:rsidR="001B1D76" w:rsidRPr="00BB7C8C" w:rsidRDefault="001B1D76" w:rsidP="001B1D76">
      <w:pPr>
        <w:textAlignment w:val="baseline"/>
        <w:rPr>
          <w:rFonts w:asciiTheme="majorHAnsi" w:eastAsia="Times New Roman" w:hAnsiTheme="majorHAnsi" w:cstheme="majorHAnsi"/>
          <w:sz w:val="22"/>
          <w:szCs w:val="22"/>
        </w:rPr>
      </w:pPr>
    </w:p>
    <w:p w14:paraId="13EEED43" w14:textId="77777777" w:rsidR="001B1D76" w:rsidRPr="00BB7C8C" w:rsidRDefault="001B1D76" w:rsidP="001B1D76">
      <w:pPr>
        <w:widowControl w:val="0"/>
        <w:autoSpaceDE w:val="0"/>
        <w:autoSpaceDN w:val="0"/>
        <w:adjustRightInd w:val="0"/>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So, how can companies measure their CX strategy? Here are some of the specific metrics used by experts.</w:t>
      </w:r>
    </w:p>
    <w:p w14:paraId="5010D3F8"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p>
    <w:p w14:paraId="30A0A683" w14:textId="77777777" w:rsidR="001B1D76" w:rsidRPr="00871DB0" w:rsidRDefault="001B1D76" w:rsidP="001B1D76">
      <w:pPr>
        <w:textAlignment w:val="baseline"/>
        <w:rPr>
          <w:rFonts w:asciiTheme="majorHAnsi" w:eastAsia="Times New Roman" w:hAnsiTheme="majorHAnsi" w:cstheme="majorHAnsi"/>
          <w:b/>
          <w:sz w:val="22"/>
          <w:szCs w:val="22"/>
        </w:rPr>
      </w:pPr>
      <w:r w:rsidRPr="00871DB0">
        <w:rPr>
          <w:rFonts w:asciiTheme="majorHAnsi" w:eastAsia="Times New Roman" w:hAnsiTheme="majorHAnsi" w:cstheme="majorHAnsi"/>
          <w:b/>
          <w:sz w:val="22"/>
          <w:szCs w:val="22"/>
        </w:rPr>
        <w:t>CX design sustainability and its impact on ROI</w:t>
      </w:r>
    </w:p>
    <w:p w14:paraId="1E20CC21" w14:textId="77777777" w:rsidR="001B1D76" w:rsidRDefault="001B1D76" w:rsidP="001B1D76">
      <w:pPr>
        <w:rPr>
          <w:rFonts w:asciiTheme="majorHAnsi" w:hAnsiTheme="majorHAnsi" w:cstheme="majorHAnsi"/>
          <w:sz w:val="22"/>
          <w:szCs w:val="22"/>
        </w:rPr>
      </w:pPr>
    </w:p>
    <w:p w14:paraId="6B43CDFA" w14:textId="77777777" w:rsidR="001B1D76"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Measuring CX can link to measuring ROI, which can drive the habit of making constant improvements to the delivery of CX. </w:t>
      </w:r>
    </w:p>
    <w:p w14:paraId="2341CE4F" w14:textId="77777777" w:rsidR="001B1D76" w:rsidRDefault="001B1D76" w:rsidP="001B1D76">
      <w:pPr>
        <w:rPr>
          <w:rFonts w:asciiTheme="majorHAnsi" w:hAnsiTheme="majorHAnsi" w:cstheme="majorHAnsi"/>
          <w:sz w:val="22"/>
          <w:szCs w:val="22"/>
        </w:rPr>
      </w:pPr>
    </w:p>
    <w:p w14:paraId="2E946220"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For UCB’s Stover:</w:t>
      </w:r>
      <w:r w:rsidRPr="00BB7C8C">
        <w:rPr>
          <w:rFonts w:asciiTheme="majorHAnsi" w:hAnsiTheme="majorHAnsi" w:cstheme="majorHAnsi"/>
          <w:sz w:val="22"/>
          <w:szCs w:val="22"/>
        </w:rPr>
        <w:t xml:space="preserve"> “To ensure we are getting ROI, there is the operational piece (the metrics), but there is also just being able to understand the patient experience; are we interacting with them and are we delivering value? Then, that will obviously end up looking at the return around efficiencies as well as the overall experience and the impact we can deliver. Ultimately, if we are bringing the right medicine to the right patient at the right time, we are doing our job.”</w:t>
      </w:r>
    </w:p>
    <w:p w14:paraId="0D852CA9" w14:textId="77777777" w:rsidR="001B1D76" w:rsidRPr="00BB7C8C" w:rsidRDefault="001B1D76" w:rsidP="001B1D76">
      <w:pPr>
        <w:rPr>
          <w:rFonts w:asciiTheme="majorHAnsi" w:hAnsiTheme="majorHAnsi" w:cstheme="majorHAnsi"/>
          <w:sz w:val="22"/>
          <w:szCs w:val="22"/>
        </w:rPr>
      </w:pPr>
    </w:p>
    <w:p w14:paraId="490F0A5D" w14:textId="77777777" w:rsidR="001B1D76" w:rsidRPr="00BB7C8C"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He </w:t>
      </w:r>
      <w:r w:rsidRPr="00BB7C8C">
        <w:rPr>
          <w:rFonts w:asciiTheme="majorHAnsi" w:hAnsiTheme="majorHAnsi" w:cstheme="majorHAnsi"/>
          <w:sz w:val="22"/>
          <w:szCs w:val="22"/>
        </w:rPr>
        <w:t>cites three ways to look at ROI:</w:t>
      </w:r>
    </w:p>
    <w:p w14:paraId="610D69C0" w14:textId="77777777" w:rsidR="001B1D76" w:rsidRPr="00BB7C8C" w:rsidRDefault="001B1D76" w:rsidP="001B1D76">
      <w:pPr>
        <w:rPr>
          <w:rFonts w:asciiTheme="majorHAnsi" w:hAnsiTheme="majorHAnsi" w:cstheme="majorHAnsi"/>
          <w:sz w:val="22"/>
          <w:szCs w:val="22"/>
        </w:rPr>
      </w:pPr>
    </w:p>
    <w:p w14:paraId="5A9ECE07" w14:textId="77777777" w:rsidR="001B1D76" w:rsidRPr="00BB7C8C" w:rsidRDefault="001B1D76" w:rsidP="001B1D76">
      <w:pPr>
        <w:pStyle w:val="ListParagraph"/>
        <w:numPr>
          <w:ilvl w:val="0"/>
          <w:numId w:val="9"/>
        </w:numPr>
        <w:spacing w:line="259" w:lineRule="auto"/>
        <w:rPr>
          <w:rFonts w:asciiTheme="majorHAnsi" w:hAnsiTheme="majorHAnsi" w:cstheme="majorHAnsi"/>
          <w:sz w:val="22"/>
          <w:szCs w:val="22"/>
        </w:rPr>
      </w:pPr>
      <w:r w:rsidRPr="00BB7C8C">
        <w:rPr>
          <w:rFonts w:asciiTheme="majorHAnsi" w:hAnsiTheme="majorHAnsi" w:cstheme="majorHAnsi"/>
          <w:b/>
          <w:sz w:val="22"/>
          <w:szCs w:val="22"/>
        </w:rPr>
        <w:t>Is the CX desirable for the patient?</w:t>
      </w:r>
      <w:r w:rsidRPr="00BB7C8C">
        <w:rPr>
          <w:rFonts w:asciiTheme="majorHAnsi" w:hAnsiTheme="majorHAnsi" w:cstheme="majorHAnsi"/>
          <w:sz w:val="22"/>
          <w:szCs w:val="22"/>
        </w:rPr>
        <w:t xml:space="preserve"> “It must solve a problem that they have, it must deliver a break point, and it must be desirable from our perspective of something we think we can do.”</w:t>
      </w:r>
    </w:p>
    <w:p w14:paraId="1952D63C" w14:textId="77777777" w:rsidR="001B1D76" w:rsidRPr="00BB7C8C" w:rsidRDefault="001B1D76" w:rsidP="001B1D76">
      <w:pPr>
        <w:pStyle w:val="ListParagraph"/>
        <w:numPr>
          <w:ilvl w:val="0"/>
          <w:numId w:val="9"/>
        </w:numPr>
        <w:spacing w:line="259" w:lineRule="auto"/>
        <w:rPr>
          <w:rFonts w:asciiTheme="majorHAnsi" w:hAnsiTheme="majorHAnsi" w:cstheme="majorHAnsi"/>
          <w:sz w:val="22"/>
          <w:szCs w:val="22"/>
        </w:rPr>
      </w:pPr>
      <w:r w:rsidRPr="00BB7C8C">
        <w:rPr>
          <w:rFonts w:asciiTheme="majorHAnsi" w:hAnsiTheme="majorHAnsi" w:cstheme="majorHAnsi"/>
          <w:b/>
          <w:sz w:val="22"/>
          <w:szCs w:val="22"/>
        </w:rPr>
        <w:t xml:space="preserve">Is the CX plan feasible? </w:t>
      </w:r>
      <w:r w:rsidRPr="00BB7C8C">
        <w:rPr>
          <w:rFonts w:asciiTheme="majorHAnsi" w:hAnsiTheme="majorHAnsi" w:cstheme="majorHAnsi"/>
          <w:sz w:val="22"/>
          <w:szCs w:val="22"/>
        </w:rPr>
        <w:t>“We may have a wonderful solution, but can we actually stand it up, are we actually able to deliver?”</w:t>
      </w:r>
    </w:p>
    <w:p w14:paraId="19F180A9" w14:textId="77777777" w:rsidR="001B1D76" w:rsidRPr="00BB7C8C" w:rsidRDefault="001B1D76" w:rsidP="001B1D76">
      <w:pPr>
        <w:pStyle w:val="ListParagraph"/>
        <w:numPr>
          <w:ilvl w:val="0"/>
          <w:numId w:val="9"/>
        </w:numPr>
        <w:spacing w:line="259" w:lineRule="auto"/>
        <w:rPr>
          <w:rFonts w:asciiTheme="majorHAnsi" w:hAnsiTheme="majorHAnsi" w:cstheme="majorHAnsi"/>
          <w:sz w:val="22"/>
          <w:szCs w:val="22"/>
        </w:rPr>
      </w:pPr>
      <w:r w:rsidRPr="00BB7C8C">
        <w:rPr>
          <w:rFonts w:asciiTheme="majorHAnsi" w:hAnsiTheme="majorHAnsi" w:cstheme="majorHAnsi"/>
          <w:b/>
          <w:sz w:val="22"/>
          <w:szCs w:val="22"/>
        </w:rPr>
        <w:t>Is it sustainable?</w:t>
      </w:r>
      <w:r w:rsidRPr="00BB7C8C">
        <w:rPr>
          <w:rFonts w:asciiTheme="majorHAnsi" w:hAnsiTheme="majorHAnsi" w:cstheme="majorHAnsi"/>
          <w:sz w:val="22"/>
          <w:szCs w:val="22"/>
        </w:rPr>
        <w:t xml:space="preserve"> “That’s where revenue comes in – no margin, no mission. If money was no object then we could do anything we wanted, but we need to be able to operate within some guard rails that suggest that these decisions are sustainable, these are things that we will be able to move and carry on, and as we scale up and make it available to a larger population, it is something that will continue to be feasible for our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as well." </w:t>
      </w:r>
    </w:p>
    <w:p w14:paraId="60E18419" w14:textId="77777777" w:rsidR="001B1D76" w:rsidRPr="00BB7C8C" w:rsidRDefault="001B1D76" w:rsidP="001B1D76">
      <w:pPr>
        <w:pStyle w:val="ListParagraph"/>
        <w:widowControl w:val="0"/>
        <w:autoSpaceDE w:val="0"/>
        <w:autoSpaceDN w:val="0"/>
        <w:adjustRightInd w:val="0"/>
        <w:rPr>
          <w:rFonts w:asciiTheme="majorHAnsi" w:hAnsiTheme="majorHAnsi" w:cstheme="majorHAnsi"/>
          <w:b/>
          <w:sz w:val="22"/>
          <w:szCs w:val="22"/>
        </w:rPr>
      </w:pPr>
    </w:p>
    <w:p w14:paraId="46958F78" w14:textId="77777777" w:rsidR="001B1D76" w:rsidRPr="00BB7C8C" w:rsidRDefault="001B1D76" w:rsidP="001B1D76">
      <w:pPr>
        <w:widowControl w:val="0"/>
        <w:autoSpaceDE w:val="0"/>
        <w:autoSpaceDN w:val="0"/>
        <w:adjustRightInd w:val="0"/>
        <w:rPr>
          <w:rFonts w:asciiTheme="majorHAnsi" w:hAnsiTheme="majorHAnsi" w:cstheme="majorHAnsi"/>
          <w:b/>
          <w:sz w:val="22"/>
          <w:szCs w:val="22"/>
        </w:rPr>
      </w:pPr>
    </w:p>
    <w:p w14:paraId="72ADC702" w14:textId="77777777" w:rsidR="001B1D76" w:rsidRPr="00871DB0" w:rsidRDefault="001B1D76" w:rsidP="001B1D76">
      <w:pPr>
        <w:widowControl w:val="0"/>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 xml:space="preserve">Marketing metrics </w:t>
      </w:r>
    </w:p>
    <w:p w14:paraId="0FB87E75"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p>
    <w:p w14:paraId="33D8032E" w14:textId="77777777" w:rsidR="001B1D76" w:rsidRPr="00BB7C8C" w:rsidRDefault="001B1D76" w:rsidP="001B1D76">
      <w:pPr>
        <w:widowControl w:val="0"/>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Meas</w:t>
      </w:r>
      <w:r>
        <w:rPr>
          <w:rFonts w:asciiTheme="majorHAnsi" w:hAnsiTheme="majorHAnsi" w:cstheme="majorHAnsi"/>
          <w:sz w:val="22"/>
          <w:szCs w:val="22"/>
        </w:rPr>
        <w:t xml:space="preserve">uring the impacts on experience, </w:t>
      </w:r>
      <w:r w:rsidRPr="00BB7C8C">
        <w:rPr>
          <w:rFonts w:asciiTheme="majorHAnsi" w:hAnsiTheme="majorHAnsi" w:cstheme="majorHAnsi"/>
          <w:sz w:val="22"/>
          <w:szCs w:val="22"/>
        </w:rPr>
        <w:t>and establishing a link between CX and</w:t>
      </w:r>
      <w:r>
        <w:rPr>
          <w:rFonts w:asciiTheme="majorHAnsi" w:hAnsiTheme="majorHAnsi" w:cstheme="majorHAnsi"/>
          <w:sz w:val="22"/>
          <w:szCs w:val="22"/>
        </w:rPr>
        <w:t xml:space="preserve"> the bottom line, can take time, but there are several </w:t>
      </w:r>
      <w:r w:rsidRPr="00BB7C8C">
        <w:rPr>
          <w:rFonts w:asciiTheme="majorHAnsi" w:hAnsiTheme="majorHAnsi" w:cstheme="majorHAnsi"/>
          <w:sz w:val="22"/>
          <w:szCs w:val="22"/>
        </w:rPr>
        <w:t xml:space="preserve">other metrics </w:t>
      </w:r>
      <w:r>
        <w:rPr>
          <w:rFonts w:asciiTheme="majorHAnsi" w:hAnsiTheme="majorHAnsi" w:cstheme="majorHAnsi"/>
          <w:sz w:val="22"/>
          <w:szCs w:val="22"/>
        </w:rPr>
        <w:t xml:space="preserve">that, while </w:t>
      </w:r>
      <w:r w:rsidRPr="00BB7C8C">
        <w:rPr>
          <w:rFonts w:asciiTheme="majorHAnsi" w:hAnsiTheme="majorHAnsi" w:cstheme="majorHAnsi"/>
          <w:sz w:val="22"/>
          <w:szCs w:val="22"/>
        </w:rPr>
        <w:t>not directly link</w:t>
      </w:r>
      <w:r>
        <w:rPr>
          <w:rFonts w:asciiTheme="majorHAnsi" w:hAnsiTheme="majorHAnsi" w:cstheme="majorHAnsi"/>
          <w:sz w:val="22"/>
          <w:szCs w:val="22"/>
        </w:rPr>
        <w:t xml:space="preserve">ed to product sales, </w:t>
      </w:r>
      <w:r w:rsidRPr="00BB7C8C">
        <w:rPr>
          <w:rFonts w:asciiTheme="majorHAnsi" w:hAnsiTheme="majorHAnsi" w:cstheme="majorHAnsi"/>
          <w:sz w:val="22"/>
          <w:szCs w:val="22"/>
        </w:rPr>
        <w:t xml:space="preserve">are </w:t>
      </w:r>
      <w:r>
        <w:rPr>
          <w:rFonts w:asciiTheme="majorHAnsi" w:hAnsiTheme="majorHAnsi" w:cstheme="majorHAnsi"/>
          <w:sz w:val="22"/>
          <w:szCs w:val="22"/>
        </w:rPr>
        <w:t>beneficial</w:t>
      </w:r>
      <w:r w:rsidRPr="002C37E8">
        <w:rPr>
          <w:rFonts w:asciiTheme="majorHAnsi" w:hAnsiTheme="majorHAnsi" w:cstheme="majorHAnsi"/>
          <w:sz w:val="22"/>
          <w:szCs w:val="22"/>
        </w:rPr>
        <w:t xml:space="preserve"> </w:t>
      </w:r>
      <w:r w:rsidRPr="00BB7C8C">
        <w:rPr>
          <w:rFonts w:asciiTheme="majorHAnsi" w:hAnsiTheme="majorHAnsi" w:cstheme="majorHAnsi"/>
          <w:sz w:val="22"/>
          <w:szCs w:val="22"/>
        </w:rPr>
        <w:t>nonethe</w:t>
      </w:r>
      <w:r>
        <w:rPr>
          <w:rFonts w:asciiTheme="majorHAnsi" w:hAnsiTheme="majorHAnsi" w:cstheme="majorHAnsi"/>
          <w:sz w:val="22"/>
          <w:szCs w:val="22"/>
        </w:rPr>
        <w:t>less.</w:t>
      </w:r>
    </w:p>
    <w:p w14:paraId="00FEC9CA" w14:textId="77777777" w:rsidR="001B1D76" w:rsidRPr="00BB7C8C" w:rsidRDefault="001B1D76" w:rsidP="001B1D76">
      <w:pPr>
        <w:widowControl w:val="0"/>
        <w:autoSpaceDE w:val="0"/>
        <w:autoSpaceDN w:val="0"/>
        <w:adjustRightInd w:val="0"/>
        <w:rPr>
          <w:rFonts w:asciiTheme="majorHAnsi" w:hAnsiTheme="majorHAnsi" w:cstheme="majorHAnsi"/>
          <w:i/>
          <w:sz w:val="22"/>
          <w:szCs w:val="22"/>
        </w:rPr>
      </w:pPr>
    </w:p>
    <w:p w14:paraId="49900833" w14:textId="77777777" w:rsidR="001B1D76" w:rsidRPr="00D47CFB" w:rsidRDefault="001B1D76" w:rsidP="001B1D76">
      <w:pPr>
        <w:widowControl w:val="0"/>
        <w:tabs>
          <w:tab w:val="left" w:pos="220"/>
          <w:tab w:val="left" w:pos="720"/>
        </w:tabs>
        <w:autoSpaceDE w:val="0"/>
        <w:autoSpaceDN w:val="0"/>
        <w:adjustRightInd w:val="0"/>
        <w:rPr>
          <w:rFonts w:asciiTheme="majorHAnsi" w:hAnsiTheme="majorHAnsi" w:cstheme="majorHAnsi"/>
          <w:b/>
          <w:i/>
          <w:sz w:val="22"/>
          <w:szCs w:val="22"/>
        </w:rPr>
      </w:pPr>
      <w:r w:rsidRPr="00D47CFB">
        <w:rPr>
          <w:rFonts w:asciiTheme="majorHAnsi" w:hAnsiTheme="majorHAnsi" w:cstheme="majorHAnsi"/>
          <w:b/>
          <w:i/>
          <w:sz w:val="22"/>
          <w:szCs w:val="22"/>
        </w:rPr>
        <w:t>Colleague engagement and operation efficiency</w:t>
      </w:r>
    </w:p>
    <w:p w14:paraId="359760C0" w14:textId="77777777" w:rsidR="001B1D76"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 xml:space="preserve">“When people feel they are doing something that helps the patient, they also begin to feel better about their work, which creates a more positive work environment that gets people more aligned with the CX strategy,” says Bellis. </w:t>
      </w:r>
    </w:p>
    <w:p w14:paraId="0B676AFD" w14:textId="77777777" w:rsidR="001B1D76"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p>
    <w:p w14:paraId="19801918" w14:textId="77777777" w:rsidR="001B1D76" w:rsidRPr="00BB7C8C"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He suggests that </w:t>
      </w:r>
      <w:r w:rsidRPr="00BB7C8C">
        <w:rPr>
          <w:rFonts w:asciiTheme="majorHAnsi" w:hAnsiTheme="majorHAnsi" w:cstheme="majorHAnsi"/>
          <w:sz w:val="22"/>
          <w:szCs w:val="22"/>
        </w:rPr>
        <w:t xml:space="preserve">when </w:t>
      </w:r>
      <w:r>
        <w:rPr>
          <w:rFonts w:asciiTheme="majorHAnsi" w:hAnsiTheme="majorHAnsi" w:cstheme="majorHAnsi"/>
          <w:sz w:val="22"/>
          <w:szCs w:val="22"/>
        </w:rPr>
        <w:t>“</w:t>
      </w:r>
      <w:r w:rsidRPr="00BB7C8C">
        <w:rPr>
          <w:rFonts w:asciiTheme="majorHAnsi" w:hAnsiTheme="majorHAnsi" w:cstheme="majorHAnsi"/>
          <w:sz w:val="22"/>
          <w:szCs w:val="22"/>
        </w:rPr>
        <w:t>the inevitable question</w:t>
      </w:r>
      <w:r>
        <w:rPr>
          <w:rFonts w:asciiTheme="majorHAnsi" w:hAnsiTheme="majorHAnsi" w:cstheme="majorHAnsi"/>
          <w:sz w:val="22"/>
          <w:szCs w:val="22"/>
        </w:rPr>
        <w:t xml:space="preserve">” arises around ROI and CX, it can be helpful to say, </w:t>
      </w:r>
      <w:r w:rsidRPr="00BB7C8C">
        <w:rPr>
          <w:rFonts w:asciiTheme="majorHAnsi" w:hAnsiTheme="majorHAnsi" w:cstheme="majorHAnsi"/>
          <w:sz w:val="22"/>
          <w:szCs w:val="22"/>
        </w:rPr>
        <w:t xml:space="preserve">‘Let’s not just look at sales. </w:t>
      </w:r>
      <w:r>
        <w:rPr>
          <w:rFonts w:asciiTheme="majorHAnsi" w:hAnsiTheme="majorHAnsi" w:cstheme="majorHAnsi"/>
          <w:sz w:val="22"/>
          <w:szCs w:val="22"/>
        </w:rPr>
        <w:t>L</w:t>
      </w:r>
      <w:r w:rsidRPr="00BB7C8C">
        <w:rPr>
          <w:rFonts w:asciiTheme="majorHAnsi" w:hAnsiTheme="majorHAnsi" w:cstheme="majorHAnsi"/>
          <w:sz w:val="22"/>
          <w:szCs w:val="22"/>
        </w:rPr>
        <w:t xml:space="preserve">et’s </w:t>
      </w:r>
      <w:r>
        <w:rPr>
          <w:rFonts w:asciiTheme="majorHAnsi" w:hAnsiTheme="majorHAnsi" w:cstheme="majorHAnsi"/>
          <w:sz w:val="22"/>
          <w:szCs w:val="22"/>
        </w:rPr>
        <w:t xml:space="preserve">first </w:t>
      </w:r>
      <w:r w:rsidRPr="00BB7C8C">
        <w:rPr>
          <w:rFonts w:asciiTheme="majorHAnsi" w:hAnsiTheme="majorHAnsi" w:cstheme="majorHAnsi"/>
          <w:sz w:val="22"/>
          <w:szCs w:val="22"/>
        </w:rPr>
        <w:t xml:space="preserve">look at the </w:t>
      </w:r>
      <w:r>
        <w:rPr>
          <w:rFonts w:asciiTheme="majorHAnsi" w:hAnsiTheme="majorHAnsi" w:cstheme="majorHAnsi"/>
          <w:sz w:val="22"/>
          <w:szCs w:val="22"/>
        </w:rPr>
        <w:t>organization</w:t>
      </w:r>
      <w:r w:rsidRPr="00BB7C8C">
        <w:rPr>
          <w:rFonts w:asciiTheme="majorHAnsi" w:hAnsiTheme="majorHAnsi" w:cstheme="majorHAnsi"/>
          <w:sz w:val="22"/>
          <w:szCs w:val="22"/>
        </w:rPr>
        <w:t>a</w:t>
      </w:r>
      <w:r>
        <w:rPr>
          <w:rFonts w:asciiTheme="majorHAnsi" w:hAnsiTheme="majorHAnsi" w:cstheme="majorHAnsi"/>
          <w:sz w:val="22"/>
          <w:szCs w:val="22"/>
        </w:rPr>
        <w:t xml:space="preserve">l alignment, </w:t>
      </w:r>
      <w:r w:rsidRPr="00BB7C8C">
        <w:rPr>
          <w:rFonts w:asciiTheme="majorHAnsi" w:hAnsiTheme="majorHAnsi" w:cstheme="majorHAnsi"/>
          <w:sz w:val="22"/>
          <w:szCs w:val="22"/>
        </w:rPr>
        <w:t>because th</w:t>
      </w:r>
      <w:r>
        <w:rPr>
          <w:rFonts w:asciiTheme="majorHAnsi" w:hAnsiTheme="majorHAnsi" w:cstheme="majorHAnsi"/>
          <w:sz w:val="22"/>
          <w:szCs w:val="22"/>
        </w:rPr>
        <w:t>ere is a story there to tell here.’</w:t>
      </w:r>
    </w:p>
    <w:p w14:paraId="624F7580" w14:textId="77777777" w:rsidR="001B1D76" w:rsidRPr="00BB7C8C"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p>
    <w:p w14:paraId="1D5B89CB" w14:textId="77777777" w:rsidR="001B1D76" w:rsidRPr="00871DB0" w:rsidRDefault="001B1D76" w:rsidP="001B1D76">
      <w:pPr>
        <w:widowControl w:val="0"/>
        <w:tabs>
          <w:tab w:val="left" w:pos="220"/>
          <w:tab w:val="left" w:pos="720"/>
        </w:tabs>
        <w:autoSpaceDE w:val="0"/>
        <w:autoSpaceDN w:val="0"/>
        <w:adjustRightInd w:val="0"/>
        <w:rPr>
          <w:rFonts w:asciiTheme="majorHAnsi" w:hAnsiTheme="majorHAnsi" w:cstheme="majorHAnsi"/>
          <w:b/>
          <w:i/>
          <w:sz w:val="22"/>
          <w:szCs w:val="22"/>
        </w:rPr>
      </w:pPr>
      <w:r w:rsidRPr="00871DB0">
        <w:rPr>
          <w:rFonts w:asciiTheme="majorHAnsi" w:hAnsiTheme="majorHAnsi" w:cstheme="majorHAnsi"/>
          <w:b/>
          <w:i/>
          <w:sz w:val="22"/>
          <w:szCs w:val="22"/>
        </w:rPr>
        <w:t xml:space="preserve">Brand perception </w:t>
      </w:r>
    </w:p>
    <w:p w14:paraId="5BC1DF80" w14:textId="77777777" w:rsidR="001B1D76"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W</w:t>
      </w:r>
      <w:r w:rsidRPr="00BB7C8C">
        <w:rPr>
          <w:rFonts w:asciiTheme="majorHAnsi" w:hAnsiTheme="majorHAnsi" w:cstheme="majorHAnsi"/>
          <w:sz w:val="22"/>
          <w:szCs w:val="22"/>
        </w:rPr>
        <w:t>hen brand perception is high, the cost of engaging customers goes down</w:t>
      </w:r>
      <w:r>
        <w:rPr>
          <w:rFonts w:asciiTheme="majorHAnsi" w:hAnsiTheme="majorHAnsi" w:cstheme="majorHAnsi"/>
          <w:sz w:val="22"/>
          <w:szCs w:val="22"/>
        </w:rPr>
        <w:t>, says Bellis.</w:t>
      </w:r>
      <w:r w:rsidRPr="00BB7C8C">
        <w:rPr>
          <w:rFonts w:asciiTheme="majorHAnsi" w:hAnsiTheme="majorHAnsi" w:cstheme="majorHAnsi"/>
          <w:sz w:val="22"/>
          <w:szCs w:val="22"/>
        </w:rPr>
        <w:t xml:space="preserve"> “Imagine calling a doctor five times to get them to listen to a sales message versus a doctor that responds to the first call. This also helps in recovering customers, whom the company has spent a lot to engage in the first place, having a bad experience that takes them to a competitor if the brand perception is low. However, with CX management, customers are more likely to stay engaged even when something goes wrong in the service or the experience. Simply, you can turn things around more easily.” </w:t>
      </w:r>
    </w:p>
    <w:p w14:paraId="37A81887" w14:textId="77777777" w:rsidR="001B1D76"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p>
    <w:p w14:paraId="46C1C384" w14:textId="77777777" w:rsidR="001B1D76" w:rsidRPr="00BB7C8C" w:rsidRDefault="001B1D76" w:rsidP="001B1D76">
      <w:pPr>
        <w:widowControl w:val="0"/>
        <w:tabs>
          <w:tab w:val="left" w:pos="220"/>
          <w:tab w:val="left" w:pos="720"/>
        </w:tabs>
        <w:autoSpaceDE w:val="0"/>
        <w:autoSpaceDN w:val="0"/>
        <w:adjustRightInd w:val="0"/>
        <w:rPr>
          <w:rFonts w:asciiTheme="majorHAnsi" w:hAnsiTheme="majorHAnsi" w:cstheme="majorHAnsi"/>
          <w:sz w:val="22"/>
          <w:szCs w:val="22"/>
        </w:rPr>
      </w:pPr>
      <w:r w:rsidRPr="00BB7C8C">
        <w:rPr>
          <w:rFonts w:asciiTheme="majorHAnsi" w:hAnsiTheme="majorHAnsi" w:cstheme="majorHAnsi"/>
          <w:sz w:val="22"/>
          <w:szCs w:val="22"/>
        </w:rPr>
        <w:t>In addition, it becomes easier and more efficient to prospect customers because they may already know who you are, and you can be much more straightforward with them since you know how those customer types behave based on your cu</w:t>
      </w:r>
      <w:r>
        <w:rPr>
          <w:rFonts w:asciiTheme="majorHAnsi" w:hAnsiTheme="majorHAnsi" w:cstheme="majorHAnsi"/>
          <w:sz w:val="22"/>
          <w:szCs w:val="22"/>
        </w:rPr>
        <w:t>stomer journey mapping insights, he says.</w:t>
      </w:r>
    </w:p>
    <w:p w14:paraId="12767BF1" w14:textId="77777777" w:rsidR="001B1D76" w:rsidRPr="00BB7C8C" w:rsidRDefault="001B1D76" w:rsidP="001B1D76">
      <w:pPr>
        <w:textAlignment w:val="baseline"/>
        <w:rPr>
          <w:rFonts w:asciiTheme="majorHAnsi" w:eastAsia="Times New Roman" w:hAnsiTheme="majorHAnsi" w:cstheme="majorHAnsi"/>
          <w:sz w:val="22"/>
          <w:szCs w:val="22"/>
        </w:rPr>
      </w:pPr>
    </w:p>
    <w:p w14:paraId="667D8FFC" w14:textId="77777777" w:rsidR="001B1D76" w:rsidRPr="00871DB0" w:rsidRDefault="001B1D76" w:rsidP="001B1D76">
      <w:pPr>
        <w:textAlignment w:val="baseline"/>
        <w:rPr>
          <w:rFonts w:asciiTheme="majorHAnsi" w:eastAsia="Times New Roman" w:hAnsiTheme="majorHAnsi" w:cstheme="majorHAnsi"/>
          <w:b/>
          <w:i/>
          <w:sz w:val="22"/>
          <w:szCs w:val="22"/>
        </w:rPr>
      </w:pPr>
      <w:r w:rsidRPr="00871DB0">
        <w:rPr>
          <w:rFonts w:asciiTheme="majorHAnsi" w:eastAsia="Times New Roman" w:hAnsiTheme="majorHAnsi" w:cstheme="majorHAnsi"/>
          <w:b/>
          <w:i/>
          <w:sz w:val="22"/>
          <w:szCs w:val="22"/>
        </w:rPr>
        <w:t>The Kano model</w:t>
      </w:r>
    </w:p>
    <w:p w14:paraId="7A09A2AA" w14:textId="77777777" w:rsidR="001B1D76" w:rsidRPr="00BB7C8C" w:rsidRDefault="001B1D76" w:rsidP="001B1D76">
      <w:pPr>
        <w:rPr>
          <w:rFonts w:asciiTheme="majorHAnsi" w:hAnsiTheme="majorHAnsi" w:cstheme="majorHAnsi"/>
          <w:sz w:val="22"/>
          <w:szCs w:val="22"/>
        </w:rPr>
      </w:pPr>
      <w:r w:rsidRPr="00BB7C8C">
        <w:rPr>
          <w:rFonts w:asciiTheme="majorHAnsi" w:eastAsia="Times New Roman" w:hAnsiTheme="majorHAnsi" w:cstheme="majorHAnsi"/>
          <w:sz w:val="22"/>
          <w:szCs w:val="22"/>
        </w:rPr>
        <w:t>The Kano model classifies product or service features into fiv</w:t>
      </w:r>
      <w:r>
        <w:rPr>
          <w:rFonts w:asciiTheme="majorHAnsi" w:eastAsia="Times New Roman" w:hAnsiTheme="majorHAnsi" w:cstheme="majorHAnsi"/>
          <w:sz w:val="22"/>
          <w:szCs w:val="22"/>
        </w:rPr>
        <w:t>e categories – expected quality; desired quality;</w:t>
      </w:r>
      <w:r w:rsidRPr="00BB7C8C">
        <w:rPr>
          <w:rFonts w:asciiTheme="majorHAnsi" w:eastAsia="Times New Roman" w:hAnsiTheme="majorHAnsi" w:cstheme="majorHAnsi"/>
          <w:sz w:val="22"/>
          <w:szCs w:val="22"/>
        </w:rPr>
        <w:t xml:space="preserve"> excited qualit</w:t>
      </w:r>
      <w:r>
        <w:rPr>
          <w:rFonts w:asciiTheme="majorHAnsi" w:eastAsia="Times New Roman" w:hAnsiTheme="majorHAnsi" w:cstheme="majorHAnsi"/>
          <w:sz w:val="22"/>
          <w:szCs w:val="22"/>
        </w:rPr>
        <w:t>y; indifferent;</w:t>
      </w:r>
      <w:r w:rsidRPr="00BB7C8C">
        <w:rPr>
          <w:rFonts w:asciiTheme="majorHAnsi" w:eastAsia="Times New Roman" w:hAnsiTheme="majorHAnsi" w:cstheme="majorHAnsi"/>
          <w:sz w:val="22"/>
          <w:szCs w:val="22"/>
        </w:rPr>
        <w:t xml:space="preserve"> and reverse.</w:t>
      </w:r>
      <w:r w:rsidRPr="00BB7C8C">
        <w:rPr>
          <w:rStyle w:val="FootnoteReference"/>
          <w:rFonts w:asciiTheme="majorHAnsi" w:eastAsia="Times New Roman" w:hAnsiTheme="majorHAnsi" w:cstheme="majorHAnsi"/>
          <w:sz w:val="22"/>
          <w:szCs w:val="22"/>
        </w:rPr>
        <w:footnoteReference w:id="72"/>
      </w:r>
      <w:r w:rsidRPr="00BB7C8C">
        <w:rPr>
          <w:rFonts w:asciiTheme="majorHAnsi" w:eastAsia="Times New Roman" w:hAnsiTheme="majorHAnsi" w:cstheme="majorHAnsi"/>
          <w:sz w:val="22"/>
          <w:szCs w:val="22"/>
        </w:rPr>
        <w:t xml:space="preserve"> [See </w:t>
      </w:r>
      <w:r>
        <w:rPr>
          <w:rFonts w:asciiTheme="majorHAnsi" w:hAnsiTheme="majorHAnsi" w:cstheme="majorHAnsi"/>
          <w:sz w:val="22"/>
          <w:szCs w:val="22"/>
        </w:rPr>
        <w:t xml:space="preserve">page x </w:t>
      </w:r>
      <w:r w:rsidRPr="00BB7C8C">
        <w:rPr>
          <w:rFonts w:asciiTheme="majorHAnsi" w:hAnsiTheme="majorHAnsi" w:cstheme="majorHAnsi"/>
          <w:sz w:val="22"/>
          <w:szCs w:val="22"/>
        </w:rPr>
        <w:t xml:space="preserve">for more on the Kano model]. </w:t>
      </w:r>
      <w:r w:rsidRPr="00BB7C8C">
        <w:rPr>
          <w:rFonts w:asciiTheme="majorHAnsi" w:eastAsia="Times New Roman" w:hAnsiTheme="majorHAnsi" w:cstheme="majorHAnsi"/>
          <w:sz w:val="22"/>
          <w:szCs w:val="22"/>
        </w:rPr>
        <w:t>Marketers can assess and break</w:t>
      </w:r>
      <w:r>
        <w:rPr>
          <w:rFonts w:asciiTheme="majorHAnsi" w:eastAsia="Times New Roman" w:hAnsiTheme="majorHAnsi" w:cstheme="majorHAnsi"/>
          <w:sz w:val="22"/>
          <w:szCs w:val="22"/>
        </w:rPr>
        <w:t xml:space="preserve"> </w:t>
      </w:r>
      <w:r w:rsidRPr="00BB7C8C">
        <w:rPr>
          <w:rFonts w:asciiTheme="majorHAnsi" w:eastAsia="Times New Roman" w:hAnsiTheme="majorHAnsi" w:cstheme="majorHAnsi"/>
          <w:sz w:val="22"/>
          <w:szCs w:val="22"/>
        </w:rPr>
        <w:t xml:space="preserve">down </w:t>
      </w:r>
      <w:r>
        <w:rPr>
          <w:rFonts w:asciiTheme="majorHAnsi" w:eastAsia="Times New Roman" w:hAnsiTheme="majorHAnsi" w:cstheme="majorHAnsi"/>
          <w:sz w:val="22"/>
          <w:szCs w:val="22"/>
        </w:rPr>
        <w:t>customer</w:t>
      </w:r>
      <w:r w:rsidRPr="00BB7C8C">
        <w:rPr>
          <w:rFonts w:asciiTheme="majorHAnsi" w:eastAsia="Times New Roman" w:hAnsiTheme="majorHAnsi" w:cstheme="majorHAnsi"/>
          <w:sz w:val="22"/>
          <w:szCs w:val="22"/>
        </w:rPr>
        <w:t xml:space="preserve"> experience</w:t>
      </w:r>
      <w:r>
        <w:rPr>
          <w:rFonts w:asciiTheme="majorHAnsi" w:eastAsia="Times New Roman" w:hAnsiTheme="majorHAnsi" w:cstheme="majorHAnsi"/>
          <w:sz w:val="22"/>
          <w:szCs w:val="22"/>
        </w:rPr>
        <w:t>s</w:t>
      </w:r>
      <w:r w:rsidRPr="00BB7C8C">
        <w:rPr>
          <w:rFonts w:asciiTheme="majorHAnsi" w:eastAsia="Times New Roman" w:hAnsiTheme="majorHAnsi" w:cstheme="majorHAnsi"/>
          <w:sz w:val="22"/>
          <w:szCs w:val="22"/>
        </w:rPr>
        <w:t xml:space="preserve"> based on satisfaction levels with each type of product and service feature. </w:t>
      </w:r>
    </w:p>
    <w:p w14:paraId="5EB25814" w14:textId="77777777" w:rsidR="001B1D76" w:rsidRPr="00BB7C8C" w:rsidRDefault="001B1D76" w:rsidP="001B1D76">
      <w:pPr>
        <w:textAlignment w:val="baseline"/>
        <w:rPr>
          <w:rFonts w:asciiTheme="majorHAnsi" w:eastAsia="Times New Roman" w:hAnsiTheme="majorHAnsi" w:cstheme="majorHAnsi"/>
          <w:sz w:val="22"/>
          <w:szCs w:val="22"/>
        </w:rPr>
      </w:pPr>
    </w:p>
    <w:p w14:paraId="7AE9EF13" w14:textId="77777777" w:rsidR="001B1D76" w:rsidRDefault="001B1D76" w:rsidP="001B1D76">
      <w:pPr>
        <w:textAlignment w:val="baseline"/>
        <w:rPr>
          <w:rFonts w:asciiTheme="majorHAnsi" w:hAnsiTheme="majorHAnsi" w:cstheme="majorHAnsi"/>
          <w:sz w:val="22"/>
          <w:szCs w:val="22"/>
        </w:rPr>
      </w:pPr>
      <w:r>
        <w:rPr>
          <w:rFonts w:asciiTheme="majorHAnsi" w:eastAsia="Times New Roman" w:hAnsiTheme="majorHAnsi" w:cstheme="majorHAnsi"/>
          <w:sz w:val="22"/>
          <w:szCs w:val="22"/>
        </w:rPr>
        <w:t xml:space="preserve">Takeda’s </w:t>
      </w:r>
      <w:r w:rsidRPr="00BB7C8C">
        <w:rPr>
          <w:rFonts w:asciiTheme="majorHAnsi" w:eastAsia="Times New Roman" w:hAnsiTheme="majorHAnsi" w:cstheme="majorHAnsi"/>
          <w:sz w:val="22"/>
          <w:szCs w:val="22"/>
        </w:rPr>
        <w:t>van Essen</w:t>
      </w:r>
      <w:r>
        <w:rPr>
          <w:rFonts w:asciiTheme="majorHAnsi" w:eastAsia="Times New Roman" w:hAnsiTheme="majorHAnsi" w:cstheme="majorHAnsi"/>
          <w:sz w:val="22"/>
          <w:szCs w:val="22"/>
        </w:rPr>
        <w:t xml:space="preserve"> has experience using the model. </w:t>
      </w:r>
      <w:r w:rsidRPr="00BB7C8C">
        <w:rPr>
          <w:rFonts w:asciiTheme="majorHAnsi" w:eastAsia="Times New Roman" w:hAnsiTheme="majorHAnsi" w:cstheme="majorHAnsi"/>
          <w:sz w:val="22"/>
          <w:szCs w:val="22"/>
        </w:rPr>
        <w:t>“</w:t>
      </w:r>
      <w:r w:rsidRPr="00BB7C8C">
        <w:rPr>
          <w:rFonts w:asciiTheme="majorHAnsi" w:hAnsiTheme="majorHAnsi" w:cstheme="majorHAnsi"/>
          <w:sz w:val="22"/>
          <w:szCs w:val="22"/>
        </w:rPr>
        <w:t xml:space="preserve">With the Kano model, you can design your activity in such a way that it ensures customer satisfaction. </w:t>
      </w:r>
      <w:r>
        <w:rPr>
          <w:rFonts w:asciiTheme="majorHAnsi" w:hAnsiTheme="majorHAnsi" w:cstheme="majorHAnsi"/>
          <w:sz w:val="22"/>
          <w:szCs w:val="22"/>
        </w:rPr>
        <w:t xml:space="preserve">The </w:t>
      </w:r>
      <w:r w:rsidRPr="00BB7C8C">
        <w:rPr>
          <w:rFonts w:asciiTheme="majorHAnsi" w:hAnsiTheme="majorHAnsi" w:cstheme="majorHAnsi"/>
          <w:sz w:val="22"/>
          <w:szCs w:val="22"/>
        </w:rPr>
        <w:t xml:space="preserve">model </w:t>
      </w:r>
      <w:r>
        <w:rPr>
          <w:rFonts w:asciiTheme="majorHAnsi" w:hAnsiTheme="majorHAnsi" w:cstheme="majorHAnsi"/>
          <w:sz w:val="22"/>
          <w:szCs w:val="22"/>
        </w:rPr>
        <w:t xml:space="preserve">offers </w:t>
      </w:r>
      <w:r w:rsidRPr="00BB7C8C">
        <w:rPr>
          <w:rFonts w:asciiTheme="majorHAnsi" w:hAnsiTheme="majorHAnsi" w:cstheme="majorHAnsi"/>
          <w:sz w:val="22"/>
          <w:szCs w:val="22"/>
        </w:rPr>
        <w:t xml:space="preserve">a tangible way of determining whether you are in the sweet spot, in need of fixing the basic qualities of the services, or in need of added value.” </w:t>
      </w:r>
    </w:p>
    <w:p w14:paraId="7B8596BF" w14:textId="77777777" w:rsidR="001B1D76" w:rsidRDefault="001B1D76" w:rsidP="001B1D76">
      <w:pPr>
        <w:textAlignment w:val="baseline"/>
        <w:rPr>
          <w:rFonts w:asciiTheme="majorHAnsi" w:hAnsiTheme="majorHAnsi" w:cstheme="majorHAnsi"/>
          <w:sz w:val="22"/>
          <w:szCs w:val="22"/>
        </w:rPr>
      </w:pPr>
    </w:p>
    <w:p w14:paraId="4EF51E7D"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 xml:space="preserve">The </w:t>
      </w:r>
      <w:r w:rsidRPr="00BB7C8C">
        <w:rPr>
          <w:rFonts w:asciiTheme="majorHAnsi" w:hAnsiTheme="majorHAnsi" w:cstheme="majorHAnsi"/>
          <w:sz w:val="22"/>
          <w:szCs w:val="22"/>
        </w:rPr>
        <w:t xml:space="preserve">model </w:t>
      </w:r>
      <w:r>
        <w:rPr>
          <w:rFonts w:asciiTheme="majorHAnsi" w:hAnsiTheme="majorHAnsi" w:cstheme="majorHAnsi"/>
          <w:sz w:val="22"/>
          <w:szCs w:val="22"/>
        </w:rPr>
        <w:t xml:space="preserve">can be used </w:t>
      </w:r>
      <w:r w:rsidRPr="00BB7C8C">
        <w:rPr>
          <w:rFonts w:asciiTheme="majorHAnsi" w:hAnsiTheme="majorHAnsi" w:cstheme="majorHAnsi"/>
          <w:sz w:val="22"/>
          <w:szCs w:val="22"/>
        </w:rPr>
        <w:t xml:space="preserve">to analyze </w:t>
      </w:r>
      <w:r>
        <w:rPr>
          <w:rFonts w:asciiTheme="majorHAnsi" w:hAnsiTheme="majorHAnsi" w:cstheme="majorHAnsi"/>
          <w:sz w:val="22"/>
          <w:szCs w:val="22"/>
        </w:rPr>
        <w:t xml:space="preserve">the performance of a CX project, linking </w:t>
      </w:r>
      <w:r w:rsidRPr="00BB7C8C">
        <w:rPr>
          <w:rFonts w:asciiTheme="majorHAnsi" w:hAnsiTheme="majorHAnsi" w:cstheme="majorHAnsi"/>
          <w:sz w:val="22"/>
          <w:szCs w:val="22"/>
        </w:rPr>
        <w:t xml:space="preserve">back to customer journey mapping </w:t>
      </w:r>
      <w:r>
        <w:rPr>
          <w:rFonts w:asciiTheme="majorHAnsi" w:hAnsiTheme="majorHAnsi" w:cstheme="majorHAnsi"/>
          <w:sz w:val="22"/>
          <w:szCs w:val="22"/>
        </w:rPr>
        <w:t xml:space="preserve">then </w:t>
      </w:r>
      <w:r w:rsidRPr="00BB7C8C">
        <w:rPr>
          <w:rFonts w:asciiTheme="majorHAnsi" w:hAnsiTheme="majorHAnsi" w:cstheme="majorHAnsi"/>
          <w:sz w:val="22"/>
          <w:szCs w:val="22"/>
        </w:rPr>
        <w:t xml:space="preserve">incrementally introducing improvements to the overall experience. </w:t>
      </w:r>
    </w:p>
    <w:p w14:paraId="2C9F7A0D" w14:textId="77777777" w:rsidR="001B1D76" w:rsidRDefault="001B1D76" w:rsidP="001B1D76">
      <w:pPr>
        <w:textAlignment w:val="baseline"/>
        <w:rPr>
          <w:rFonts w:asciiTheme="majorHAnsi" w:hAnsiTheme="majorHAnsi" w:cstheme="majorHAnsi"/>
          <w:sz w:val="22"/>
          <w:szCs w:val="22"/>
        </w:rPr>
      </w:pPr>
    </w:p>
    <w:p w14:paraId="7D1A19FD"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“In your customer journey map, you can look at your customers’ aspirations and then find the gaps in their current situation. From there, you would know where to focus. You can then try to elevate the experience one </w:t>
      </w:r>
      <w:r>
        <w:rPr>
          <w:rFonts w:asciiTheme="majorHAnsi" w:hAnsiTheme="majorHAnsi" w:cstheme="majorHAnsi"/>
          <w:sz w:val="22"/>
          <w:szCs w:val="22"/>
        </w:rPr>
        <w:t>touchpoint</w:t>
      </w:r>
      <w:r w:rsidRPr="00BB7C8C">
        <w:rPr>
          <w:rFonts w:asciiTheme="majorHAnsi" w:hAnsiTheme="majorHAnsi" w:cstheme="majorHAnsi"/>
          <w:sz w:val="22"/>
          <w:szCs w:val="22"/>
        </w:rPr>
        <w:t xml:space="preserve"> at a time,” adds van Essen.</w:t>
      </w:r>
    </w:p>
    <w:p w14:paraId="6D63F3DF" w14:textId="77777777" w:rsidR="001B1D76" w:rsidRPr="00BB7C8C" w:rsidRDefault="001B1D76" w:rsidP="001B1D76">
      <w:pPr>
        <w:textAlignment w:val="baseline"/>
        <w:rPr>
          <w:rFonts w:asciiTheme="majorHAnsi" w:hAnsiTheme="majorHAnsi" w:cstheme="majorHAnsi"/>
          <w:sz w:val="22"/>
          <w:szCs w:val="22"/>
        </w:rPr>
      </w:pPr>
    </w:p>
    <w:p w14:paraId="2E8FA0AF" w14:textId="77777777" w:rsidR="001B1D76" w:rsidRDefault="001B1D76" w:rsidP="001B1D76">
      <w:pPr>
        <w:textAlignment w:val="baseline"/>
        <w:rPr>
          <w:rFonts w:asciiTheme="majorHAnsi" w:eastAsia="Times New Roman" w:hAnsiTheme="majorHAnsi" w:cstheme="majorHAnsi"/>
          <w:b/>
          <w:sz w:val="22"/>
          <w:szCs w:val="22"/>
        </w:rPr>
      </w:pPr>
    </w:p>
    <w:p w14:paraId="571417FD" w14:textId="77777777" w:rsidR="001B1D76" w:rsidRPr="00871DB0" w:rsidRDefault="001B1D76" w:rsidP="001B1D76">
      <w:pPr>
        <w:textAlignment w:val="baseline"/>
        <w:rPr>
          <w:rFonts w:asciiTheme="majorHAnsi" w:eastAsia="Times New Roman" w:hAnsiTheme="majorHAnsi" w:cstheme="majorHAnsi"/>
          <w:b/>
          <w:i/>
          <w:sz w:val="22"/>
          <w:szCs w:val="22"/>
        </w:rPr>
      </w:pPr>
      <w:r w:rsidRPr="00871DB0">
        <w:rPr>
          <w:rFonts w:asciiTheme="majorHAnsi" w:eastAsia="Times New Roman" w:hAnsiTheme="majorHAnsi" w:cstheme="majorHAnsi"/>
          <w:b/>
          <w:i/>
          <w:sz w:val="22"/>
          <w:szCs w:val="22"/>
        </w:rPr>
        <w:t>The Objectives, Goals, Strategic Initiatives and Measures (OGSM) model</w:t>
      </w:r>
    </w:p>
    <w:p w14:paraId="38E92A84" w14:textId="77777777" w:rsidR="001B1D76" w:rsidRDefault="001B1D76" w:rsidP="001B1D76">
      <w:pPr>
        <w:shd w:val="clear" w:color="auto" w:fill="FFFFFF"/>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The selection of metrics also depends on objectives set for the CX </w:t>
      </w:r>
      <w:r>
        <w:rPr>
          <w:rFonts w:asciiTheme="majorHAnsi" w:eastAsia="Times New Roman" w:hAnsiTheme="majorHAnsi" w:cstheme="majorHAnsi"/>
          <w:sz w:val="22"/>
          <w:szCs w:val="22"/>
        </w:rPr>
        <w:t>strategy and CX d</w:t>
      </w:r>
      <w:r w:rsidRPr="00BB7C8C">
        <w:rPr>
          <w:rFonts w:asciiTheme="majorHAnsi" w:eastAsia="Times New Roman" w:hAnsiTheme="majorHAnsi" w:cstheme="majorHAnsi"/>
          <w:sz w:val="22"/>
          <w:szCs w:val="22"/>
        </w:rPr>
        <w:t xml:space="preserve">esign. </w:t>
      </w:r>
    </w:p>
    <w:p w14:paraId="6410C91E" w14:textId="77777777" w:rsidR="001B1D76" w:rsidRDefault="001B1D76" w:rsidP="001B1D76">
      <w:pPr>
        <w:shd w:val="clear" w:color="auto" w:fill="FFFFFF"/>
        <w:textAlignment w:val="baseline"/>
        <w:rPr>
          <w:rFonts w:asciiTheme="majorHAnsi" w:eastAsia="Times New Roman" w:hAnsiTheme="majorHAnsi" w:cstheme="majorHAnsi"/>
          <w:sz w:val="22"/>
          <w:szCs w:val="22"/>
        </w:rPr>
      </w:pPr>
    </w:p>
    <w:p w14:paraId="73006275" w14:textId="77777777" w:rsidR="001B1D76" w:rsidRDefault="001B1D76" w:rsidP="001B1D76">
      <w:pPr>
        <w:shd w:val="clear" w:color="auto" w:fill="FFFFFF"/>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Revisiting objectives is part of </w:t>
      </w:r>
      <w:r>
        <w:rPr>
          <w:rFonts w:asciiTheme="majorHAnsi" w:eastAsia="Times New Roman" w:hAnsiTheme="majorHAnsi" w:cstheme="majorHAnsi"/>
          <w:sz w:val="22"/>
          <w:szCs w:val="22"/>
        </w:rPr>
        <w:t xml:space="preserve">Teva’s </w:t>
      </w:r>
      <w:r w:rsidRPr="00BB7C8C">
        <w:rPr>
          <w:rFonts w:asciiTheme="majorHAnsi" w:eastAsia="Times New Roman" w:hAnsiTheme="majorHAnsi" w:cstheme="majorHAnsi"/>
          <w:sz w:val="22"/>
          <w:szCs w:val="22"/>
        </w:rPr>
        <w:t>CX measurement framework</w:t>
      </w:r>
      <w:r>
        <w:rPr>
          <w:rFonts w:asciiTheme="majorHAnsi" w:eastAsia="Times New Roman" w:hAnsiTheme="majorHAnsi" w:cstheme="majorHAnsi"/>
          <w:sz w:val="22"/>
          <w:szCs w:val="22"/>
        </w:rPr>
        <w:t>, says Herron.</w:t>
      </w:r>
      <w:r w:rsidRPr="00BB7C8C">
        <w:rPr>
          <w:rFonts w:asciiTheme="majorHAnsi" w:eastAsia="Times New Roman" w:hAnsiTheme="majorHAnsi" w:cstheme="majorHAnsi"/>
          <w:sz w:val="22"/>
          <w:szCs w:val="22"/>
        </w:rPr>
        <w:t xml:space="preserve"> “To make sure you are aligning to ROI objectives, you need to first take a step back. I like to use the old P&amp;G [Proctor and Gamble] model with OGSM [objectives, goals, strategic initiatives, and measures]. Everything you do should align to your overall business objective. Leadership also needs to be aligned on these measures before moving forward.” </w:t>
      </w:r>
    </w:p>
    <w:p w14:paraId="70CE052F" w14:textId="77777777" w:rsidR="001B1D76" w:rsidRDefault="001B1D76" w:rsidP="001B1D76">
      <w:pPr>
        <w:shd w:val="clear" w:color="auto" w:fill="FFFFFF"/>
        <w:textAlignment w:val="baseline"/>
        <w:rPr>
          <w:rFonts w:asciiTheme="majorHAnsi" w:eastAsia="Times New Roman" w:hAnsiTheme="majorHAnsi" w:cstheme="majorHAnsi"/>
          <w:sz w:val="22"/>
          <w:szCs w:val="22"/>
        </w:rPr>
      </w:pPr>
    </w:p>
    <w:p w14:paraId="2AA9BE75"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Linking the financial return of a CX project is very important to senior leadership. Measuring progress with key business objectives can help to directly link improvements in CX with the bottom line. Furthermore, measuring the performance of a project based on its set objectives can help a company to weigh the costs of the project against the benefits to better monitor the strength of the CX project’s business case.</w:t>
      </w:r>
    </w:p>
    <w:p w14:paraId="4CFC5503"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rPr>
      </w:pPr>
    </w:p>
    <w:p w14:paraId="07562B03"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Takeda’s </w:t>
      </w:r>
      <w:r w:rsidRPr="00BB7C8C">
        <w:rPr>
          <w:rFonts w:asciiTheme="majorHAnsi" w:eastAsia="Times New Roman" w:hAnsiTheme="majorHAnsi" w:cstheme="majorHAnsi"/>
          <w:sz w:val="22"/>
          <w:szCs w:val="22"/>
        </w:rPr>
        <w:t xml:space="preserve">Naim explains the need </w:t>
      </w:r>
      <w:r>
        <w:rPr>
          <w:rFonts w:asciiTheme="majorHAnsi" w:eastAsia="Times New Roman" w:hAnsiTheme="majorHAnsi" w:cstheme="majorHAnsi"/>
          <w:sz w:val="22"/>
          <w:szCs w:val="22"/>
        </w:rPr>
        <w:t xml:space="preserve">for </w:t>
      </w:r>
      <w:r w:rsidRPr="00BB7C8C">
        <w:rPr>
          <w:rFonts w:asciiTheme="majorHAnsi" w:eastAsia="Times New Roman" w:hAnsiTheme="majorHAnsi" w:cstheme="majorHAnsi"/>
          <w:sz w:val="22"/>
          <w:szCs w:val="22"/>
        </w:rPr>
        <w:t>short-term objectives and monitor</w:t>
      </w:r>
      <w:r>
        <w:rPr>
          <w:rFonts w:asciiTheme="majorHAnsi" w:eastAsia="Times New Roman" w:hAnsiTheme="majorHAnsi" w:cstheme="majorHAnsi"/>
          <w:sz w:val="22"/>
          <w:szCs w:val="22"/>
        </w:rPr>
        <w:t>ing of baselines.</w:t>
      </w:r>
      <w:r w:rsidRPr="00BB7C8C">
        <w:rPr>
          <w:rFonts w:asciiTheme="majorHAnsi" w:eastAsia="Times New Roman" w:hAnsiTheme="majorHAnsi" w:cstheme="majorHAnsi"/>
          <w:sz w:val="22"/>
          <w:szCs w:val="22"/>
        </w:rPr>
        <w:t xml:space="preserve"> “</w:t>
      </w:r>
      <w:r w:rsidRPr="00BB7C8C">
        <w:rPr>
          <w:rFonts w:asciiTheme="majorHAnsi" w:hAnsiTheme="majorHAnsi" w:cstheme="majorHAnsi"/>
          <w:sz w:val="22"/>
          <w:szCs w:val="22"/>
        </w:rPr>
        <w:t>Having a trial-and-error phase is about coming up with concrete pragmatic use cases. This phase could take months, but in that period, we are able to learn more about our customer. The entire trial-and-error stage is all about learning and so you better measure for you to learn. Every time we do a CX initiative, we need to see if we are moving the needle or not.”</w:t>
      </w:r>
    </w:p>
    <w:p w14:paraId="0FBCBA2E" w14:textId="77777777" w:rsidR="001B1D76" w:rsidRPr="00BB7C8C" w:rsidRDefault="001B1D76" w:rsidP="001B1D76">
      <w:pPr>
        <w:shd w:val="clear" w:color="auto" w:fill="FFFFFF"/>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w:t>
      </w:r>
    </w:p>
    <w:p w14:paraId="563F3101" w14:textId="77777777" w:rsidR="001B1D76" w:rsidRPr="00871DB0" w:rsidRDefault="001B1D76" w:rsidP="001B1D76">
      <w:pPr>
        <w:textAlignment w:val="baseline"/>
        <w:rPr>
          <w:rFonts w:asciiTheme="majorHAnsi" w:eastAsia="Times New Roman" w:hAnsiTheme="majorHAnsi" w:cstheme="majorHAnsi"/>
          <w:b/>
          <w:i/>
          <w:sz w:val="22"/>
          <w:szCs w:val="22"/>
        </w:rPr>
      </w:pPr>
      <w:r w:rsidRPr="00871DB0">
        <w:rPr>
          <w:rFonts w:asciiTheme="majorHAnsi" w:eastAsia="Times New Roman" w:hAnsiTheme="majorHAnsi" w:cstheme="majorHAnsi"/>
          <w:b/>
          <w:i/>
          <w:sz w:val="22"/>
          <w:szCs w:val="22"/>
        </w:rPr>
        <w:t>The customer journey from three voices (customer, employee, and process/business)</w:t>
      </w:r>
    </w:p>
    <w:p w14:paraId="5147D957"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sz w:val="22"/>
          <w:szCs w:val="22"/>
          <w:lang w:val="en-US"/>
        </w:rPr>
        <w:t xml:space="preserve">Golding </w:t>
      </w:r>
      <w:r>
        <w:rPr>
          <w:rFonts w:asciiTheme="majorHAnsi" w:hAnsiTheme="majorHAnsi" w:cstheme="majorHAnsi"/>
          <w:sz w:val="22"/>
          <w:szCs w:val="22"/>
          <w:lang w:val="en-US"/>
        </w:rPr>
        <w:t xml:space="preserve">uses </w:t>
      </w:r>
      <w:r w:rsidRPr="00BB7C8C">
        <w:rPr>
          <w:rFonts w:asciiTheme="majorHAnsi" w:hAnsiTheme="majorHAnsi" w:cstheme="majorHAnsi"/>
          <w:sz w:val="22"/>
          <w:szCs w:val="22"/>
          <w:lang w:val="en-US"/>
        </w:rPr>
        <w:t xml:space="preserve">a framework for change </w:t>
      </w:r>
      <w:r>
        <w:rPr>
          <w:rFonts w:asciiTheme="majorHAnsi" w:hAnsiTheme="majorHAnsi" w:cstheme="majorHAnsi"/>
          <w:sz w:val="22"/>
          <w:szCs w:val="22"/>
          <w:lang w:val="en-US"/>
        </w:rPr>
        <w:t>with three parts: strategy;</w:t>
      </w:r>
      <w:r w:rsidRPr="00BB7C8C">
        <w:rPr>
          <w:rFonts w:asciiTheme="majorHAnsi" w:hAnsiTheme="majorHAnsi" w:cstheme="majorHAnsi"/>
          <w:sz w:val="22"/>
          <w:szCs w:val="22"/>
          <w:lang w:val="en-US"/>
        </w:rPr>
        <w:t xml:space="preserve"> measurement</w:t>
      </w:r>
      <w:r>
        <w:rPr>
          <w:rFonts w:asciiTheme="majorHAnsi" w:hAnsiTheme="majorHAnsi" w:cstheme="majorHAnsi"/>
          <w:sz w:val="22"/>
          <w:szCs w:val="22"/>
          <w:lang w:val="en-US"/>
        </w:rPr>
        <w:t>;</w:t>
      </w:r>
      <w:r w:rsidRPr="00BB7C8C">
        <w:rPr>
          <w:rFonts w:asciiTheme="majorHAnsi" w:hAnsiTheme="majorHAnsi" w:cstheme="majorHAnsi"/>
          <w:sz w:val="22"/>
          <w:szCs w:val="22"/>
          <w:lang w:val="en-US"/>
        </w:rPr>
        <w:t xml:space="preserve"> and people. </w:t>
      </w:r>
    </w:p>
    <w:p w14:paraId="4C69C09C"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100F10FE"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sz w:val="22"/>
          <w:szCs w:val="22"/>
          <w:lang w:val="en-US"/>
        </w:rPr>
        <w:t xml:space="preserve">“Most </w:t>
      </w:r>
      <w:r>
        <w:rPr>
          <w:rFonts w:asciiTheme="majorHAnsi" w:hAnsiTheme="majorHAnsi" w:cstheme="majorHAnsi"/>
          <w:sz w:val="22"/>
          <w:szCs w:val="22"/>
          <w:lang w:val="en-US"/>
        </w:rPr>
        <w:t>organization</w:t>
      </w:r>
      <w:r w:rsidRPr="00BB7C8C">
        <w:rPr>
          <w:rFonts w:asciiTheme="majorHAnsi" w:hAnsiTheme="majorHAnsi" w:cstheme="majorHAnsi"/>
          <w:sz w:val="22"/>
          <w:szCs w:val="22"/>
          <w:lang w:val="en-US"/>
        </w:rPr>
        <w:t>s are not measuring CX well,” he says. “CX is a fact-based methodology. If you know what your proposition is, with the use of data, you should then also understand how capable you are at bringing that proposition to life within the customer journey. To understand that, you must be able to measure the customer journey from three perspectives: the customer, the employee, and the business or process. If a business wants to deploy the most robust way of measuring CX, it needs to list</w:t>
      </w:r>
      <w:r>
        <w:rPr>
          <w:rFonts w:asciiTheme="majorHAnsi" w:hAnsiTheme="majorHAnsi" w:cstheme="majorHAnsi"/>
          <w:sz w:val="22"/>
          <w:szCs w:val="22"/>
          <w:lang w:val="en-US"/>
        </w:rPr>
        <w:t xml:space="preserve">en to and capture three voices.” See </w:t>
      </w:r>
      <w:r w:rsidRPr="00BB7C8C">
        <w:rPr>
          <w:rFonts w:asciiTheme="majorHAnsi" w:hAnsiTheme="majorHAnsi" w:cstheme="majorHAnsi"/>
          <w:sz w:val="22"/>
          <w:szCs w:val="22"/>
          <w:lang w:val="en-US"/>
        </w:rPr>
        <w:t xml:space="preserve">Figure </w:t>
      </w:r>
      <w:r>
        <w:rPr>
          <w:rFonts w:asciiTheme="majorHAnsi" w:hAnsiTheme="majorHAnsi" w:cstheme="majorHAnsi"/>
          <w:sz w:val="22"/>
          <w:szCs w:val="22"/>
          <w:lang w:val="en-US"/>
        </w:rPr>
        <w:t>23.</w:t>
      </w:r>
    </w:p>
    <w:p w14:paraId="2D0B9E77"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7D57CC14"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Pr>
          <w:rFonts w:asciiTheme="majorHAnsi" w:hAnsiTheme="majorHAnsi" w:cstheme="majorHAnsi"/>
          <w:sz w:val="22"/>
          <w:szCs w:val="22"/>
          <w:lang w:val="en-US"/>
        </w:rPr>
        <w:t>The three voices are:</w:t>
      </w:r>
    </w:p>
    <w:p w14:paraId="2C3D2429"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40A10D57" w14:textId="77777777" w:rsidR="001B1D76" w:rsidRPr="009219E9" w:rsidRDefault="001B1D76" w:rsidP="001B1D76">
      <w:pPr>
        <w:pStyle w:val="NormalWeb"/>
        <w:shd w:val="clear" w:color="auto" w:fill="FFFFFF"/>
        <w:spacing w:before="0" w:beforeAutospacing="0" w:after="0" w:afterAutospacing="0"/>
        <w:textAlignment w:val="baseline"/>
        <w:rPr>
          <w:rFonts w:asciiTheme="majorHAnsi" w:hAnsiTheme="majorHAnsi" w:cstheme="majorHAnsi"/>
          <w:i/>
          <w:sz w:val="22"/>
          <w:szCs w:val="22"/>
          <w:lang w:val="en-US"/>
        </w:rPr>
      </w:pPr>
      <w:r w:rsidRPr="009219E9">
        <w:rPr>
          <w:rFonts w:asciiTheme="majorHAnsi" w:hAnsiTheme="majorHAnsi" w:cstheme="majorHAnsi"/>
          <w:i/>
          <w:sz w:val="22"/>
          <w:szCs w:val="22"/>
          <w:lang w:val="en-US"/>
        </w:rPr>
        <w:t>Voice of the Customer (VOC)</w:t>
      </w:r>
    </w:p>
    <w:p w14:paraId="7D899147" w14:textId="77777777" w:rsidR="001B1D76" w:rsidRPr="00C75231" w:rsidRDefault="001B1D76" w:rsidP="001B1D76">
      <w:pPr>
        <w:pStyle w:val="NormalWeb"/>
        <w:shd w:val="clear" w:color="auto" w:fill="FFFFFF"/>
        <w:spacing w:before="0" w:beforeAutospacing="0" w:after="0" w:afterAutospacing="0"/>
        <w:textAlignment w:val="baseline"/>
        <w:rPr>
          <w:rFonts w:asciiTheme="majorHAnsi" w:hAnsiTheme="majorHAnsi" w:cstheme="majorHAnsi"/>
          <w:b/>
          <w:i/>
          <w:sz w:val="22"/>
          <w:szCs w:val="22"/>
          <w:lang w:val="en-US"/>
        </w:rPr>
      </w:pPr>
      <w:r w:rsidRPr="00C75231">
        <w:rPr>
          <w:rFonts w:asciiTheme="majorHAnsi" w:hAnsiTheme="majorHAnsi" w:cstheme="majorHAnsi"/>
          <w:sz w:val="22"/>
          <w:szCs w:val="22"/>
          <w:lang w:val="en-US"/>
        </w:rPr>
        <w:t>Most industries measure some form of VOC – although pharma probably does it the least</w:t>
      </w:r>
      <w:r>
        <w:rPr>
          <w:rFonts w:asciiTheme="majorHAnsi" w:hAnsiTheme="majorHAnsi" w:cstheme="majorHAnsi"/>
          <w:sz w:val="22"/>
          <w:szCs w:val="22"/>
          <w:lang w:val="en-US"/>
        </w:rPr>
        <w:t>, says Golding</w:t>
      </w:r>
      <w:r w:rsidRPr="00C75231">
        <w:rPr>
          <w:rFonts w:asciiTheme="majorHAnsi" w:hAnsiTheme="majorHAnsi" w:cstheme="majorHAnsi"/>
          <w:sz w:val="22"/>
          <w:szCs w:val="22"/>
          <w:lang w:val="en-US"/>
        </w:rPr>
        <w:t xml:space="preserve">. </w:t>
      </w:r>
      <w:r>
        <w:rPr>
          <w:rFonts w:asciiTheme="majorHAnsi" w:hAnsiTheme="majorHAnsi" w:cstheme="majorHAnsi"/>
          <w:sz w:val="22"/>
          <w:szCs w:val="22"/>
          <w:lang w:val="en-US"/>
        </w:rPr>
        <w:t>“J</w:t>
      </w:r>
      <w:r w:rsidRPr="00C75231">
        <w:rPr>
          <w:rFonts w:asciiTheme="majorHAnsi" w:hAnsiTheme="majorHAnsi" w:cstheme="majorHAnsi"/>
          <w:sz w:val="22"/>
          <w:szCs w:val="22"/>
          <w:lang w:val="en-US"/>
        </w:rPr>
        <w:t>ust because most companies measure VOC, that does not mean they measure it well. This voice represents the external perception of your ability t</w:t>
      </w:r>
      <w:r>
        <w:rPr>
          <w:rFonts w:asciiTheme="majorHAnsi" w:hAnsiTheme="majorHAnsi" w:cstheme="majorHAnsi"/>
          <w:sz w:val="22"/>
          <w:szCs w:val="22"/>
          <w:lang w:val="en-US"/>
        </w:rPr>
        <w:t xml:space="preserve">o deliver the customer journey,” he says, identifying </w:t>
      </w:r>
      <w:r w:rsidRPr="00C75231">
        <w:rPr>
          <w:rFonts w:asciiTheme="majorHAnsi" w:hAnsiTheme="majorHAnsi" w:cstheme="majorHAnsi"/>
          <w:sz w:val="22"/>
          <w:szCs w:val="22"/>
          <w:lang w:val="en-US"/>
        </w:rPr>
        <w:t>the three most common survey and scoring mechanisms to measure VOC:</w:t>
      </w:r>
    </w:p>
    <w:p w14:paraId="2197465C"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4372EABF" w14:textId="77777777" w:rsidR="001B1D76" w:rsidRPr="00BB7C8C" w:rsidRDefault="001B1D76" w:rsidP="001B1D76">
      <w:pPr>
        <w:pStyle w:val="NormalWeb"/>
        <w:numPr>
          <w:ilvl w:val="0"/>
          <w:numId w:val="8"/>
        </w:numPr>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b/>
          <w:sz w:val="22"/>
          <w:szCs w:val="22"/>
          <w:lang w:val="en-US"/>
        </w:rPr>
        <w:t>Net Promoter Score (NPS)</w:t>
      </w:r>
      <w:r w:rsidRPr="00BB7C8C">
        <w:rPr>
          <w:rFonts w:asciiTheme="majorHAnsi" w:hAnsiTheme="majorHAnsi" w:cstheme="majorHAnsi"/>
          <w:sz w:val="22"/>
          <w:szCs w:val="22"/>
          <w:lang w:val="en-US"/>
        </w:rPr>
        <w:t xml:space="preserve"> – indicates customer and employee loyalty to a firm</w:t>
      </w:r>
    </w:p>
    <w:p w14:paraId="2AA48B7D" w14:textId="77777777" w:rsidR="001B1D76" w:rsidRPr="00BB7C8C" w:rsidRDefault="001B1D76" w:rsidP="001B1D76">
      <w:pPr>
        <w:pStyle w:val="NormalWeb"/>
        <w:numPr>
          <w:ilvl w:val="0"/>
          <w:numId w:val="8"/>
        </w:numPr>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b/>
          <w:sz w:val="22"/>
          <w:szCs w:val="22"/>
          <w:lang w:val="en-US"/>
        </w:rPr>
        <w:t>Customer Satisfaction (CSat) survey</w:t>
      </w:r>
      <w:r w:rsidRPr="00BB7C8C">
        <w:rPr>
          <w:rFonts w:asciiTheme="majorHAnsi" w:hAnsiTheme="majorHAnsi" w:cstheme="majorHAnsi"/>
          <w:sz w:val="22"/>
          <w:szCs w:val="22"/>
          <w:lang w:val="en-US"/>
        </w:rPr>
        <w:t xml:space="preserve"> - </w:t>
      </w:r>
      <w:r w:rsidRPr="00BB7C8C">
        <w:rPr>
          <w:rFonts w:asciiTheme="majorHAnsi" w:eastAsia="Times New Roman" w:hAnsiTheme="majorHAnsi" w:cstheme="majorHAnsi"/>
          <w:sz w:val="22"/>
          <w:szCs w:val="22"/>
          <w:shd w:val="clear" w:color="auto" w:fill="FFFFFF"/>
          <w:lang w:val="en-US"/>
        </w:rPr>
        <w:t>indicates the level of customer satisfaction with a product or s</w:t>
      </w:r>
      <w:r>
        <w:rPr>
          <w:rFonts w:asciiTheme="majorHAnsi" w:eastAsia="Times New Roman" w:hAnsiTheme="majorHAnsi" w:cstheme="majorHAnsi"/>
          <w:sz w:val="22"/>
          <w:szCs w:val="22"/>
          <w:shd w:val="clear" w:color="auto" w:fill="FFFFFF"/>
          <w:lang w:val="en-US"/>
        </w:rPr>
        <w:t>ervice</w:t>
      </w:r>
    </w:p>
    <w:p w14:paraId="0587F5AF" w14:textId="77777777" w:rsidR="001B1D76" w:rsidRPr="00BB7C8C" w:rsidRDefault="001B1D76" w:rsidP="001B1D76">
      <w:pPr>
        <w:pStyle w:val="NormalWeb"/>
        <w:numPr>
          <w:ilvl w:val="0"/>
          <w:numId w:val="8"/>
        </w:numPr>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b/>
          <w:sz w:val="22"/>
          <w:szCs w:val="22"/>
          <w:lang w:val="en-US"/>
        </w:rPr>
        <w:t>Customer Effort Score (CES)</w:t>
      </w:r>
      <w:r w:rsidRPr="00BB7C8C">
        <w:rPr>
          <w:rFonts w:asciiTheme="majorHAnsi" w:hAnsiTheme="majorHAnsi" w:cstheme="majorHAnsi"/>
          <w:sz w:val="22"/>
          <w:szCs w:val="22"/>
          <w:lang w:val="en-US"/>
        </w:rPr>
        <w:t xml:space="preserve"> – indicates the ease of experience a customer has with a service firm.</w:t>
      </w:r>
    </w:p>
    <w:p w14:paraId="4BE8E1B0"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4026EFBC" w14:textId="77777777" w:rsidR="001B1D76" w:rsidRPr="00E45297" w:rsidRDefault="001B1D76" w:rsidP="001B1D76">
      <w:pPr>
        <w:pStyle w:val="NormalWeb"/>
        <w:shd w:val="clear" w:color="auto" w:fill="FFFFFF"/>
        <w:spacing w:before="0" w:beforeAutospacing="0" w:after="0" w:afterAutospacing="0"/>
        <w:textAlignment w:val="baseline"/>
        <w:rPr>
          <w:rFonts w:asciiTheme="majorHAnsi" w:hAnsiTheme="majorHAnsi" w:cstheme="majorHAnsi"/>
          <w:i/>
          <w:sz w:val="22"/>
          <w:szCs w:val="22"/>
          <w:lang w:val="en-US"/>
        </w:rPr>
      </w:pPr>
      <w:r>
        <w:rPr>
          <w:rFonts w:asciiTheme="majorHAnsi" w:hAnsiTheme="majorHAnsi" w:cstheme="majorHAnsi"/>
          <w:i/>
          <w:sz w:val="22"/>
          <w:szCs w:val="22"/>
          <w:lang w:val="en-US"/>
        </w:rPr>
        <w:t>Voice of the Employee (VOE)</w:t>
      </w:r>
    </w:p>
    <w:p w14:paraId="30C7CE1F"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sz w:val="22"/>
          <w:szCs w:val="22"/>
          <w:lang w:val="en-US"/>
        </w:rPr>
        <w:t>VOE is not abou</w:t>
      </w:r>
      <w:r>
        <w:rPr>
          <w:rFonts w:asciiTheme="majorHAnsi" w:hAnsiTheme="majorHAnsi" w:cstheme="majorHAnsi"/>
          <w:sz w:val="22"/>
          <w:szCs w:val="22"/>
          <w:lang w:val="en-US"/>
        </w:rPr>
        <w:t>t measuring employee engagement, r</w:t>
      </w:r>
      <w:r w:rsidRPr="00BB7C8C">
        <w:rPr>
          <w:rFonts w:asciiTheme="majorHAnsi" w:hAnsiTheme="majorHAnsi" w:cstheme="majorHAnsi"/>
          <w:sz w:val="22"/>
          <w:szCs w:val="22"/>
          <w:lang w:val="en-US"/>
        </w:rPr>
        <w:t xml:space="preserve">ather, </w:t>
      </w:r>
      <w:r>
        <w:rPr>
          <w:rFonts w:asciiTheme="majorHAnsi" w:hAnsiTheme="majorHAnsi" w:cstheme="majorHAnsi"/>
          <w:sz w:val="22"/>
          <w:szCs w:val="22"/>
          <w:lang w:val="en-US"/>
        </w:rPr>
        <w:t xml:space="preserve">it </w:t>
      </w:r>
      <w:r w:rsidRPr="00BB7C8C">
        <w:rPr>
          <w:rFonts w:asciiTheme="majorHAnsi" w:hAnsiTheme="majorHAnsi" w:cstheme="majorHAnsi"/>
          <w:sz w:val="22"/>
          <w:szCs w:val="22"/>
          <w:lang w:val="en-US"/>
        </w:rPr>
        <w:t>represents the employees’ perception of your ability to d</w:t>
      </w:r>
      <w:r>
        <w:rPr>
          <w:rFonts w:asciiTheme="majorHAnsi" w:hAnsiTheme="majorHAnsi" w:cstheme="majorHAnsi"/>
          <w:sz w:val="22"/>
          <w:szCs w:val="22"/>
          <w:lang w:val="en-US"/>
        </w:rPr>
        <w:t>eliver on the customer journey, says Golding.</w:t>
      </w:r>
      <w:r w:rsidRPr="00BB7C8C">
        <w:rPr>
          <w:rFonts w:asciiTheme="majorHAnsi" w:hAnsiTheme="majorHAnsi" w:cstheme="majorHAnsi"/>
          <w:sz w:val="22"/>
          <w:szCs w:val="22"/>
          <w:lang w:val="en-US"/>
        </w:rPr>
        <w:t xml:space="preserve"> He believes VOE is not measured often enough across different industries.  </w:t>
      </w:r>
    </w:p>
    <w:p w14:paraId="7C3B5865"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0BBB126E" w14:textId="77777777" w:rsidR="001B1D76" w:rsidRPr="002F47A4" w:rsidRDefault="001B1D76" w:rsidP="001B1D76">
      <w:pPr>
        <w:pStyle w:val="NormalWeb"/>
        <w:shd w:val="clear" w:color="auto" w:fill="FFFFFF"/>
        <w:spacing w:before="0" w:beforeAutospacing="0" w:after="0" w:afterAutospacing="0"/>
        <w:textAlignment w:val="baseline"/>
        <w:rPr>
          <w:rFonts w:asciiTheme="majorHAnsi" w:hAnsiTheme="majorHAnsi" w:cstheme="majorHAnsi"/>
          <w:i/>
          <w:sz w:val="22"/>
          <w:szCs w:val="22"/>
          <w:lang w:val="en-US"/>
        </w:rPr>
      </w:pPr>
      <w:r w:rsidRPr="002F47A4">
        <w:rPr>
          <w:rFonts w:asciiTheme="majorHAnsi" w:hAnsiTheme="majorHAnsi" w:cstheme="majorHAnsi"/>
          <w:i/>
          <w:sz w:val="22"/>
          <w:szCs w:val="22"/>
          <w:lang w:val="en-US"/>
        </w:rPr>
        <w:t xml:space="preserve">Voice of the Process (VOP) </w:t>
      </w:r>
    </w:p>
    <w:p w14:paraId="22BEC3A1"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Pr>
          <w:rFonts w:asciiTheme="majorHAnsi" w:hAnsiTheme="majorHAnsi" w:cstheme="majorHAnsi"/>
          <w:sz w:val="22"/>
          <w:szCs w:val="22"/>
          <w:lang w:val="en-US"/>
        </w:rPr>
        <w:t>A</w:t>
      </w:r>
      <w:r w:rsidRPr="00BB7C8C">
        <w:rPr>
          <w:rFonts w:asciiTheme="majorHAnsi" w:hAnsiTheme="majorHAnsi" w:cstheme="majorHAnsi"/>
          <w:sz w:val="22"/>
          <w:szCs w:val="22"/>
          <w:lang w:val="en-US"/>
        </w:rPr>
        <w:t xml:space="preserve">n internal perception of a company’s ability to deliver on the customer journey. </w:t>
      </w:r>
    </w:p>
    <w:p w14:paraId="0B63BDC6"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0C7416F2"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sz w:val="22"/>
          <w:szCs w:val="22"/>
          <w:lang w:val="en-US"/>
        </w:rPr>
        <w:t>“</w:t>
      </w:r>
      <w:r>
        <w:rPr>
          <w:rFonts w:asciiTheme="majorHAnsi" w:hAnsiTheme="majorHAnsi" w:cstheme="majorHAnsi"/>
          <w:sz w:val="22"/>
          <w:szCs w:val="22"/>
          <w:lang w:val="en-US"/>
        </w:rPr>
        <w:t>I</w:t>
      </w:r>
      <w:r w:rsidRPr="00BB7C8C">
        <w:rPr>
          <w:rFonts w:asciiTheme="majorHAnsi" w:hAnsiTheme="majorHAnsi" w:cstheme="majorHAnsi"/>
          <w:sz w:val="22"/>
          <w:szCs w:val="22"/>
          <w:lang w:val="en-US"/>
        </w:rPr>
        <w:t xml:space="preserve">t measures </w:t>
      </w:r>
      <w:r>
        <w:rPr>
          <w:rFonts w:asciiTheme="majorHAnsi" w:hAnsiTheme="majorHAnsi" w:cstheme="majorHAnsi"/>
          <w:sz w:val="22"/>
          <w:szCs w:val="22"/>
          <w:lang w:val="en-US"/>
        </w:rPr>
        <w:t>what the company actually does,” says Golding. “</w:t>
      </w:r>
      <w:r w:rsidRPr="00BB7C8C">
        <w:rPr>
          <w:rFonts w:asciiTheme="majorHAnsi" w:hAnsiTheme="majorHAnsi" w:cstheme="majorHAnsi"/>
          <w:sz w:val="22"/>
          <w:szCs w:val="22"/>
          <w:lang w:val="en-US"/>
        </w:rPr>
        <w:t xml:space="preserve">It is the least common voice to see among the three, yet it is the most powerful. CX is all about cause and effect. What an </w:t>
      </w:r>
      <w:r>
        <w:rPr>
          <w:rFonts w:asciiTheme="majorHAnsi" w:hAnsiTheme="majorHAnsi" w:cstheme="majorHAnsi"/>
          <w:sz w:val="22"/>
          <w:szCs w:val="22"/>
          <w:lang w:val="en-US"/>
        </w:rPr>
        <w:t>organization</w:t>
      </w:r>
      <w:r w:rsidRPr="00BB7C8C">
        <w:rPr>
          <w:rFonts w:asciiTheme="majorHAnsi" w:hAnsiTheme="majorHAnsi" w:cstheme="majorHAnsi"/>
          <w:sz w:val="22"/>
          <w:szCs w:val="22"/>
          <w:lang w:val="en-US"/>
        </w:rPr>
        <w:t xml:space="preserve"> does – which constitutes VOP – causes the customer to feel the way they feel, shaping VOC. So, if you can align VOP with VOC, you will be able to drive predictable and tangible improvement to the customer journey.”</w:t>
      </w:r>
    </w:p>
    <w:p w14:paraId="5CA0F65D"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26182D52"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Pr>
          <w:rFonts w:asciiTheme="majorHAnsi" w:hAnsiTheme="majorHAnsi" w:cstheme="majorHAnsi"/>
          <w:sz w:val="22"/>
          <w:szCs w:val="22"/>
          <w:lang w:val="en-US"/>
        </w:rPr>
        <w:t xml:space="preserve">Listening to these three voices, </w:t>
      </w:r>
      <w:r w:rsidRPr="00BB7C8C">
        <w:rPr>
          <w:rFonts w:asciiTheme="majorHAnsi" w:hAnsiTheme="majorHAnsi" w:cstheme="majorHAnsi"/>
          <w:sz w:val="22"/>
          <w:szCs w:val="22"/>
          <w:lang w:val="en-US"/>
        </w:rPr>
        <w:t xml:space="preserve">and relating what they say to any </w:t>
      </w:r>
      <w:r>
        <w:rPr>
          <w:rFonts w:asciiTheme="majorHAnsi" w:hAnsiTheme="majorHAnsi" w:cstheme="majorHAnsi"/>
          <w:sz w:val="22"/>
          <w:szCs w:val="22"/>
          <w:lang w:val="en-US"/>
        </w:rPr>
        <w:t xml:space="preserve">impacts on the customer journey, </w:t>
      </w:r>
      <w:r w:rsidRPr="00BB7C8C">
        <w:rPr>
          <w:rFonts w:asciiTheme="majorHAnsi" w:hAnsiTheme="majorHAnsi" w:cstheme="majorHAnsi"/>
          <w:sz w:val="22"/>
          <w:szCs w:val="22"/>
          <w:lang w:val="en-US"/>
        </w:rPr>
        <w:t xml:space="preserve">is the area where most companies </w:t>
      </w:r>
      <w:r>
        <w:rPr>
          <w:rFonts w:asciiTheme="majorHAnsi" w:hAnsiTheme="majorHAnsi" w:cstheme="majorHAnsi"/>
          <w:sz w:val="22"/>
          <w:szCs w:val="22"/>
          <w:lang w:val="en-US"/>
        </w:rPr>
        <w:t>across industries</w:t>
      </w:r>
      <w:r w:rsidRPr="00BB7C8C">
        <w:rPr>
          <w:rFonts w:asciiTheme="majorHAnsi" w:hAnsiTheme="majorHAnsi" w:cstheme="majorHAnsi"/>
          <w:sz w:val="22"/>
          <w:szCs w:val="22"/>
          <w:lang w:val="en-US"/>
        </w:rPr>
        <w:t xml:space="preserve"> fail</w:t>
      </w:r>
      <w:r>
        <w:rPr>
          <w:rFonts w:asciiTheme="majorHAnsi" w:hAnsiTheme="majorHAnsi" w:cstheme="majorHAnsi"/>
          <w:sz w:val="22"/>
          <w:szCs w:val="22"/>
          <w:lang w:val="en-US"/>
        </w:rPr>
        <w:t>, he says</w:t>
      </w:r>
      <w:r w:rsidRPr="00BB7C8C">
        <w:rPr>
          <w:rFonts w:asciiTheme="majorHAnsi" w:hAnsiTheme="majorHAnsi" w:cstheme="majorHAnsi"/>
          <w:sz w:val="22"/>
          <w:szCs w:val="22"/>
          <w:lang w:val="en-US"/>
        </w:rPr>
        <w:t xml:space="preserve">. “If you can measure the customer journey based on these three voices, you should then be able to prioritize the small details within it that, if fixed, will have the greatest effect on improving customer perception as well as commercial goals,” he explains. </w:t>
      </w:r>
    </w:p>
    <w:p w14:paraId="088F6CF9"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01543932"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hAnsiTheme="majorHAnsi" w:cstheme="majorHAnsi"/>
          <w:sz w:val="22"/>
          <w:szCs w:val="22"/>
          <w:lang w:val="en-US"/>
        </w:rPr>
        <w:t>Gathering feedb</w:t>
      </w:r>
      <w:r>
        <w:rPr>
          <w:rFonts w:asciiTheme="majorHAnsi" w:hAnsiTheme="majorHAnsi" w:cstheme="majorHAnsi"/>
          <w:sz w:val="22"/>
          <w:szCs w:val="22"/>
          <w:lang w:val="en-US"/>
        </w:rPr>
        <w:t>ack from the customer, the employee</w:t>
      </w:r>
      <w:r w:rsidRPr="00BB7C8C">
        <w:rPr>
          <w:rFonts w:asciiTheme="majorHAnsi" w:hAnsiTheme="majorHAnsi" w:cstheme="majorHAnsi"/>
          <w:sz w:val="22"/>
          <w:szCs w:val="22"/>
          <w:lang w:val="en-US"/>
        </w:rPr>
        <w:t xml:space="preserve"> and </w:t>
      </w:r>
      <w:r>
        <w:rPr>
          <w:rFonts w:asciiTheme="majorHAnsi" w:hAnsiTheme="majorHAnsi" w:cstheme="majorHAnsi"/>
          <w:sz w:val="22"/>
          <w:szCs w:val="22"/>
          <w:lang w:val="en-US"/>
        </w:rPr>
        <w:t>the organization</w:t>
      </w:r>
      <w:r w:rsidRPr="00BB7C8C">
        <w:rPr>
          <w:rFonts w:asciiTheme="majorHAnsi" w:hAnsiTheme="majorHAnsi" w:cstheme="majorHAnsi"/>
          <w:sz w:val="22"/>
          <w:szCs w:val="22"/>
          <w:lang w:val="en-US"/>
        </w:rPr>
        <w:t xml:space="preserve"> as a whole should be done on a regular basis</w:t>
      </w:r>
      <w:r>
        <w:rPr>
          <w:rFonts w:asciiTheme="majorHAnsi" w:hAnsiTheme="majorHAnsi" w:cstheme="majorHAnsi"/>
          <w:sz w:val="22"/>
          <w:szCs w:val="22"/>
          <w:lang w:val="en-US"/>
        </w:rPr>
        <w:t xml:space="preserve"> – for AbbVie’s </w:t>
      </w:r>
      <w:r w:rsidRPr="00BB7C8C">
        <w:rPr>
          <w:rFonts w:asciiTheme="majorHAnsi" w:eastAsia="Times New Roman" w:hAnsiTheme="majorHAnsi" w:cstheme="majorHAnsi"/>
          <w:bCs/>
          <w:sz w:val="22"/>
          <w:szCs w:val="22"/>
          <w:shd w:val="clear" w:color="auto" w:fill="FFFFFF"/>
          <w:lang w:val="en-US"/>
        </w:rPr>
        <w:t xml:space="preserve">Correa, </w:t>
      </w:r>
      <w:r w:rsidRPr="00BB7C8C">
        <w:rPr>
          <w:rFonts w:asciiTheme="majorHAnsi" w:eastAsia="Times New Roman" w:hAnsiTheme="majorHAnsi" w:cstheme="majorHAnsi"/>
          <w:sz w:val="22"/>
          <w:szCs w:val="22"/>
          <w:lang w:val="en-US"/>
        </w:rPr>
        <w:t>surveys and bi-monthly reviews are useful for identifying gaps in customer satisfaction levels and closing those gaps.</w:t>
      </w:r>
    </w:p>
    <w:p w14:paraId="1722D123"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BB7C8C">
        <w:rPr>
          <w:rFonts w:asciiTheme="majorHAnsi" w:eastAsia="Times New Roman" w:hAnsiTheme="majorHAnsi" w:cstheme="majorHAnsi"/>
          <w:sz w:val="22"/>
          <w:szCs w:val="22"/>
          <w:lang w:val="en-US"/>
        </w:rPr>
        <w:t> </w:t>
      </w:r>
    </w:p>
    <w:p w14:paraId="2DBDF85E" w14:textId="77777777" w:rsidR="001B1D76" w:rsidRPr="00BB7C8C" w:rsidRDefault="001B1D76" w:rsidP="001B1D76">
      <w:pPr>
        <w:textAlignment w:val="baseline"/>
        <w:rPr>
          <w:rFonts w:asciiTheme="majorHAnsi" w:eastAsia="Times New Roman" w:hAnsiTheme="majorHAnsi" w:cstheme="majorHAnsi"/>
          <w:b/>
          <w:sz w:val="22"/>
          <w:szCs w:val="22"/>
        </w:rPr>
      </w:pPr>
    </w:p>
    <w:p w14:paraId="6BEE0C85" w14:textId="77777777" w:rsidR="001B1D76" w:rsidRPr="00955FAF" w:rsidRDefault="001B1D76" w:rsidP="001B1D76">
      <w:pPr>
        <w:textAlignment w:val="baseline"/>
        <w:rPr>
          <w:rFonts w:asciiTheme="majorHAnsi" w:eastAsia="Times New Roman" w:hAnsiTheme="majorHAnsi" w:cstheme="majorHAnsi"/>
          <w:b/>
          <w:i/>
          <w:sz w:val="22"/>
          <w:szCs w:val="22"/>
        </w:rPr>
      </w:pPr>
      <w:r w:rsidRPr="00955FAF">
        <w:rPr>
          <w:rFonts w:asciiTheme="majorHAnsi" w:eastAsia="Times New Roman" w:hAnsiTheme="majorHAnsi" w:cstheme="majorHAnsi"/>
          <w:b/>
          <w:i/>
          <w:sz w:val="22"/>
          <w:szCs w:val="22"/>
        </w:rPr>
        <w:t xml:space="preserve">Customer journey benchmarking </w:t>
      </w:r>
      <w:r>
        <w:rPr>
          <w:rFonts w:asciiTheme="majorHAnsi" w:eastAsia="Times New Roman" w:hAnsiTheme="majorHAnsi" w:cstheme="majorHAnsi"/>
          <w:b/>
          <w:i/>
          <w:sz w:val="22"/>
          <w:szCs w:val="22"/>
        </w:rPr>
        <w:t>(</w:t>
      </w:r>
      <w:r w:rsidRPr="00955FAF">
        <w:rPr>
          <w:rFonts w:asciiTheme="majorHAnsi" w:eastAsia="Times New Roman" w:hAnsiTheme="majorHAnsi" w:cstheme="majorHAnsi"/>
          <w:b/>
          <w:i/>
          <w:sz w:val="22"/>
          <w:szCs w:val="22"/>
        </w:rPr>
        <w:t>and more on the NPS</w:t>
      </w:r>
      <w:r>
        <w:rPr>
          <w:rFonts w:asciiTheme="majorHAnsi" w:eastAsia="Times New Roman" w:hAnsiTheme="majorHAnsi" w:cstheme="majorHAnsi"/>
          <w:b/>
          <w:i/>
          <w:sz w:val="22"/>
          <w:szCs w:val="22"/>
        </w:rPr>
        <w:t>)</w:t>
      </w:r>
    </w:p>
    <w:p w14:paraId="26632EC2"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Monitoring customer experiences and customer </w:t>
      </w:r>
      <w:r>
        <w:rPr>
          <w:rFonts w:asciiTheme="majorHAnsi" w:eastAsia="Times New Roman" w:hAnsiTheme="majorHAnsi" w:cstheme="majorHAnsi"/>
          <w:sz w:val="22"/>
          <w:szCs w:val="22"/>
        </w:rPr>
        <w:t>behavior</w:t>
      </w:r>
      <w:r w:rsidRPr="00BB7C8C">
        <w:rPr>
          <w:rFonts w:asciiTheme="majorHAnsi" w:eastAsia="Times New Roman" w:hAnsiTheme="majorHAnsi" w:cstheme="majorHAnsi"/>
          <w:sz w:val="22"/>
          <w:szCs w:val="22"/>
        </w:rPr>
        <w:t xml:space="preserve"> based on the customer journey map is essential to creating a qualitative measurement of the CX strategy.</w:t>
      </w:r>
      <w:r w:rsidRPr="00BB7C8C">
        <w:rPr>
          <w:rFonts w:asciiTheme="majorHAnsi" w:eastAsia="Times New Roman" w:hAnsiTheme="majorHAnsi" w:cstheme="majorHAnsi"/>
          <w:b/>
          <w:sz w:val="22"/>
          <w:szCs w:val="22"/>
        </w:rPr>
        <w:t xml:space="preserve"> </w:t>
      </w:r>
      <w:r w:rsidRPr="00BB7C8C">
        <w:rPr>
          <w:rFonts w:asciiTheme="majorHAnsi" w:eastAsia="Times New Roman" w:hAnsiTheme="majorHAnsi" w:cstheme="majorHAnsi"/>
          <w:sz w:val="22"/>
          <w:szCs w:val="22"/>
        </w:rPr>
        <w:t xml:space="preserve">According to </w:t>
      </w:r>
      <w:r>
        <w:rPr>
          <w:rFonts w:asciiTheme="majorHAnsi" w:eastAsia="Times New Roman" w:hAnsiTheme="majorHAnsi" w:cstheme="majorHAnsi"/>
          <w:sz w:val="22"/>
          <w:szCs w:val="22"/>
        </w:rPr>
        <w:t>Teva’s Herron:</w:t>
      </w:r>
      <w:r w:rsidRPr="00BB7C8C">
        <w:rPr>
          <w:rFonts w:asciiTheme="majorHAnsi" w:eastAsia="Times New Roman" w:hAnsiTheme="majorHAnsi" w:cstheme="majorHAnsi"/>
          <w:sz w:val="22"/>
          <w:szCs w:val="22"/>
        </w:rPr>
        <w:t xml:space="preserve"> “If you can define the customer journey, you can see where customers are falling off and then you can fix it.” </w:t>
      </w:r>
    </w:p>
    <w:p w14:paraId="4605A204" w14:textId="77777777" w:rsidR="001B1D76" w:rsidRPr="00BB7C8C" w:rsidRDefault="001B1D76" w:rsidP="001B1D76">
      <w:pPr>
        <w:textAlignment w:val="baseline"/>
        <w:rPr>
          <w:rFonts w:asciiTheme="majorHAnsi" w:eastAsia="Times New Roman" w:hAnsiTheme="majorHAnsi" w:cstheme="majorHAnsi"/>
          <w:sz w:val="22"/>
          <w:szCs w:val="22"/>
        </w:rPr>
      </w:pPr>
    </w:p>
    <w:p w14:paraId="61254F9D" w14:textId="77777777" w:rsidR="001B1D76"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M</w:t>
      </w:r>
      <w:r w:rsidRPr="00BB7C8C">
        <w:rPr>
          <w:rFonts w:asciiTheme="majorHAnsi" w:hAnsiTheme="majorHAnsi" w:cstheme="majorHAnsi"/>
          <w:sz w:val="22"/>
          <w:szCs w:val="22"/>
        </w:rPr>
        <w:t>ethods of measurement should clearly link back to the customer journey</w:t>
      </w:r>
      <w:r>
        <w:rPr>
          <w:rFonts w:asciiTheme="majorHAnsi" w:hAnsiTheme="majorHAnsi" w:cstheme="majorHAnsi"/>
          <w:sz w:val="22"/>
          <w:szCs w:val="22"/>
        </w:rPr>
        <w:t xml:space="preserve">, says Lilly’s </w:t>
      </w:r>
      <w:r w:rsidRPr="00BB7C8C">
        <w:rPr>
          <w:rFonts w:asciiTheme="majorHAnsi" w:hAnsiTheme="majorHAnsi" w:cstheme="majorHAnsi"/>
          <w:sz w:val="22"/>
          <w:szCs w:val="22"/>
        </w:rPr>
        <w:t xml:space="preserve">Stover. </w:t>
      </w:r>
      <w:r>
        <w:rPr>
          <w:rFonts w:asciiTheme="majorHAnsi" w:hAnsiTheme="majorHAnsi" w:cstheme="majorHAnsi"/>
          <w:sz w:val="22"/>
          <w:szCs w:val="22"/>
        </w:rPr>
        <w:t>“From a best-</w:t>
      </w:r>
      <w:r w:rsidRPr="00BB7C8C">
        <w:rPr>
          <w:rFonts w:asciiTheme="majorHAnsi" w:hAnsiTheme="majorHAnsi" w:cstheme="majorHAnsi"/>
          <w:sz w:val="22"/>
          <w:szCs w:val="22"/>
        </w:rPr>
        <w:t xml:space="preserve">practice perspective, </w:t>
      </w:r>
      <w:r>
        <w:rPr>
          <w:rFonts w:asciiTheme="majorHAnsi" w:hAnsiTheme="majorHAnsi" w:cstheme="majorHAnsi"/>
          <w:sz w:val="22"/>
          <w:szCs w:val="22"/>
        </w:rPr>
        <w:t xml:space="preserve">the first step for us is to ask: Are </w:t>
      </w:r>
      <w:r w:rsidRPr="00BB7C8C">
        <w:rPr>
          <w:rFonts w:asciiTheme="majorHAnsi" w:hAnsiTheme="majorHAnsi" w:cstheme="majorHAnsi"/>
          <w:sz w:val="22"/>
          <w:szCs w:val="22"/>
        </w:rPr>
        <w:t>we mapping the process? What is the process the patient goes through</w:t>
      </w:r>
      <w:r>
        <w:rPr>
          <w:rFonts w:asciiTheme="majorHAnsi" w:hAnsiTheme="majorHAnsi" w:cstheme="majorHAnsi"/>
          <w:sz w:val="22"/>
          <w:szCs w:val="22"/>
        </w:rPr>
        <w:t>,</w:t>
      </w:r>
      <w:r w:rsidRPr="00BB7C8C">
        <w:rPr>
          <w:rFonts w:asciiTheme="majorHAnsi" w:hAnsiTheme="majorHAnsi" w:cstheme="majorHAnsi"/>
          <w:sz w:val="22"/>
          <w:szCs w:val="22"/>
        </w:rPr>
        <w:t xml:space="preserve"> and where are the breakpoints? What channels </w:t>
      </w:r>
      <w:r>
        <w:rPr>
          <w:rFonts w:asciiTheme="majorHAnsi" w:hAnsiTheme="majorHAnsi" w:cstheme="majorHAnsi"/>
          <w:sz w:val="22"/>
          <w:szCs w:val="22"/>
        </w:rPr>
        <w:t xml:space="preserve">are </w:t>
      </w:r>
      <w:r w:rsidRPr="00BB7C8C">
        <w:rPr>
          <w:rFonts w:asciiTheme="majorHAnsi" w:hAnsiTheme="majorHAnsi" w:cstheme="majorHAnsi"/>
          <w:sz w:val="22"/>
          <w:szCs w:val="22"/>
        </w:rPr>
        <w:t xml:space="preserve">patients using, </w:t>
      </w:r>
      <w:r>
        <w:rPr>
          <w:rFonts w:asciiTheme="majorHAnsi" w:hAnsiTheme="majorHAnsi" w:cstheme="majorHAnsi"/>
          <w:sz w:val="22"/>
          <w:szCs w:val="22"/>
        </w:rPr>
        <w:t xml:space="preserve">what </w:t>
      </w:r>
      <w:r w:rsidRPr="00BB7C8C">
        <w:rPr>
          <w:rFonts w:asciiTheme="majorHAnsi" w:hAnsiTheme="majorHAnsi" w:cstheme="majorHAnsi"/>
          <w:sz w:val="22"/>
          <w:szCs w:val="22"/>
        </w:rPr>
        <w:t xml:space="preserve">solutions </w:t>
      </w:r>
      <w:r>
        <w:rPr>
          <w:rFonts w:asciiTheme="majorHAnsi" w:hAnsiTheme="majorHAnsi" w:cstheme="majorHAnsi"/>
          <w:sz w:val="22"/>
          <w:szCs w:val="22"/>
        </w:rPr>
        <w:t xml:space="preserve">do they </w:t>
      </w:r>
      <w:r w:rsidRPr="00BB7C8C">
        <w:rPr>
          <w:rFonts w:asciiTheme="majorHAnsi" w:hAnsiTheme="majorHAnsi" w:cstheme="majorHAnsi"/>
          <w:sz w:val="22"/>
          <w:szCs w:val="22"/>
        </w:rPr>
        <w:t xml:space="preserve">use? </w:t>
      </w:r>
    </w:p>
    <w:p w14:paraId="6F6C23E8" w14:textId="77777777" w:rsidR="001B1D76" w:rsidRDefault="001B1D76" w:rsidP="001B1D76">
      <w:pPr>
        <w:textAlignment w:val="baseline"/>
        <w:rPr>
          <w:rFonts w:asciiTheme="majorHAnsi" w:hAnsiTheme="majorHAnsi" w:cstheme="majorHAnsi"/>
          <w:sz w:val="22"/>
          <w:szCs w:val="22"/>
        </w:rPr>
      </w:pPr>
    </w:p>
    <w:p w14:paraId="22AA6E60" w14:textId="77777777" w:rsidR="001B1D76" w:rsidRPr="00BB7C8C"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w:t>
      </w:r>
      <w:r w:rsidRPr="00BB7C8C">
        <w:rPr>
          <w:rFonts w:asciiTheme="majorHAnsi" w:hAnsiTheme="majorHAnsi" w:cstheme="majorHAnsi"/>
          <w:sz w:val="22"/>
          <w:szCs w:val="22"/>
        </w:rPr>
        <w:t>The next step is to look at how you are measuring the process, so there are operational measurements that we can use that are also then tied into patient experience. Indeed, a key piece of a CX framework is the way you are measuring how a patient interacts with these different points within their journey; what ‘good’ looks like is a critical piece; and then how you're using that information to further reinforce the framework and to learn. It’s an ever-evolving ecosystem, with new technologies obviously cha</w:t>
      </w:r>
      <w:r>
        <w:rPr>
          <w:rFonts w:asciiTheme="majorHAnsi" w:hAnsiTheme="majorHAnsi" w:cstheme="majorHAnsi"/>
          <w:sz w:val="22"/>
          <w:szCs w:val="22"/>
        </w:rPr>
        <w:t>nging the way that we interact,” says Stover.</w:t>
      </w:r>
    </w:p>
    <w:p w14:paraId="7F590C59" w14:textId="77777777" w:rsidR="001B1D76" w:rsidRPr="00BB7C8C" w:rsidRDefault="001B1D76" w:rsidP="001B1D76">
      <w:pPr>
        <w:textAlignment w:val="baseline"/>
        <w:rPr>
          <w:rFonts w:asciiTheme="majorHAnsi" w:eastAsia="Times New Roman" w:hAnsiTheme="majorHAnsi" w:cstheme="majorHAnsi"/>
          <w:sz w:val="22"/>
          <w:szCs w:val="22"/>
        </w:rPr>
      </w:pPr>
    </w:p>
    <w:p w14:paraId="163BAA5F"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The customer journey is the springboard of CX measurement for </w:t>
      </w:r>
      <w:r>
        <w:rPr>
          <w:rFonts w:asciiTheme="majorHAnsi" w:eastAsia="Times New Roman" w:hAnsiTheme="majorHAnsi" w:cstheme="majorHAnsi"/>
          <w:sz w:val="22"/>
          <w:szCs w:val="22"/>
        </w:rPr>
        <w:t>Herron.</w:t>
      </w:r>
      <w:r w:rsidRPr="00BB7C8C">
        <w:rPr>
          <w:rFonts w:asciiTheme="majorHAnsi" w:eastAsia="Times New Roman" w:hAnsiTheme="majorHAnsi" w:cstheme="majorHAnsi"/>
          <w:sz w:val="22"/>
          <w:szCs w:val="22"/>
        </w:rPr>
        <w:t xml:space="preserve"> “Everything starts with understanding the customer journey and mapping this out. Many teams can't get past this point, and if this is the case, you will find it difficult to measure CX past the typical NPS. You need to have an integrated measurement system that has clear links between metrics at each point of that customer journey.” </w:t>
      </w:r>
    </w:p>
    <w:p w14:paraId="0A03B1B1" w14:textId="77777777" w:rsidR="001B1D76" w:rsidRPr="00BB7C8C" w:rsidRDefault="001B1D76" w:rsidP="001B1D76">
      <w:pPr>
        <w:textAlignment w:val="baseline"/>
        <w:rPr>
          <w:rFonts w:asciiTheme="majorHAnsi" w:eastAsia="Times New Roman" w:hAnsiTheme="majorHAnsi" w:cstheme="majorHAnsi"/>
          <w:sz w:val="22"/>
          <w:szCs w:val="22"/>
        </w:rPr>
      </w:pPr>
    </w:p>
    <w:p w14:paraId="4AC48919" w14:textId="77777777" w:rsidR="001B1D76" w:rsidRDefault="001B1D76" w:rsidP="001B1D76">
      <w:pPr>
        <w:rPr>
          <w:rFonts w:asciiTheme="majorHAnsi" w:eastAsia="Times New Roman" w:hAnsiTheme="majorHAnsi" w:cstheme="majorHAnsi"/>
          <w:sz w:val="22"/>
          <w:szCs w:val="22"/>
          <w:shd w:val="clear" w:color="auto" w:fill="FFFFFF"/>
        </w:rPr>
      </w:pPr>
      <w:r w:rsidRPr="00BB7C8C">
        <w:rPr>
          <w:rFonts w:asciiTheme="majorHAnsi" w:hAnsiTheme="majorHAnsi" w:cstheme="majorHAnsi"/>
          <w:sz w:val="22"/>
          <w:szCs w:val="22"/>
        </w:rPr>
        <w:t xml:space="preserve">Despite Herron’s emphasis on the need to go beyond NPS, many experts cite </w:t>
      </w:r>
      <w:r>
        <w:rPr>
          <w:rFonts w:asciiTheme="majorHAnsi" w:hAnsiTheme="majorHAnsi" w:cstheme="majorHAnsi"/>
          <w:sz w:val="22"/>
          <w:szCs w:val="22"/>
        </w:rPr>
        <w:t xml:space="preserve">it </w:t>
      </w:r>
      <w:r w:rsidRPr="00BB7C8C">
        <w:rPr>
          <w:rFonts w:asciiTheme="majorHAnsi" w:hAnsiTheme="majorHAnsi" w:cstheme="majorHAnsi"/>
          <w:sz w:val="22"/>
          <w:szCs w:val="22"/>
        </w:rPr>
        <w:t xml:space="preserve">as a key metric to measure the experience of customers. “You can measure NPS and you can see if it is moving in a positive direction,” says Lilly’s </w:t>
      </w:r>
      <w:r>
        <w:rPr>
          <w:rFonts w:asciiTheme="majorHAnsi" w:hAnsiTheme="majorHAnsi" w:cstheme="majorHAnsi"/>
          <w:sz w:val="22"/>
          <w:szCs w:val="22"/>
        </w:rPr>
        <w:t xml:space="preserve">Smith, while for CX consultant, Knopp: </w:t>
      </w:r>
      <w:r w:rsidRPr="00BB7C8C">
        <w:rPr>
          <w:rFonts w:asciiTheme="majorHAnsi" w:hAnsiTheme="majorHAnsi" w:cstheme="majorHAnsi"/>
          <w:sz w:val="22"/>
          <w:szCs w:val="22"/>
        </w:rPr>
        <w:t>“</w:t>
      </w:r>
      <w:r w:rsidRPr="00BB7C8C">
        <w:rPr>
          <w:rFonts w:asciiTheme="majorHAnsi" w:eastAsia="Times New Roman" w:hAnsiTheme="majorHAnsi" w:cstheme="majorHAnsi"/>
          <w:sz w:val="22"/>
          <w:szCs w:val="22"/>
          <w:shd w:val="clear" w:color="auto" w:fill="FFFFFF"/>
        </w:rPr>
        <w:t xml:space="preserve">NPS gives an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 xml:space="preserve"> a way of inviting real-time feedback from customers on all </w:t>
      </w:r>
      <w:r>
        <w:rPr>
          <w:rFonts w:asciiTheme="majorHAnsi" w:eastAsia="Times New Roman" w:hAnsiTheme="majorHAnsi" w:cstheme="majorHAnsi"/>
          <w:sz w:val="22"/>
          <w:szCs w:val="22"/>
          <w:shd w:val="clear" w:color="auto" w:fill="FFFFFF"/>
        </w:rPr>
        <w:t>touchpoint</w:t>
      </w:r>
      <w:r w:rsidRPr="00BB7C8C">
        <w:rPr>
          <w:rFonts w:asciiTheme="majorHAnsi" w:eastAsia="Times New Roman" w:hAnsiTheme="majorHAnsi" w:cstheme="majorHAnsi"/>
          <w:sz w:val="22"/>
          <w:szCs w:val="22"/>
          <w:shd w:val="clear" w:color="auto" w:fill="FFFFFF"/>
        </w:rPr>
        <w:t>s.</w:t>
      </w:r>
      <w:r>
        <w:rPr>
          <w:rFonts w:asciiTheme="majorHAnsi" w:eastAsia="Times New Roman" w:hAnsiTheme="majorHAnsi" w:cstheme="majorHAnsi"/>
          <w:sz w:val="22"/>
          <w:szCs w:val="22"/>
          <w:shd w:val="clear" w:color="auto" w:fill="FFFFFF"/>
        </w:rPr>
        <w:t>”</w:t>
      </w:r>
      <w:r w:rsidRPr="00BB7C8C">
        <w:rPr>
          <w:rFonts w:asciiTheme="majorHAnsi" w:eastAsia="Times New Roman" w:hAnsiTheme="majorHAnsi" w:cstheme="majorHAnsi"/>
          <w:sz w:val="22"/>
          <w:szCs w:val="22"/>
          <w:shd w:val="clear" w:color="auto" w:fill="FFFFFF"/>
        </w:rPr>
        <w:t xml:space="preserve"> </w:t>
      </w:r>
    </w:p>
    <w:p w14:paraId="70CC6DF4" w14:textId="77777777" w:rsidR="001B1D76" w:rsidRDefault="001B1D76" w:rsidP="001B1D76">
      <w:pPr>
        <w:rPr>
          <w:rFonts w:asciiTheme="majorHAnsi" w:eastAsia="Times New Roman" w:hAnsiTheme="majorHAnsi" w:cstheme="majorHAnsi"/>
          <w:sz w:val="22"/>
          <w:szCs w:val="22"/>
          <w:shd w:val="clear" w:color="auto" w:fill="FFFFFF"/>
        </w:rPr>
      </w:pPr>
    </w:p>
    <w:p w14:paraId="6DA31CBA" w14:textId="77777777" w:rsidR="001B1D76" w:rsidRPr="00BB7C8C" w:rsidRDefault="001B1D76" w:rsidP="001B1D76">
      <w:pPr>
        <w:rPr>
          <w:rFonts w:asciiTheme="majorHAnsi" w:eastAsia="Times New Roman" w:hAnsiTheme="majorHAnsi" w:cstheme="majorHAnsi"/>
          <w:sz w:val="22"/>
          <w:szCs w:val="22"/>
        </w:rPr>
      </w:pPr>
      <w:r>
        <w:rPr>
          <w:rFonts w:asciiTheme="majorHAnsi" w:eastAsia="Times New Roman" w:hAnsiTheme="majorHAnsi" w:cstheme="majorHAnsi"/>
          <w:sz w:val="22"/>
          <w:szCs w:val="22"/>
          <w:shd w:val="clear" w:color="auto" w:fill="FFFFFF"/>
        </w:rPr>
        <w:t xml:space="preserve">It </w:t>
      </w:r>
      <w:r w:rsidRPr="00BB7C8C">
        <w:rPr>
          <w:rFonts w:asciiTheme="majorHAnsi" w:eastAsia="Times New Roman" w:hAnsiTheme="majorHAnsi" w:cstheme="majorHAnsi"/>
          <w:sz w:val="22"/>
          <w:szCs w:val="22"/>
          <w:shd w:val="clear" w:color="auto" w:fill="FFFFFF"/>
        </w:rPr>
        <w:t xml:space="preserve">means the whole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 xml:space="preserve"> moves from reviewing revenue data alone – which is traditionally feedback for sales teams – to reviewin</w:t>
      </w:r>
      <w:r>
        <w:rPr>
          <w:rFonts w:asciiTheme="majorHAnsi" w:eastAsia="Times New Roman" w:hAnsiTheme="majorHAnsi" w:cstheme="majorHAnsi"/>
          <w:sz w:val="22"/>
          <w:szCs w:val="22"/>
          <w:shd w:val="clear" w:color="auto" w:fill="FFFFFF"/>
        </w:rPr>
        <w:t>g the whole customer experience, she says. “</w:t>
      </w:r>
      <w:r w:rsidRPr="00BB7C8C">
        <w:rPr>
          <w:rFonts w:asciiTheme="majorHAnsi" w:eastAsia="Times New Roman" w:hAnsiTheme="majorHAnsi" w:cstheme="majorHAnsi"/>
          <w:sz w:val="22"/>
          <w:szCs w:val="22"/>
          <w:shd w:val="clear" w:color="auto" w:fill="FFFFFF"/>
        </w:rPr>
        <w:t xml:space="preserve">This focuses </w:t>
      </w:r>
      <w:r>
        <w:rPr>
          <w:rFonts w:asciiTheme="majorHAnsi" w:eastAsia="Times New Roman" w:hAnsiTheme="majorHAnsi" w:cstheme="majorHAnsi"/>
          <w:sz w:val="22"/>
          <w:szCs w:val="22"/>
          <w:shd w:val="clear" w:color="auto" w:fill="FFFFFF"/>
        </w:rPr>
        <w:t>every function on ‘w</w:t>
      </w:r>
      <w:r w:rsidRPr="00BB7C8C">
        <w:rPr>
          <w:rFonts w:asciiTheme="majorHAnsi" w:eastAsia="Times New Roman" w:hAnsiTheme="majorHAnsi" w:cstheme="majorHAnsi"/>
          <w:sz w:val="22"/>
          <w:szCs w:val="22"/>
          <w:shd w:val="clear" w:color="auto" w:fill="FFFFFF"/>
        </w:rPr>
        <w:t xml:space="preserve">hat can I do to improve CX?’ rather than whether sales teams are meeting their targets. Colleagues are so often frustrated at not being able to support customers in a way they know will work for both customer and colleague. Systems such as Qualtrics allow you to aggregate data and for the whole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 xml:space="preserve"> to view data and real</w:t>
      </w:r>
      <w:r>
        <w:rPr>
          <w:rFonts w:asciiTheme="majorHAnsi" w:eastAsia="Times New Roman" w:hAnsiTheme="majorHAnsi" w:cstheme="majorHAnsi"/>
          <w:sz w:val="22"/>
          <w:szCs w:val="22"/>
          <w:shd w:val="clear" w:color="auto" w:fill="FFFFFF"/>
        </w:rPr>
        <w:t>-time feedback from customers,” says Knopp.</w:t>
      </w:r>
    </w:p>
    <w:p w14:paraId="25920BC6"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6EDA7CAD"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Pr>
          <w:rFonts w:asciiTheme="majorHAnsi" w:hAnsiTheme="majorHAnsi" w:cstheme="majorHAnsi"/>
          <w:sz w:val="22"/>
          <w:szCs w:val="22"/>
          <w:lang w:val="en-US"/>
        </w:rPr>
        <w:t>For Stover</w:t>
      </w:r>
      <w:r w:rsidRPr="00BB7C8C">
        <w:rPr>
          <w:rFonts w:asciiTheme="majorHAnsi" w:hAnsiTheme="majorHAnsi" w:cstheme="majorHAnsi"/>
          <w:sz w:val="22"/>
          <w:szCs w:val="22"/>
          <w:lang w:val="en-US"/>
        </w:rPr>
        <w:t xml:space="preserve">: “I can almost say </w:t>
      </w:r>
      <w:r>
        <w:rPr>
          <w:rFonts w:asciiTheme="majorHAnsi" w:hAnsiTheme="majorHAnsi" w:cstheme="majorHAnsi"/>
          <w:sz w:val="22"/>
          <w:szCs w:val="22"/>
          <w:lang w:val="en-US"/>
        </w:rPr>
        <w:t xml:space="preserve">that </w:t>
      </w:r>
      <w:r w:rsidRPr="00BB7C8C">
        <w:rPr>
          <w:rFonts w:asciiTheme="majorHAnsi" w:hAnsiTheme="majorHAnsi" w:cstheme="majorHAnsi"/>
          <w:sz w:val="22"/>
          <w:szCs w:val="22"/>
          <w:lang w:val="en-US"/>
        </w:rPr>
        <w:t>ther</w:t>
      </w:r>
      <w:r>
        <w:rPr>
          <w:rFonts w:asciiTheme="majorHAnsi" w:hAnsiTheme="majorHAnsi" w:cstheme="majorHAnsi"/>
          <w:sz w:val="22"/>
          <w:szCs w:val="22"/>
          <w:lang w:val="en-US"/>
        </w:rPr>
        <w:t xml:space="preserve">e is a little bit of logistics in delivering optimal CX – understanding </w:t>
      </w:r>
      <w:r w:rsidRPr="00BB7C8C">
        <w:rPr>
          <w:rFonts w:asciiTheme="majorHAnsi" w:hAnsiTheme="majorHAnsi" w:cstheme="majorHAnsi"/>
          <w:sz w:val="22"/>
          <w:szCs w:val="22"/>
          <w:lang w:val="en-US"/>
        </w:rPr>
        <w:t xml:space="preserve">where </w:t>
      </w:r>
      <w:r>
        <w:rPr>
          <w:rFonts w:asciiTheme="majorHAnsi" w:hAnsiTheme="majorHAnsi" w:cstheme="majorHAnsi"/>
          <w:sz w:val="22"/>
          <w:szCs w:val="22"/>
          <w:lang w:val="en-US"/>
        </w:rPr>
        <w:t xml:space="preserve">customers </w:t>
      </w:r>
      <w:r w:rsidRPr="00BB7C8C">
        <w:rPr>
          <w:rFonts w:asciiTheme="majorHAnsi" w:hAnsiTheme="majorHAnsi" w:cstheme="majorHAnsi"/>
          <w:sz w:val="22"/>
          <w:szCs w:val="22"/>
          <w:lang w:val="en-US"/>
        </w:rPr>
        <w:t xml:space="preserve">are going for information, how they are navigating the system, and how we can begin to make that easier. To do that, though, we need to be able to measure. Some of the metrics for us is more of an operational perspective, so in the case of epilepsy, for example, we might look at the time from first prescription to actually getting the medication. Those are some key operational metrics that you can begin to look at to determine what is best practice. </w:t>
      </w:r>
    </w:p>
    <w:p w14:paraId="4EEDD934" w14:textId="77777777" w:rsidR="001B1D76"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15B29083"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Pr>
          <w:rFonts w:asciiTheme="majorHAnsi" w:hAnsiTheme="majorHAnsi" w:cstheme="majorHAnsi"/>
          <w:sz w:val="22"/>
          <w:szCs w:val="22"/>
          <w:lang w:val="en-US"/>
        </w:rPr>
        <w:t>“</w:t>
      </w:r>
      <w:r w:rsidRPr="00BB7C8C">
        <w:rPr>
          <w:rFonts w:asciiTheme="majorHAnsi" w:hAnsiTheme="majorHAnsi" w:cstheme="majorHAnsi"/>
          <w:sz w:val="22"/>
          <w:szCs w:val="22"/>
          <w:lang w:val="en-US"/>
        </w:rPr>
        <w:t xml:space="preserve">There are also metrics to determine customer </w:t>
      </w:r>
      <w:r>
        <w:rPr>
          <w:rFonts w:asciiTheme="majorHAnsi" w:hAnsiTheme="majorHAnsi" w:cstheme="majorHAnsi"/>
          <w:sz w:val="22"/>
          <w:szCs w:val="22"/>
          <w:lang w:val="en-US"/>
        </w:rPr>
        <w:t>behavior</w:t>
      </w:r>
      <w:r w:rsidRPr="00BB7C8C">
        <w:rPr>
          <w:rFonts w:asciiTheme="majorHAnsi" w:hAnsiTheme="majorHAnsi" w:cstheme="majorHAnsi"/>
          <w:sz w:val="22"/>
          <w:szCs w:val="22"/>
          <w:lang w:val="en-US"/>
        </w:rPr>
        <w:t>; how are they interacting with the solutions you are putting forward? Are you measuring the impact and amount of usage? And then finally, and this is where it gets a bit more difficult, depending on the community that you have, can you begin to understand if they’re going through and taking advantage of the services you provide? Are they working through your funnel? What is the experience that they have? That’s where you start to look at things like NPS</w:t>
      </w:r>
      <w:r>
        <w:rPr>
          <w:rFonts w:asciiTheme="majorHAnsi" w:hAnsiTheme="majorHAnsi" w:cstheme="majorHAnsi"/>
          <w:sz w:val="22"/>
          <w:szCs w:val="22"/>
          <w:lang w:val="en-US"/>
        </w:rPr>
        <w:t xml:space="preserve"> and Patient Experience Scores,” he says.</w:t>
      </w:r>
    </w:p>
    <w:p w14:paraId="7E5EA549" w14:textId="77777777" w:rsidR="001B1D76" w:rsidRPr="00BB7C8C" w:rsidRDefault="001B1D76" w:rsidP="001B1D76">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p>
    <w:p w14:paraId="0FF7EE77"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In a 2017</w:t>
      </w:r>
      <w:r w:rsidRPr="00BB7C8C">
        <w:rPr>
          <w:rFonts w:asciiTheme="majorHAnsi" w:eastAsia="Times New Roman" w:hAnsiTheme="majorHAnsi" w:cstheme="majorHAnsi"/>
          <w:sz w:val="22"/>
          <w:szCs w:val="22"/>
        </w:rPr>
        <w:t xml:space="preserve"> eyeforpharma webinar, we </w:t>
      </w:r>
      <w:r>
        <w:rPr>
          <w:rFonts w:asciiTheme="majorHAnsi" w:eastAsia="Times New Roman" w:hAnsiTheme="majorHAnsi" w:cstheme="majorHAnsi"/>
          <w:sz w:val="22"/>
          <w:szCs w:val="22"/>
        </w:rPr>
        <w:t xml:space="preserve">asked participants about some </w:t>
      </w:r>
      <w:r w:rsidRPr="00BB7C8C">
        <w:rPr>
          <w:rFonts w:asciiTheme="majorHAnsi" w:eastAsia="Times New Roman" w:hAnsiTheme="majorHAnsi" w:cstheme="majorHAnsi"/>
          <w:sz w:val="22"/>
          <w:szCs w:val="22"/>
        </w:rPr>
        <w:t xml:space="preserve">possible mechanisms to measure CX (Figure </w:t>
      </w:r>
      <w:r>
        <w:rPr>
          <w:rFonts w:asciiTheme="majorHAnsi" w:eastAsia="Times New Roman" w:hAnsiTheme="majorHAnsi" w:cstheme="majorHAnsi"/>
          <w:sz w:val="22"/>
          <w:szCs w:val="22"/>
        </w:rPr>
        <w:t>24</w:t>
      </w:r>
      <w:r w:rsidRPr="00BB7C8C">
        <w:rPr>
          <w:rFonts w:asciiTheme="majorHAnsi" w:eastAsia="Times New Roman" w:hAnsiTheme="majorHAnsi" w:cstheme="majorHAnsi"/>
          <w:sz w:val="22"/>
          <w:szCs w:val="22"/>
        </w:rPr>
        <w:t>). While our experts identify NPS as an important metric for customer satisfaction</w:t>
      </w:r>
      <w:r>
        <w:rPr>
          <w:rFonts w:asciiTheme="majorHAnsi" w:eastAsia="Times New Roman" w:hAnsiTheme="majorHAnsi" w:cstheme="majorHAnsi"/>
          <w:sz w:val="22"/>
          <w:szCs w:val="22"/>
        </w:rPr>
        <w:t>, it was a far less popular KPI for measuring CX – where customer l</w:t>
      </w:r>
      <w:r w:rsidRPr="00BB7C8C">
        <w:rPr>
          <w:rFonts w:asciiTheme="majorHAnsi" w:eastAsia="Times New Roman" w:hAnsiTheme="majorHAnsi" w:cstheme="majorHAnsi"/>
          <w:sz w:val="22"/>
          <w:szCs w:val="22"/>
        </w:rPr>
        <w:t xml:space="preserve">oyalty </w:t>
      </w:r>
      <w:r>
        <w:rPr>
          <w:rFonts w:asciiTheme="majorHAnsi" w:eastAsia="Times New Roman" w:hAnsiTheme="majorHAnsi" w:cstheme="majorHAnsi"/>
          <w:sz w:val="22"/>
          <w:szCs w:val="22"/>
        </w:rPr>
        <w:t>(50%) and customer s</w:t>
      </w:r>
      <w:r w:rsidRPr="00BB7C8C">
        <w:rPr>
          <w:rFonts w:asciiTheme="majorHAnsi" w:eastAsia="Times New Roman" w:hAnsiTheme="majorHAnsi" w:cstheme="majorHAnsi"/>
          <w:sz w:val="22"/>
          <w:szCs w:val="22"/>
        </w:rPr>
        <w:t xml:space="preserve">atisfaction </w:t>
      </w:r>
      <w:r>
        <w:rPr>
          <w:rFonts w:asciiTheme="majorHAnsi" w:eastAsia="Times New Roman" w:hAnsiTheme="majorHAnsi" w:cstheme="majorHAnsi"/>
          <w:sz w:val="22"/>
          <w:szCs w:val="22"/>
        </w:rPr>
        <w:t>(33%) came out on top.</w:t>
      </w:r>
    </w:p>
    <w:p w14:paraId="3583F1F8" w14:textId="77777777" w:rsidR="001B1D76" w:rsidRPr="00BB7C8C" w:rsidRDefault="001B1D76" w:rsidP="001B1D76">
      <w:pPr>
        <w:textAlignment w:val="baseline"/>
        <w:rPr>
          <w:rFonts w:asciiTheme="majorHAnsi" w:hAnsiTheme="majorHAnsi" w:cstheme="majorHAnsi"/>
          <w:sz w:val="22"/>
          <w:szCs w:val="22"/>
        </w:rPr>
      </w:pPr>
    </w:p>
    <w:p w14:paraId="21E68D6A" w14:textId="77777777" w:rsidR="001B1D76" w:rsidRDefault="001B1D76" w:rsidP="001B1D76">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 xml:space="preserve">“It’s ultimately about the goal that you are trying </w:t>
      </w:r>
      <w:r>
        <w:rPr>
          <w:rFonts w:asciiTheme="majorHAnsi" w:eastAsia="Times New Roman" w:hAnsiTheme="majorHAnsi" w:cstheme="majorHAnsi"/>
          <w:sz w:val="22"/>
          <w:szCs w:val="22"/>
          <w:shd w:val="clear" w:color="auto" w:fill="FFFFFF"/>
        </w:rPr>
        <w:t xml:space="preserve">to achieve,” said Bellis during the webinar. “You need all of [these </w:t>
      </w:r>
      <w:r w:rsidRPr="00BB7C8C">
        <w:rPr>
          <w:rFonts w:asciiTheme="majorHAnsi" w:eastAsia="Times New Roman" w:hAnsiTheme="majorHAnsi" w:cstheme="majorHAnsi"/>
          <w:sz w:val="22"/>
          <w:szCs w:val="22"/>
          <w:shd w:val="clear" w:color="auto" w:fill="FFFFFF"/>
        </w:rPr>
        <w:t>metrics</w:t>
      </w:r>
      <w:r>
        <w:rPr>
          <w:rFonts w:asciiTheme="majorHAnsi" w:eastAsia="Times New Roman" w:hAnsiTheme="majorHAnsi" w:cstheme="majorHAnsi"/>
          <w:sz w:val="22"/>
          <w:szCs w:val="22"/>
          <w:shd w:val="clear" w:color="auto" w:fill="FFFFFF"/>
        </w:rPr>
        <w:t>]</w:t>
      </w:r>
      <w:r w:rsidRPr="00BB7C8C">
        <w:rPr>
          <w:rFonts w:asciiTheme="majorHAnsi" w:eastAsia="Times New Roman" w:hAnsiTheme="majorHAnsi" w:cstheme="majorHAnsi"/>
          <w:sz w:val="22"/>
          <w:szCs w:val="22"/>
          <w:shd w:val="clear" w:color="auto" w:fill="FFFFFF"/>
        </w:rPr>
        <w:t xml:space="preserve"> to a certain extent to understand different things</w:t>
      </w:r>
      <w:r>
        <w:rPr>
          <w:rFonts w:asciiTheme="majorHAnsi" w:eastAsia="Times New Roman" w:hAnsiTheme="majorHAnsi" w:cstheme="majorHAnsi"/>
          <w:sz w:val="22"/>
          <w:szCs w:val="22"/>
          <w:shd w:val="clear" w:color="auto" w:fill="FFFFFF"/>
        </w:rPr>
        <w:t xml:space="preserve">. </w:t>
      </w:r>
      <w:r w:rsidRPr="00BB7C8C">
        <w:rPr>
          <w:rFonts w:asciiTheme="majorHAnsi" w:eastAsia="Times New Roman" w:hAnsiTheme="majorHAnsi" w:cstheme="majorHAnsi"/>
          <w:sz w:val="22"/>
          <w:szCs w:val="22"/>
          <w:shd w:val="clear" w:color="auto" w:fill="FFFFFF"/>
        </w:rPr>
        <w:t xml:space="preserve">People put a lot of money and effort into doing those things [changes during a CX transformation] and need a way to find out whether those are working. I don’t think there is one KPI to understand that. I try to help people by determining what it is they are trying to achieve. What is your purpose in the life of customers you wish to serve? How are you trying to do it? And then measure that. Ultimately, metrics should be a reflection of what you intend to do or not.” </w:t>
      </w:r>
    </w:p>
    <w:p w14:paraId="24CBD894" w14:textId="77777777" w:rsidR="001B1D76" w:rsidRDefault="001B1D76" w:rsidP="001B1D76">
      <w:pPr>
        <w:textAlignment w:val="baseline"/>
        <w:rPr>
          <w:rFonts w:asciiTheme="majorHAnsi" w:eastAsia="Times New Roman" w:hAnsiTheme="majorHAnsi" w:cstheme="majorHAnsi"/>
          <w:sz w:val="22"/>
          <w:szCs w:val="22"/>
          <w:shd w:val="clear" w:color="auto" w:fill="FFFFFF"/>
        </w:rPr>
      </w:pPr>
    </w:p>
    <w:p w14:paraId="3B405AAA" w14:textId="77777777" w:rsidR="001B1D76" w:rsidRPr="00BB7C8C" w:rsidRDefault="001B1D76" w:rsidP="001B1D76">
      <w:pPr>
        <w:textAlignment w:val="baseline"/>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z w:val="22"/>
          <w:szCs w:val="22"/>
          <w:shd w:val="clear" w:color="auto" w:fill="FFFFFF"/>
        </w:rPr>
        <w:t>Moreover, he says it is also important to understand how the different metrics relate to each other.</w:t>
      </w:r>
    </w:p>
    <w:p w14:paraId="2EE30EBD" w14:textId="77777777" w:rsidR="001B1D76" w:rsidRPr="00BB7C8C" w:rsidRDefault="001B1D76" w:rsidP="001B1D76">
      <w:pPr>
        <w:textAlignment w:val="baseline"/>
        <w:rPr>
          <w:rFonts w:asciiTheme="majorHAnsi" w:eastAsia="Times New Roman" w:hAnsiTheme="majorHAnsi" w:cstheme="majorHAnsi"/>
          <w:b/>
          <w:sz w:val="22"/>
          <w:szCs w:val="22"/>
        </w:rPr>
      </w:pPr>
    </w:p>
    <w:p w14:paraId="0D7B2AB0"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 xml:space="preserve">The selection of CX metrics should not be done with complete finality since the entire CX uptake is still evolving in the industry, argues </w:t>
      </w:r>
      <w:r>
        <w:rPr>
          <w:rFonts w:asciiTheme="majorHAnsi" w:hAnsiTheme="majorHAnsi" w:cstheme="majorHAnsi"/>
          <w:sz w:val="22"/>
          <w:szCs w:val="22"/>
        </w:rPr>
        <w:t xml:space="preserve">Teva’s </w:t>
      </w:r>
      <w:r w:rsidRPr="00BB7C8C">
        <w:rPr>
          <w:rFonts w:asciiTheme="majorHAnsi" w:hAnsiTheme="majorHAnsi" w:cstheme="majorHAnsi"/>
          <w:sz w:val="22"/>
          <w:szCs w:val="22"/>
        </w:rPr>
        <w:t>DeGoes. “We try to measure the customer experience as best we can, through what I call qualitative anecdotal feedback from patients, measures like NPS, or other patient satisfaction measures. Engagement levels and satisfaction levels are the most important factors for measuring patient experience. This focus on the experience of the patient is the same way that many consumer businesses look at customer experience; it is relatively new, not just for Teva but for the industry; it is still evolving,” he says.</w:t>
      </w:r>
    </w:p>
    <w:p w14:paraId="49214CDF" w14:textId="77777777" w:rsidR="001B1D76" w:rsidRPr="00BB7C8C" w:rsidRDefault="001B1D76" w:rsidP="001B1D76">
      <w:pPr>
        <w:textAlignment w:val="baseline"/>
        <w:rPr>
          <w:rFonts w:asciiTheme="majorHAnsi" w:eastAsia="Times New Roman" w:hAnsiTheme="majorHAnsi" w:cstheme="majorHAnsi"/>
          <w:sz w:val="22"/>
          <w:szCs w:val="22"/>
        </w:rPr>
      </w:pPr>
    </w:p>
    <w:p w14:paraId="1D8EE3ED" w14:textId="77777777" w:rsidR="001B1D76" w:rsidRDefault="001B1D76" w:rsidP="001B1D76">
      <w:pPr>
        <w:rPr>
          <w:rFonts w:asciiTheme="majorHAnsi" w:hAnsiTheme="majorHAnsi" w:cstheme="majorHAnsi"/>
          <w:b/>
          <w:sz w:val="22"/>
          <w:szCs w:val="22"/>
        </w:rPr>
      </w:pPr>
      <w:r>
        <w:rPr>
          <w:rFonts w:asciiTheme="majorHAnsi" w:hAnsiTheme="majorHAnsi" w:cstheme="majorHAnsi"/>
          <w:b/>
          <w:sz w:val="22"/>
          <w:szCs w:val="22"/>
        </w:rPr>
        <w:br w:type="page"/>
      </w:r>
    </w:p>
    <w:p w14:paraId="0DCAB791" w14:textId="77777777" w:rsidR="001B1D76" w:rsidRDefault="001B1D76" w:rsidP="001B1D76">
      <w:pPr>
        <w:jc w:val="center"/>
        <w:textAlignment w:val="baseline"/>
        <w:rPr>
          <w:rFonts w:asciiTheme="majorHAnsi" w:hAnsiTheme="majorHAnsi" w:cstheme="majorHAnsi"/>
          <w:b/>
          <w:sz w:val="32"/>
          <w:szCs w:val="22"/>
        </w:rPr>
      </w:pPr>
      <w:r w:rsidRPr="00AA066C">
        <w:rPr>
          <w:rFonts w:asciiTheme="majorHAnsi" w:hAnsiTheme="majorHAnsi" w:cstheme="majorHAnsi"/>
          <w:b/>
          <w:sz w:val="32"/>
          <w:szCs w:val="22"/>
        </w:rPr>
        <w:t xml:space="preserve">Part 5 – People </w:t>
      </w:r>
      <w:r>
        <w:rPr>
          <w:rFonts w:asciiTheme="majorHAnsi" w:hAnsiTheme="majorHAnsi" w:cstheme="majorHAnsi"/>
          <w:b/>
          <w:sz w:val="32"/>
          <w:szCs w:val="22"/>
        </w:rPr>
        <w:t>and c</w:t>
      </w:r>
      <w:r w:rsidRPr="00AA066C">
        <w:rPr>
          <w:rFonts w:asciiTheme="majorHAnsi" w:hAnsiTheme="majorHAnsi" w:cstheme="majorHAnsi"/>
          <w:b/>
          <w:sz w:val="32"/>
          <w:szCs w:val="22"/>
        </w:rPr>
        <w:t>ulture</w:t>
      </w:r>
    </w:p>
    <w:p w14:paraId="34F0FF8E" w14:textId="77777777" w:rsidR="001B1D76" w:rsidRPr="00AA066C" w:rsidRDefault="001B1D76" w:rsidP="001B1D76">
      <w:pPr>
        <w:jc w:val="center"/>
        <w:textAlignment w:val="baseline"/>
        <w:rPr>
          <w:rFonts w:asciiTheme="majorHAnsi" w:hAnsiTheme="majorHAnsi" w:cstheme="majorHAnsi"/>
          <w:b/>
          <w:sz w:val="32"/>
          <w:szCs w:val="22"/>
        </w:rPr>
      </w:pPr>
    </w:p>
    <w:p w14:paraId="1C88C82D" w14:textId="77777777" w:rsidR="001B1D76" w:rsidRPr="001F7D65" w:rsidRDefault="001B1D76" w:rsidP="001B1D76">
      <w:pPr>
        <w:textAlignment w:val="baseline"/>
        <w:rPr>
          <w:rFonts w:asciiTheme="majorHAnsi" w:hAnsiTheme="majorHAnsi" w:cstheme="majorHAnsi"/>
          <w:sz w:val="22"/>
          <w:szCs w:val="22"/>
        </w:rPr>
      </w:pPr>
      <w:r w:rsidRPr="001F7D65">
        <w:rPr>
          <w:rFonts w:asciiTheme="majorHAnsi" w:hAnsiTheme="majorHAnsi" w:cstheme="majorHAnsi"/>
          <w:sz w:val="22"/>
          <w:szCs w:val="22"/>
        </w:rPr>
        <w:t xml:space="preserve">Culture eats strategy for breakfast, or so the </w:t>
      </w:r>
      <w:r>
        <w:rPr>
          <w:rFonts w:asciiTheme="majorHAnsi" w:hAnsiTheme="majorHAnsi" w:cstheme="majorHAnsi"/>
          <w:sz w:val="22"/>
          <w:szCs w:val="22"/>
        </w:rPr>
        <w:t>oft-repeated saying goes, so there are few aspects of a CX transformation that are more important than people and culture.</w:t>
      </w:r>
    </w:p>
    <w:p w14:paraId="467414CE" w14:textId="77777777" w:rsidR="001B1D76" w:rsidRPr="00BB7C8C" w:rsidRDefault="001B1D76" w:rsidP="001B1D76">
      <w:pPr>
        <w:textAlignment w:val="baseline"/>
        <w:rPr>
          <w:rFonts w:asciiTheme="majorHAnsi" w:hAnsiTheme="majorHAnsi" w:cstheme="majorHAnsi"/>
          <w:b/>
          <w:sz w:val="22"/>
          <w:szCs w:val="22"/>
        </w:rPr>
      </w:pPr>
    </w:p>
    <w:p w14:paraId="6E4EEDFD" w14:textId="77777777" w:rsidR="001B1D76" w:rsidRPr="00BB7C8C" w:rsidRDefault="001B1D76" w:rsidP="001B1D76">
      <w:pPr>
        <w:textAlignment w:val="baseline"/>
        <w:rPr>
          <w:rFonts w:asciiTheme="majorHAnsi" w:eastAsia="Times New Roman" w:hAnsiTheme="majorHAnsi" w:cstheme="majorHAnsi"/>
          <w:sz w:val="22"/>
          <w:szCs w:val="22"/>
        </w:rPr>
      </w:pPr>
    </w:p>
    <w:tbl>
      <w:tblPr>
        <w:tblStyle w:val="TableGrid"/>
        <w:tblW w:w="0" w:type="auto"/>
        <w:tblLook w:val="04A0" w:firstRow="1" w:lastRow="0" w:firstColumn="1" w:lastColumn="0" w:noHBand="0" w:noVBand="1"/>
      </w:tblPr>
      <w:tblGrid>
        <w:gridCol w:w="8630"/>
      </w:tblGrid>
      <w:tr w:rsidR="001B1D76" w:rsidRPr="00BB7C8C" w14:paraId="6AB06B7B" w14:textId="77777777" w:rsidTr="009D629C">
        <w:tc>
          <w:tcPr>
            <w:tcW w:w="8856" w:type="dxa"/>
          </w:tcPr>
          <w:p w14:paraId="650CE3DE" w14:textId="77777777" w:rsidR="001B1D76" w:rsidRPr="00BB7C8C" w:rsidRDefault="001B1D76" w:rsidP="009D629C">
            <w:pPr>
              <w:textAlignment w:val="baseline"/>
              <w:rPr>
                <w:rFonts w:asciiTheme="majorHAnsi" w:eastAsia="Times New Roman" w:hAnsiTheme="majorHAnsi" w:cstheme="majorHAnsi"/>
                <w:sz w:val="22"/>
                <w:szCs w:val="22"/>
              </w:rPr>
            </w:pPr>
          </w:p>
          <w:p w14:paraId="3A8E9749" w14:textId="77777777" w:rsidR="001B1D76" w:rsidRPr="00BB7C8C" w:rsidRDefault="001B1D76" w:rsidP="009D629C">
            <w:pP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As yourself</w:t>
            </w:r>
            <w:r w:rsidRPr="00BB7C8C">
              <w:rPr>
                <w:rFonts w:asciiTheme="majorHAnsi" w:eastAsia="Times New Roman" w:hAnsiTheme="majorHAnsi" w:cstheme="majorHAnsi"/>
                <w:b/>
                <w:sz w:val="22"/>
                <w:szCs w:val="22"/>
              </w:rPr>
              <w:t>:</w:t>
            </w:r>
          </w:p>
          <w:p w14:paraId="0B4EAAFB" w14:textId="77777777" w:rsidR="001B1D76" w:rsidRPr="00BB7C8C" w:rsidRDefault="001B1D76" w:rsidP="009D629C">
            <w:pPr>
              <w:pStyle w:val="ListParagraph"/>
              <w:numPr>
                <w:ilvl w:val="0"/>
                <w:numId w:val="20"/>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How will your employees connect their day-to-day </w:t>
            </w:r>
            <w:r>
              <w:rPr>
                <w:rFonts w:asciiTheme="majorHAnsi" w:eastAsia="Times New Roman" w:hAnsiTheme="majorHAnsi" w:cstheme="majorHAnsi"/>
                <w:sz w:val="22"/>
                <w:szCs w:val="22"/>
              </w:rPr>
              <w:t>behavior</w:t>
            </w:r>
            <w:r w:rsidRPr="00BB7C8C">
              <w:rPr>
                <w:rFonts w:asciiTheme="majorHAnsi" w:eastAsia="Times New Roman" w:hAnsiTheme="majorHAnsi" w:cstheme="majorHAnsi"/>
                <w:sz w:val="22"/>
                <w:szCs w:val="22"/>
              </w:rPr>
              <w:t>s with their impact on customer experience?</w:t>
            </w:r>
          </w:p>
          <w:p w14:paraId="64022264" w14:textId="77777777" w:rsidR="001B1D76" w:rsidRPr="00BB7C8C" w:rsidRDefault="001B1D76" w:rsidP="009D629C">
            <w:pPr>
              <w:pStyle w:val="ListParagraph"/>
              <w:numPr>
                <w:ilvl w:val="0"/>
                <w:numId w:val="20"/>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What specific traits and attitudes, which promote CX success, should your people possess?</w:t>
            </w:r>
          </w:p>
          <w:p w14:paraId="40EE53E9" w14:textId="77777777" w:rsidR="001B1D76" w:rsidRPr="00BB7C8C" w:rsidRDefault="001B1D76" w:rsidP="009D629C">
            <w:pPr>
              <w:pStyle w:val="ListParagraph"/>
              <w:numPr>
                <w:ilvl w:val="0"/>
                <w:numId w:val="20"/>
              </w:num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How will you keep the CX flame alive within your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w:t>
            </w:r>
          </w:p>
          <w:p w14:paraId="1215D59C" w14:textId="77777777" w:rsidR="001B1D76" w:rsidRPr="00BB7C8C" w:rsidRDefault="001B1D76" w:rsidP="009D629C">
            <w:pPr>
              <w:textAlignment w:val="baseline"/>
              <w:rPr>
                <w:rFonts w:asciiTheme="majorHAnsi" w:eastAsia="Times New Roman" w:hAnsiTheme="majorHAnsi" w:cstheme="majorHAnsi"/>
                <w:sz w:val="22"/>
                <w:szCs w:val="22"/>
              </w:rPr>
            </w:pPr>
          </w:p>
        </w:tc>
      </w:tr>
    </w:tbl>
    <w:p w14:paraId="0D18352A" w14:textId="77777777" w:rsidR="001B1D76" w:rsidRPr="00BB7C8C" w:rsidRDefault="001B1D76" w:rsidP="001B1D76">
      <w:pPr>
        <w:textAlignment w:val="baseline"/>
        <w:rPr>
          <w:rFonts w:asciiTheme="majorHAnsi" w:eastAsia="Times New Roman" w:hAnsiTheme="majorHAnsi" w:cstheme="majorHAnsi"/>
          <w:sz w:val="22"/>
          <w:szCs w:val="22"/>
        </w:rPr>
      </w:pPr>
    </w:p>
    <w:p w14:paraId="74BC39D0" w14:textId="77777777" w:rsidR="001B1D76" w:rsidRPr="00BB7C8C" w:rsidRDefault="001B1D76" w:rsidP="001B1D76">
      <w:pPr>
        <w:textAlignment w:val="baseline"/>
        <w:rPr>
          <w:rFonts w:asciiTheme="majorHAnsi" w:eastAsia="Times New Roman" w:hAnsiTheme="majorHAnsi" w:cstheme="majorHAnsi"/>
          <w:sz w:val="22"/>
          <w:szCs w:val="22"/>
        </w:rPr>
      </w:pPr>
    </w:p>
    <w:p w14:paraId="7402CB2F" w14:textId="77777777" w:rsidR="001B1D76" w:rsidRPr="00BB7C8C" w:rsidRDefault="001B1D76" w:rsidP="001B1D76">
      <w:pPr>
        <w:textAlignment w:val="baseline"/>
        <w:rPr>
          <w:rFonts w:asciiTheme="majorHAnsi" w:eastAsia="Times New Roman" w:hAnsiTheme="majorHAnsi" w:cstheme="majorHAnsi"/>
          <w:b/>
          <w:sz w:val="22"/>
          <w:szCs w:val="22"/>
        </w:rPr>
      </w:pPr>
      <w:r>
        <w:rPr>
          <w:rFonts w:asciiTheme="majorHAnsi" w:eastAsia="Times New Roman" w:hAnsiTheme="majorHAnsi" w:cstheme="majorHAnsi"/>
          <w:b/>
          <w:sz w:val="22"/>
          <w:szCs w:val="22"/>
        </w:rPr>
        <w:t>Step 1: D</w:t>
      </w:r>
      <w:r w:rsidRPr="00BB7C8C">
        <w:rPr>
          <w:rFonts w:asciiTheme="majorHAnsi" w:eastAsia="Times New Roman" w:hAnsiTheme="majorHAnsi" w:cstheme="majorHAnsi"/>
          <w:b/>
          <w:sz w:val="22"/>
          <w:szCs w:val="22"/>
        </w:rPr>
        <w:t xml:space="preserve">rive </w:t>
      </w:r>
      <w:r>
        <w:rPr>
          <w:rFonts w:asciiTheme="majorHAnsi" w:eastAsia="Times New Roman" w:hAnsiTheme="majorHAnsi" w:cstheme="majorHAnsi"/>
          <w:b/>
          <w:sz w:val="22"/>
          <w:szCs w:val="22"/>
        </w:rPr>
        <w:t>CX p</w:t>
      </w:r>
      <w:r w:rsidRPr="00BB7C8C">
        <w:rPr>
          <w:rFonts w:asciiTheme="majorHAnsi" w:eastAsia="Times New Roman" w:hAnsiTheme="majorHAnsi" w:cstheme="majorHAnsi"/>
          <w:b/>
          <w:sz w:val="22"/>
          <w:szCs w:val="22"/>
        </w:rPr>
        <w:t xml:space="preserve">urpose through a shared vision </w:t>
      </w:r>
    </w:p>
    <w:p w14:paraId="2A39B633" w14:textId="77777777" w:rsidR="001B1D76" w:rsidRPr="00BB7C8C" w:rsidRDefault="001B1D76" w:rsidP="001B1D76">
      <w:pPr>
        <w:textAlignment w:val="baseline"/>
        <w:rPr>
          <w:rFonts w:asciiTheme="majorHAnsi" w:eastAsia="Times New Roman" w:hAnsiTheme="majorHAnsi" w:cstheme="majorHAnsi"/>
          <w:sz w:val="22"/>
          <w:szCs w:val="22"/>
        </w:rPr>
      </w:pPr>
    </w:p>
    <w:p w14:paraId="030F7A34"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A significant part of the catalyst for CX uptake typically comes from the people with the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 To drive the necessary cultural and </w:t>
      </w:r>
      <w:r>
        <w:rPr>
          <w:rFonts w:asciiTheme="majorHAnsi" w:eastAsia="Times New Roman" w:hAnsiTheme="majorHAnsi" w:cstheme="majorHAnsi"/>
          <w:sz w:val="22"/>
          <w:szCs w:val="22"/>
        </w:rPr>
        <w:t>mindset</w:t>
      </w:r>
      <w:r w:rsidRPr="00BB7C8C">
        <w:rPr>
          <w:rFonts w:asciiTheme="majorHAnsi" w:eastAsia="Times New Roman" w:hAnsiTheme="majorHAnsi" w:cstheme="majorHAnsi"/>
          <w:sz w:val="22"/>
          <w:szCs w:val="22"/>
        </w:rPr>
        <w:t xml:space="preserve"> changes that will facilitate CX success, companies need individuals who fully recognize the connection between their job, their individual attitudes towards CX, and the success of CX. </w:t>
      </w:r>
    </w:p>
    <w:p w14:paraId="03CFCECC" w14:textId="77777777" w:rsidR="001B1D76" w:rsidRDefault="001B1D76" w:rsidP="001B1D76">
      <w:pPr>
        <w:textAlignment w:val="baseline"/>
        <w:rPr>
          <w:rFonts w:asciiTheme="majorHAnsi" w:eastAsia="Times New Roman" w:hAnsiTheme="majorHAnsi" w:cstheme="majorHAnsi"/>
          <w:sz w:val="22"/>
          <w:szCs w:val="22"/>
        </w:rPr>
      </w:pPr>
    </w:p>
    <w:p w14:paraId="563D1A8A"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bCs/>
          <w:sz w:val="22"/>
          <w:szCs w:val="22"/>
          <w:shd w:val="clear" w:color="auto" w:fill="FFFFFF"/>
        </w:rPr>
        <w:t xml:space="preserve">As </w:t>
      </w:r>
      <w:r>
        <w:rPr>
          <w:rFonts w:asciiTheme="majorHAnsi" w:eastAsia="Times New Roman" w:hAnsiTheme="majorHAnsi" w:cstheme="majorHAnsi"/>
          <w:bCs/>
          <w:sz w:val="22"/>
          <w:szCs w:val="22"/>
          <w:shd w:val="clear" w:color="auto" w:fill="FFFFFF"/>
        </w:rPr>
        <w:t>AbbVie’s Correa explains:</w:t>
      </w:r>
      <w:r w:rsidRPr="00BB7C8C">
        <w:rPr>
          <w:rFonts w:asciiTheme="majorHAnsi" w:eastAsia="Times New Roman" w:hAnsiTheme="majorHAnsi" w:cstheme="majorHAnsi"/>
          <w:bCs/>
          <w:sz w:val="22"/>
          <w:szCs w:val="22"/>
          <w:shd w:val="clear" w:color="auto" w:fill="FFFFFF"/>
        </w:rPr>
        <w:t xml:space="preserve"> “</w:t>
      </w:r>
      <w:r w:rsidRPr="00BB7C8C">
        <w:rPr>
          <w:rFonts w:asciiTheme="majorHAnsi" w:eastAsia="Times New Roman" w:hAnsiTheme="majorHAnsi" w:cstheme="majorHAnsi"/>
          <w:sz w:val="22"/>
          <w:szCs w:val="22"/>
        </w:rPr>
        <w:t>Employees need to see a clear connection between how effective they are in the field and the outcomes they are achieving. However, it is important that they understand that measuring effectiveness is not done for controlling purposes. Rather, it is to help them to achieve their objectives.” In other words, the purpose of the company and the objectives per colleague need to be clearly defined and understood from the outset.</w:t>
      </w:r>
    </w:p>
    <w:p w14:paraId="012FF3F9" w14:textId="77777777" w:rsidR="001B1D76" w:rsidRPr="00BB7C8C" w:rsidRDefault="001B1D76" w:rsidP="001B1D76">
      <w:pPr>
        <w:rPr>
          <w:rFonts w:asciiTheme="majorHAnsi" w:eastAsia="Times New Roman" w:hAnsiTheme="majorHAnsi" w:cstheme="majorHAnsi"/>
          <w:sz w:val="22"/>
          <w:szCs w:val="22"/>
        </w:rPr>
      </w:pPr>
    </w:p>
    <w:p w14:paraId="27AF4577" w14:textId="77777777" w:rsidR="001B1D76" w:rsidRDefault="001B1D76" w:rsidP="001B1D76">
      <w:pPr>
        <w:textAlignment w:val="baseline"/>
        <w:rPr>
          <w:rFonts w:asciiTheme="majorHAnsi" w:hAnsiTheme="majorHAnsi" w:cstheme="majorHAnsi"/>
          <w:sz w:val="22"/>
          <w:szCs w:val="22"/>
        </w:rPr>
      </w:pPr>
      <w:r w:rsidRPr="00BB7C8C">
        <w:rPr>
          <w:rFonts w:asciiTheme="majorHAnsi" w:eastAsia="Times New Roman" w:hAnsiTheme="majorHAnsi" w:cstheme="majorHAnsi"/>
          <w:sz w:val="22"/>
          <w:szCs w:val="22"/>
        </w:rPr>
        <w:t xml:space="preserve">There is also a need to constantly remind people about the purpose of CX in the company and in their day-to-day work. </w:t>
      </w:r>
      <w:r>
        <w:rPr>
          <w:rFonts w:asciiTheme="majorHAnsi" w:hAnsiTheme="majorHAnsi" w:cstheme="majorHAnsi"/>
          <w:sz w:val="22"/>
          <w:szCs w:val="22"/>
        </w:rPr>
        <w:t xml:space="preserve">For UCB’s </w:t>
      </w:r>
      <w:r w:rsidRPr="00BB7C8C">
        <w:rPr>
          <w:rFonts w:asciiTheme="majorHAnsi" w:hAnsiTheme="majorHAnsi" w:cstheme="majorHAnsi"/>
          <w:sz w:val="22"/>
          <w:szCs w:val="22"/>
        </w:rPr>
        <w:t xml:space="preserve">Kumar, to get the ball rolling </w:t>
      </w:r>
      <w:r>
        <w:rPr>
          <w:rFonts w:asciiTheme="majorHAnsi" w:hAnsiTheme="majorHAnsi" w:cstheme="majorHAnsi"/>
          <w:sz w:val="22"/>
          <w:szCs w:val="22"/>
        </w:rPr>
        <w:t xml:space="preserve">and to spark </w:t>
      </w:r>
      <w:r w:rsidRPr="00BB7C8C">
        <w:rPr>
          <w:rFonts w:asciiTheme="majorHAnsi" w:hAnsiTheme="majorHAnsi" w:cstheme="majorHAnsi"/>
          <w:sz w:val="22"/>
          <w:szCs w:val="22"/>
        </w:rPr>
        <w:t xml:space="preserve">positive customer experience conversations along company corridors, the </w:t>
      </w:r>
      <w:r>
        <w:rPr>
          <w:rFonts w:asciiTheme="majorHAnsi" w:hAnsiTheme="majorHAnsi" w:cstheme="majorHAnsi"/>
          <w:sz w:val="22"/>
          <w:szCs w:val="22"/>
        </w:rPr>
        <w:t xml:space="preserve">first step </w:t>
      </w:r>
      <w:r w:rsidRPr="00BB7C8C">
        <w:rPr>
          <w:rFonts w:asciiTheme="majorHAnsi" w:hAnsiTheme="majorHAnsi" w:cstheme="majorHAnsi"/>
          <w:sz w:val="22"/>
          <w:szCs w:val="22"/>
        </w:rPr>
        <w:t xml:space="preserve">is </w:t>
      </w:r>
      <w:r>
        <w:rPr>
          <w:rFonts w:asciiTheme="majorHAnsi" w:hAnsiTheme="majorHAnsi" w:cstheme="majorHAnsi"/>
          <w:sz w:val="22"/>
          <w:szCs w:val="22"/>
        </w:rPr>
        <w:t>to engage</w:t>
      </w:r>
      <w:r w:rsidRPr="00BB7C8C">
        <w:rPr>
          <w:rFonts w:asciiTheme="majorHAnsi" w:hAnsiTheme="majorHAnsi" w:cstheme="majorHAnsi"/>
          <w:sz w:val="22"/>
          <w:szCs w:val="22"/>
        </w:rPr>
        <w:t xml:space="preserve"> the right leaders and key internal influenc</w:t>
      </w:r>
      <w:r>
        <w:rPr>
          <w:rFonts w:asciiTheme="majorHAnsi" w:hAnsiTheme="majorHAnsi" w:cstheme="majorHAnsi"/>
          <w:sz w:val="22"/>
          <w:szCs w:val="22"/>
        </w:rPr>
        <w:t xml:space="preserve">ers early </w:t>
      </w:r>
      <w:r w:rsidRPr="00BB7C8C">
        <w:rPr>
          <w:rFonts w:asciiTheme="majorHAnsi" w:hAnsiTheme="majorHAnsi" w:cstheme="majorHAnsi"/>
          <w:sz w:val="22"/>
          <w:szCs w:val="22"/>
        </w:rPr>
        <w:t xml:space="preserve">to develop a collective strategy. </w:t>
      </w:r>
    </w:p>
    <w:p w14:paraId="0A08ADF1" w14:textId="77777777" w:rsidR="001B1D76" w:rsidRDefault="001B1D76" w:rsidP="001B1D76">
      <w:pPr>
        <w:textAlignment w:val="baseline"/>
        <w:rPr>
          <w:rFonts w:asciiTheme="majorHAnsi" w:hAnsiTheme="majorHAnsi" w:cstheme="majorHAnsi"/>
          <w:sz w:val="22"/>
          <w:szCs w:val="22"/>
        </w:rPr>
      </w:pPr>
    </w:p>
    <w:p w14:paraId="0A05AF03"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“What’s important in any customer or patient experience </w:t>
      </w:r>
      <w:r>
        <w:rPr>
          <w:rFonts w:asciiTheme="majorHAnsi" w:hAnsiTheme="majorHAnsi" w:cstheme="majorHAnsi"/>
          <w:sz w:val="22"/>
          <w:szCs w:val="22"/>
        </w:rPr>
        <w:t>program</w:t>
      </w:r>
      <w:r w:rsidRPr="00BB7C8C">
        <w:rPr>
          <w:rFonts w:asciiTheme="majorHAnsi" w:hAnsiTheme="majorHAnsi" w:cstheme="majorHAnsi"/>
          <w:sz w:val="22"/>
          <w:szCs w:val="22"/>
        </w:rPr>
        <w:t xml:space="preserve"> is that you were able to create a shared vision. And the people in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need to get behind the strategy. We need to ensure employees care about the goals that we want to achieve,” she says.</w:t>
      </w:r>
    </w:p>
    <w:p w14:paraId="1717C79E" w14:textId="77777777" w:rsidR="001B1D76" w:rsidRPr="00BB7C8C" w:rsidRDefault="001B1D76" w:rsidP="001B1D76">
      <w:pPr>
        <w:textAlignment w:val="baseline"/>
        <w:rPr>
          <w:rFonts w:asciiTheme="majorHAnsi" w:hAnsiTheme="majorHAnsi" w:cstheme="majorHAnsi"/>
          <w:sz w:val="22"/>
          <w:szCs w:val="22"/>
        </w:rPr>
      </w:pPr>
    </w:p>
    <w:p w14:paraId="0651B91A"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Identifying key internal influencers can be very effective. Companies can begin with piloting initiatives with key individuals who have a passion and talent for CX and then sharing their best practices throughout the company. </w:t>
      </w:r>
    </w:p>
    <w:p w14:paraId="0836DB39" w14:textId="77777777" w:rsidR="001B1D76" w:rsidRDefault="001B1D76" w:rsidP="001B1D76">
      <w:pPr>
        <w:textAlignment w:val="baseline"/>
        <w:rPr>
          <w:rFonts w:asciiTheme="majorHAnsi" w:eastAsia="Times New Roman" w:hAnsiTheme="majorHAnsi" w:cstheme="majorHAnsi"/>
          <w:sz w:val="22"/>
          <w:szCs w:val="22"/>
        </w:rPr>
      </w:pPr>
    </w:p>
    <w:p w14:paraId="3B84E174"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CX consultant </w:t>
      </w:r>
      <w:r w:rsidRPr="00BB7C8C">
        <w:rPr>
          <w:rFonts w:asciiTheme="majorHAnsi" w:eastAsia="Times New Roman" w:hAnsiTheme="majorHAnsi" w:cstheme="majorHAnsi"/>
          <w:sz w:val="22"/>
          <w:szCs w:val="22"/>
        </w:rPr>
        <w:t xml:space="preserve">Knopp </w:t>
      </w:r>
      <w:r>
        <w:rPr>
          <w:rFonts w:asciiTheme="majorHAnsi" w:eastAsia="Times New Roman" w:hAnsiTheme="majorHAnsi" w:cstheme="majorHAnsi"/>
          <w:sz w:val="22"/>
          <w:szCs w:val="22"/>
        </w:rPr>
        <w:t>experienced a “collective awakening” while working at Pfizer. “</w:t>
      </w:r>
      <w:r w:rsidRPr="00BB7C8C">
        <w:rPr>
          <w:rFonts w:asciiTheme="majorHAnsi" w:eastAsia="Times New Roman" w:hAnsiTheme="majorHAnsi" w:cstheme="majorHAnsi"/>
          <w:sz w:val="22"/>
          <w:szCs w:val="22"/>
        </w:rPr>
        <w:t>Many colleagues were</w:t>
      </w:r>
      <w:r>
        <w:rPr>
          <w:rFonts w:asciiTheme="majorHAnsi" w:eastAsia="Times New Roman" w:hAnsiTheme="majorHAnsi" w:cstheme="majorHAnsi"/>
          <w:sz w:val="22"/>
          <w:szCs w:val="22"/>
        </w:rPr>
        <w:t xml:space="preserve"> crying out to deliver great CX, so</w:t>
      </w:r>
      <w:r w:rsidRPr="00BB7C8C">
        <w:rPr>
          <w:rFonts w:asciiTheme="majorHAnsi" w:eastAsia="Times New Roman" w:hAnsiTheme="majorHAnsi" w:cstheme="majorHAnsi"/>
          <w:sz w:val="22"/>
          <w:szCs w:val="22"/>
        </w:rPr>
        <w:t xml:space="preserve"> we started enabling colleagues who were ‘natural’ at CX, allowing them to lead small initiatives. These were simple changes and we just watched and played back the story to other colleagues. This led to a realization that the future could be whatever we chose to make it. </w:t>
      </w:r>
      <w:r w:rsidRPr="00BB7C8C">
        <w:rPr>
          <w:rFonts w:asciiTheme="majorHAnsi" w:eastAsia="Times New Roman" w:hAnsiTheme="majorHAnsi" w:cstheme="majorHAnsi"/>
          <w:sz w:val="22"/>
          <w:szCs w:val="22"/>
          <w:shd w:val="clear" w:color="auto" w:fill="FFFFFF"/>
        </w:rPr>
        <w:t xml:space="preserve">Pharma has a steep hill to climb, changing from our old sales </w:t>
      </w:r>
      <w:r>
        <w:rPr>
          <w:rFonts w:asciiTheme="majorHAnsi" w:eastAsia="Times New Roman" w:hAnsiTheme="majorHAnsi" w:cstheme="majorHAnsi"/>
          <w:sz w:val="22"/>
          <w:szCs w:val="22"/>
          <w:shd w:val="clear" w:color="auto" w:fill="FFFFFF"/>
        </w:rPr>
        <w:t>mindset</w:t>
      </w:r>
      <w:r w:rsidRPr="00BB7C8C">
        <w:rPr>
          <w:rFonts w:asciiTheme="majorHAnsi" w:eastAsia="Times New Roman" w:hAnsiTheme="majorHAnsi" w:cstheme="majorHAnsi"/>
          <w:sz w:val="22"/>
          <w:szCs w:val="22"/>
          <w:shd w:val="clear" w:color="auto" w:fill="FFFFFF"/>
        </w:rPr>
        <w:t>, but we have the bright ambitious colleagues to deliver.</w:t>
      </w:r>
      <w:r w:rsidRPr="00BB7C8C">
        <w:rPr>
          <w:rFonts w:asciiTheme="majorHAnsi" w:eastAsia="Times New Roman" w:hAnsiTheme="majorHAnsi" w:cstheme="majorHAnsi"/>
          <w:sz w:val="22"/>
          <w:szCs w:val="22"/>
        </w:rPr>
        <w:t xml:space="preserve">” </w:t>
      </w:r>
    </w:p>
    <w:p w14:paraId="73C9E2C3" w14:textId="77777777" w:rsidR="001B1D76" w:rsidRPr="00BB7C8C" w:rsidRDefault="001B1D76" w:rsidP="001B1D76">
      <w:pPr>
        <w:textAlignment w:val="baseline"/>
        <w:rPr>
          <w:rFonts w:asciiTheme="majorHAnsi" w:eastAsia="Times New Roman" w:hAnsiTheme="majorHAnsi" w:cstheme="majorHAnsi"/>
          <w:spacing w:val="-4"/>
          <w:sz w:val="22"/>
          <w:szCs w:val="22"/>
        </w:rPr>
      </w:pPr>
    </w:p>
    <w:p w14:paraId="230D3D3D"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pacing w:val="-4"/>
          <w:sz w:val="22"/>
          <w:szCs w:val="22"/>
        </w:rPr>
        <w:t>Piloting and demonstrating positive results can also be effective to gaining leadership bu</w:t>
      </w:r>
      <w:r>
        <w:rPr>
          <w:rFonts w:asciiTheme="majorHAnsi" w:eastAsia="Times New Roman" w:hAnsiTheme="majorHAnsi" w:cstheme="majorHAnsi"/>
          <w:spacing w:val="-4"/>
          <w:sz w:val="22"/>
          <w:szCs w:val="22"/>
        </w:rPr>
        <w:t>y-in, says LEO Pharma’s Jerlang.</w:t>
      </w:r>
      <w:r w:rsidRPr="00BB7C8C">
        <w:rPr>
          <w:rFonts w:asciiTheme="majorHAnsi" w:eastAsia="Times New Roman" w:hAnsiTheme="majorHAnsi" w:cstheme="majorHAnsi"/>
          <w:spacing w:val="-4"/>
          <w:sz w:val="22"/>
          <w:szCs w:val="22"/>
        </w:rPr>
        <w:t xml:space="preserve"> “</w:t>
      </w:r>
      <w:r w:rsidRPr="00BB7C8C">
        <w:rPr>
          <w:rFonts w:asciiTheme="majorHAnsi" w:eastAsia="Times New Roman" w:hAnsiTheme="majorHAnsi" w:cstheme="majorHAnsi"/>
          <w:sz w:val="22"/>
          <w:szCs w:val="22"/>
          <w:shd w:val="clear" w:color="auto" w:fill="FFFFFF"/>
        </w:rPr>
        <w:t>Changing the way we do customer experience is a change project, and we treat it as a change project. For example, we spend time educating our leadership teams on the opportunities within digital CX, so we get buy-in from the top and down. We also run pilots to show how it bring results; this is very convincing to sceptics.”</w:t>
      </w:r>
    </w:p>
    <w:p w14:paraId="4DF3244D" w14:textId="77777777" w:rsidR="001B1D76" w:rsidRPr="00BB7C8C" w:rsidRDefault="001B1D76" w:rsidP="001B1D76">
      <w:pPr>
        <w:textAlignment w:val="baseline"/>
        <w:rPr>
          <w:rFonts w:asciiTheme="majorHAnsi" w:hAnsiTheme="majorHAnsi" w:cstheme="majorHAnsi"/>
          <w:sz w:val="22"/>
          <w:szCs w:val="22"/>
        </w:rPr>
      </w:pPr>
    </w:p>
    <w:p w14:paraId="03C48155" w14:textId="77777777" w:rsidR="001B1D76" w:rsidRPr="00BB7C8C" w:rsidRDefault="001B1D76" w:rsidP="001B1D76">
      <w:pPr>
        <w:textAlignment w:val="baseline"/>
        <w:rPr>
          <w:rFonts w:asciiTheme="majorHAnsi" w:eastAsia="Times New Roman" w:hAnsiTheme="majorHAnsi" w:cstheme="majorHAnsi"/>
          <w:b/>
          <w:bCs/>
          <w:sz w:val="22"/>
          <w:szCs w:val="22"/>
          <w:bdr w:val="none" w:sz="0" w:space="0" w:color="auto" w:frame="1"/>
        </w:rPr>
      </w:pPr>
      <w:r>
        <w:rPr>
          <w:rFonts w:asciiTheme="majorHAnsi" w:hAnsiTheme="majorHAnsi" w:cstheme="majorHAnsi"/>
          <w:sz w:val="22"/>
          <w:szCs w:val="22"/>
        </w:rPr>
        <w:t xml:space="preserve">As a consultant, Golding has observed that while </w:t>
      </w:r>
      <w:r w:rsidRPr="00BB7C8C">
        <w:rPr>
          <w:rFonts w:asciiTheme="majorHAnsi" w:hAnsiTheme="majorHAnsi" w:cstheme="majorHAnsi"/>
          <w:sz w:val="22"/>
          <w:szCs w:val="22"/>
        </w:rPr>
        <w:t xml:space="preserve">employees often associate well with the product they work on, they are often disengaged from the company. </w:t>
      </w:r>
      <w:r>
        <w:rPr>
          <w:rFonts w:asciiTheme="majorHAnsi" w:hAnsiTheme="majorHAnsi" w:cstheme="majorHAnsi"/>
          <w:sz w:val="22"/>
          <w:szCs w:val="22"/>
        </w:rPr>
        <w:t>“</w:t>
      </w:r>
      <w:r w:rsidRPr="00BB7C8C">
        <w:rPr>
          <w:rFonts w:asciiTheme="majorHAnsi" w:hAnsiTheme="majorHAnsi" w:cstheme="majorHAnsi"/>
          <w:sz w:val="22"/>
          <w:szCs w:val="22"/>
        </w:rPr>
        <w:t xml:space="preserve">If you want to drive a sustainable customer-centric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you need people who are not just engaged with their jobs, but people who are advocates or fans of the brand. People who know what the strategy is and will do whatever it takes to make the strategy work for the customer, for themselves, and for the shareholder. This part of the framework defines the actions and initiatives to make that happen,” he </w:t>
      </w:r>
      <w:r>
        <w:rPr>
          <w:rFonts w:asciiTheme="majorHAnsi" w:hAnsiTheme="majorHAnsi" w:cstheme="majorHAnsi"/>
          <w:sz w:val="22"/>
          <w:szCs w:val="22"/>
        </w:rPr>
        <w:t>says</w:t>
      </w:r>
      <w:r w:rsidRPr="00BB7C8C">
        <w:rPr>
          <w:rFonts w:asciiTheme="majorHAnsi" w:hAnsiTheme="majorHAnsi" w:cstheme="majorHAnsi"/>
          <w:sz w:val="22"/>
          <w:szCs w:val="22"/>
        </w:rPr>
        <w:t>.</w:t>
      </w:r>
    </w:p>
    <w:p w14:paraId="24A247D0" w14:textId="77777777" w:rsidR="001B1D76" w:rsidRPr="00BB7C8C" w:rsidRDefault="001B1D76" w:rsidP="001B1D76">
      <w:pPr>
        <w:textAlignment w:val="baseline"/>
        <w:rPr>
          <w:rFonts w:asciiTheme="majorHAnsi" w:hAnsiTheme="majorHAnsi" w:cstheme="majorHAnsi"/>
          <w:sz w:val="22"/>
          <w:szCs w:val="22"/>
        </w:rPr>
      </w:pPr>
    </w:p>
    <w:p w14:paraId="00A9B74E" w14:textId="77777777" w:rsidR="001B1D76" w:rsidRDefault="001B1D76" w:rsidP="001B1D76">
      <w:pPr>
        <w:textAlignment w:val="baseline"/>
        <w:rPr>
          <w:rStyle w:val="ember-view"/>
          <w:rFonts w:asciiTheme="majorHAnsi" w:hAnsiTheme="majorHAnsi" w:cstheme="majorHAnsi"/>
          <w:sz w:val="22"/>
          <w:szCs w:val="22"/>
          <w:bdr w:val="none" w:sz="0" w:space="0" w:color="auto" w:frame="1"/>
          <w:shd w:val="clear" w:color="auto" w:fill="FFFFFF"/>
        </w:rPr>
      </w:pPr>
      <w:r w:rsidRPr="00BB7C8C">
        <w:rPr>
          <w:rFonts w:asciiTheme="majorHAnsi" w:hAnsiTheme="majorHAnsi" w:cstheme="majorHAnsi"/>
          <w:sz w:val="22"/>
          <w:szCs w:val="22"/>
        </w:rPr>
        <w:t xml:space="preserve">Getting people </w:t>
      </w:r>
      <w:r>
        <w:rPr>
          <w:rFonts w:asciiTheme="majorHAnsi" w:hAnsiTheme="majorHAnsi" w:cstheme="majorHAnsi"/>
          <w:sz w:val="22"/>
          <w:szCs w:val="22"/>
        </w:rPr>
        <w:t xml:space="preserve">to embrace </w:t>
      </w:r>
      <w:r w:rsidRPr="00BB7C8C">
        <w:rPr>
          <w:rFonts w:asciiTheme="majorHAnsi" w:hAnsiTheme="majorHAnsi" w:cstheme="majorHAnsi"/>
          <w:sz w:val="22"/>
          <w:szCs w:val="22"/>
        </w:rPr>
        <w:t xml:space="preserve">a shared vision and building confidence in their ability to deliver on the promise of an excellent experience </w:t>
      </w:r>
      <w:r>
        <w:rPr>
          <w:rFonts w:asciiTheme="majorHAnsi" w:hAnsiTheme="majorHAnsi" w:cstheme="majorHAnsi"/>
          <w:sz w:val="22"/>
          <w:szCs w:val="22"/>
        </w:rPr>
        <w:t xml:space="preserve">will deliver dividends of the most valuable sort. Takeda’s </w:t>
      </w:r>
      <w:r>
        <w:rPr>
          <w:rFonts w:asciiTheme="majorHAnsi" w:eastAsia="Times New Roman" w:hAnsiTheme="majorHAnsi" w:cstheme="majorHAnsi"/>
          <w:sz w:val="22"/>
          <w:szCs w:val="22"/>
        </w:rPr>
        <w:t>van Essen says:</w:t>
      </w:r>
      <w:r w:rsidRPr="00BB7C8C">
        <w:rPr>
          <w:rFonts w:asciiTheme="majorHAnsi" w:eastAsia="Times New Roman" w:hAnsiTheme="majorHAnsi" w:cstheme="majorHAnsi"/>
          <w:sz w:val="22"/>
          <w:szCs w:val="22"/>
        </w:rPr>
        <w:t xml:space="preserve"> “</w:t>
      </w:r>
      <w:r w:rsidRPr="00BB7C8C">
        <w:rPr>
          <w:rStyle w:val="ember-view"/>
          <w:rFonts w:asciiTheme="majorHAnsi" w:hAnsiTheme="majorHAnsi" w:cstheme="majorHAnsi"/>
          <w:sz w:val="22"/>
          <w:szCs w:val="22"/>
          <w:bdr w:val="none" w:sz="0" w:space="0" w:color="auto" w:frame="1"/>
          <w:shd w:val="clear" w:color="auto" w:fill="FFFFFF"/>
        </w:rPr>
        <w:t>Pharma needs to build trust. If we do not manage trust and increase our credibility, other efforts will be in vain. My long-term view on CX is that we start doing i</w:t>
      </w:r>
      <w:r>
        <w:rPr>
          <w:rStyle w:val="ember-view"/>
          <w:rFonts w:asciiTheme="majorHAnsi" w:hAnsiTheme="majorHAnsi" w:cstheme="majorHAnsi"/>
          <w:sz w:val="22"/>
          <w:szCs w:val="22"/>
          <w:bdr w:val="none" w:sz="0" w:space="0" w:color="auto" w:frame="1"/>
          <w:shd w:val="clear" w:color="auto" w:fill="FFFFFF"/>
        </w:rPr>
        <w:t>t and that we keep on doing it; t</w:t>
      </w:r>
      <w:r w:rsidRPr="00BB7C8C">
        <w:rPr>
          <w:rStyle w:val="ember-view"/>
          <w:rFonts w:asciiTheme="majorHAnsi" w:hAnsiTheme="majorHAnsi" w:cstheme="majorHAnsi"/>
          <w:sz w:val="22"/>
          <w:szCs w:val="22"/>
          <w:bdr w:val="none" w:sz="0" w:space="0" w:color="auto" w:frame="1"/>
          <w:shd w:val="clear" w:color="auto" w:fill="FFFFFF"/>
        </w:rPr>
        <w:t>oo many</w:t>
      </w:r>
      <w:r>
        <w:rPr>
          <w:rStyle w:val="ember-view"/>
          <w:rFonts w:asciiTheme="majorHAnsi" w:hAnsiTheme="majorHAnsi" w:cstheme="majorHAnsi"/>
          <w:sz w:val="22"/>
          <w:szCs w:val="22"/>
          <w:bdr w:val="none" w:sz="0" w:space="0" w:color="auto" w:frame="1"/>
          <w:shd w:val="clear" w:color="auto" w:fill="FFFFFF"/>
        </w:rPr>
        <w:t xml:space="preserve"> times, </w:t>
      </w:r>
      <w:r w:rsidRPr="00BB7C8C">
        <w:rPr>
          <w:rStyle w:val="ember-view"/>
          <w:rFonts w:asciiTheme="majorHAnsi" w:hAnsiTheme="majorHAnsi" w:cstheme="majorHAnsi"/>
          <w:sz w:val="22"/>
          <w:szCs w:val="22"/>
          <w:bdr w:val="none" w:sz="0" w:space="0" w:color="auto" w:frame="1"/>
          <w:shd w:val="clear" w:color="auto" w:fill="FFFFFF"/>
        </w:rPr>
        <w:t xml:space="preserve">I see that CX is just another component of the overall strategy. Customer experience </w:t>
      </w:r>
      <w:r>
        <w:rPr>
          <w:rStyle w:val="ember-view"/>
          <w:rFonts w:asciiTheme="majorHAnsi" w:hAnsiTheme="majorHAnsi" w:cstheme="majorHAnsi"/>
          <w:sz w:val="22"/>
          <w:szCs w:val="22"/>
          <w:bdr w:val="none" w:sz="0" w:space="0" w:color="auto" w:frame="1"/>
          <w:shd w:val="clear" w:color="auto" w:fill="FFFFFF"/>
        </w:rPr>
        <w:t>is about intent and aspiration: d</w:t>
      </w:r>
      <w:r w:rsidRPr="00BB7C8C">
        <w:rPr>
          <w:rStyle w:val="ember-view"/>
          <w:rFonts w:asciiTheme="majorHAnsi" w:hAnsiTheme="majorHAnsi" w:cstheme="majorHAnsi"/>
          <w:sz w:val="22"/>
          <w:szCs w:val="22"/>
          <w:bdr w:val="none" w:sz="0" w:space="0" w:color="auto" w:frame="1"/>
          <w:shd w:val="clear" w:color="auto" w:fill="FFFFFF"/>
        </w:rPr>
        <w:t>o you really want to improve the lives of your customers? I like to refer to the Six Laws of CX by the Temkin Group</w:t>
      </w:r>
      <w:r>
        <w:rPr>
          <w:rStyle w:val="ember-view"/>
          <w:rFonts w:asciiTheme="majorHAnsi" w:hAnsiTheme="majorHAnsi" w:cstheme="majorHAnsi"/>
          <w:sz w:val="22"/>
          <w:szCs w:val="22"/>
          <w:bdr w:val="none" w:sz="0" w:space="0" w:color="auto" w:frame="1"/>
          <w:shd w:val="clear" w:color="auto" w:fill="FFFFFF"/>
        </w:rPr>
        <w:t>: You can’t fake it.</w:t>
      </w:r>
      <w:r w:rsidRPr="00BB7C8C">
        <w:rPr>
          <w:rStyle w:val="FootnoteReference"/>
          <w:rFonts w:asciiTheme="majorHAnsi" w:hAnsiTheme="majorHAnsi" w:cstheme="majorHAnsi"/>
          <w:sz w:val="22"/>
          <w:szCs w:val="22"/>
          <w:bdr w:val="none" w:sz="0" w:space="0" w:color="auto" w:frame="1"/>
          <w:shd w:val="clear" w:color="auto" w:fill="FFFFFF"/>
        </w:rPr>
        <w:footnoteReference w:id="73"/>
      </w:r>
      <w:r>
        <w:rPr>
          <w:rStyle w:val="ember-view"/>
          <w:rFonts w:asciiTheme="majorHAnsi" w:hAnsiTheme="majorHAnsi" w:cstheme="majorHAnsi"/>
          <w:sz w:val="22"/>
          <w:szCs w:val="22"/>
          <w:bdr w:val="none" w:sz="0" w:space="0" w:color="auto" w:frame="1"/>
          <w:shd w:val="clear" w:color="auto" w:fill="FFFFFF"/>
        </w:rPr>
        <w:t>”</w:t>
      </w:r>
      <w:r w:rsidRPr="00BB7C8C">
        <w:rPr>
          <w:rStyle w:val="ember-view"/>
          <w:rFonts w:asciiTheme="majorHAnsi" w:hAnsiTheme="majorHAnsi" w:cstheme="majorHAnsi"/>
          <w:sz w:val="22"/>
          <w:szCs w:val="22"/>
          <w:bdr w:val="none" w:sz="0" w:space="0" w:color="auto" w:frame="1"/>
          <w:shd w:val="clear" w:color="auto" w:fill="FFFFFF"/>
        </w:rPr>
        <w:t xml:space="preserve"> </w:t>
      </w:r>
    </w:p>
    <w:p w14:paraId="09E9DC6B" w14:textId="77777777" w:rsidR="001B1D76" w:rsidRDefault="001B1D76" w:rsidP="001B1D76">
      <w:pPr>
        <w:textAlignment w:val="baseline"/>
        <w:rPr>
          <w:rStyle w:val="ember-view"/>
          <w:rFonts w:asciiTheme="majorHAnsi" w:hAnsiTheme="majorHAnsi" w:cstheme="majorHAnsi"/>
          <w:sz w:val="22"/>
          <w:szCs w:val="22"/>
          <w:bdr w:val="none" w:sz="0" w:space="0" w:color="auto" w:frame="1"/>
          <w:shd w:val="clear" w:color="auto" w:fill="FFFFFF"/>
        </w:rPr>
      </w:pPr>
    </w:p>
    <w:p w14:paraId="6BB9A75F" w14:textId="77777777" w:rsidR="001B1D76" w:rsidRPr="00BB7C8C" w:rsidRDefault="001B1D76" w:rsidP="001B1D76">
      <w:pPr>
        <w:textAlignment w:val="baseline"/>
        <w:rPr>
          <w:rStyle w:val="ember-view"/>
          <w:rFonts w:asciiTheme="majorHAnsi" w:hAnsiTheme="majorHAnsi" w:cstheme="majorHAnsi"/>
          <w:sz w:val="22"/>
          <w:szCs w:val="22"/>
        </w:rPr>
      </w:pPr>
      <w:r>
        <w:rPr>
          <w:rStyle w:val="ember-view"/>
          <w:rFonts w:asciiTheme="majorHAnsi" w:hAnsiTheme="majorHAnsi" w:cstheme="majorHAnsi"/>
          <w:sz w:val="22"/>
          <w:szCs w:val="22"/>
          <w:bdr w:val="none" w:sz="0" w:space="0" w:color="auto" w:frame="1"/>
          <w:shd w:val="clear" w:color="auto" w:fill="FFFFFF"/>
        </w:rPr>
        <w:t>He warns: “I</w:t>
      </w:r>
      <w:r w:rsidRPr="00BB7C8C">
        <w:rPr>
          <w:rStyle w:val="ember-view"/>
          <w:rFonts w:asciiTheme="majorHAnsi" w:hAnsiTheme="majorHAnsi" w:cstheme="majorHAnsi"/>
          <w:sz w:val="22"/>
          <w:szCs w:val="22"/>
          <w:bdr w:val="none" w:sz="0" w:space="0" w:color="auto" w:frame="1"/>
          <w:shd w:val="clear" w:color="auto" w:fill="FFFFFF"/>
        </w:rPr>
        <w:t>f you want to succeed in CX</w:t>
      </w:r>
      <w:r>
        <w:rPr>
          <w:rStyle w:val="ember-view"/>
          <w:rFonts w:asciiTheme="majorHAnsi" w:hAnsiTheme="majorHAnsi" w:cstheme="majorHAnsi"/>
          <w:sz w:val="22"/>
          <w:szCs w:val="22"/>
          <w:bdr w:val="none" w:sz="0" w:space="0" w:color="auto" w:frame="1"/>
          <w:shd w:val="clear" w:color="auto" w:fill="FFFFFF"/>
        </w:rPr>
        <w:t>, e</w:t>
      </w:r>
      <w:r w:rsidRPr="00BB7C8C">
        <w:rPr>
          <w:rStyle w:val="ember-view"/>
          <w:rFonts w:asciiTheme="majorHAnsi" w:hAnsiTheme="majorHAnsi" w:cstheme="majorHAnsi"/>
          <w:sz w:val="22"/>
          <w:szCs w:val="22"/>
          <w:bdr w:val="none" w:sz="0" w:space="0" w:color="auto" w:frame="1"/>
          <w:shd w:val="clear" w:color="auto" w:fill="FFFFFF"/>
        </w:rPr>
        <w:t>very employee needs to think and operate in</w:t>
      </w:r>
      <w:r>
        <w:rPr>
          <w:rStyle w:val="ember-view"/>
          <w:rFonts w:asciiTheme="majorHAnsi" w:hAnsiTheme="majorHAnsi" w:cstheme="majorHAnsi"/>
          <w:sz w:val="22"/>
          <w:szCs w:val="22"/>
          <w:bdr w:val="none" w:sz="0" w:space="0" w:color="auto" w:frame="1"/>
          <w:shd w:val="clear" w:color="auto" w:fill="FFFFFF"/>
        </w:rPr>
        <w:t xml:space="preserve"> the interest of your customers</w:t>
      </w:r>
      <w:r w:rsidRPr="00BB7C8C">
        <w:rPr>
          <w:rStyle w:val="ember-view"/>
          <w:rFonts w:asciiTheme="majorHAnsi" w:hAnsiTheme="majorHAnsi" w:cstheme="majorHAnsi"/>
          <w:sz w:val="22"/>
          <w:szCs w:val="22"/>
          <w:bdr w:val="none" w:sz="0" w:space="0" w:color="auto" w:frame="1"/>
          <w:shd w:val="clear" w:color="auto" w:fill="FFFFFF"/>
        </w:rPr>
        <w:t>. You must ask yourselves if you are really willing to invest in this. Start with what your customer experience aspiration is and keep that goal in mind in all you do. And then the revenues will follow.”</w:t>
      </w:r>
    </w:p>
    <w:p w14:paraId="4C56DD30" w14:textId="77777777" w:rsidR="001B1D76" w:rsidRDefault="001B1D76" w:rsidP="001B1D76">
      <w:pPr>
        <w:textAlignment w:val="baseline"/>
        <w:rPr>
          <w:rFonts w:asciiTheme="majorHAnsi" w:eastAsia="Times New Roman" w:hAnsiTheme="majorHAnsi" w:cstheme="majorHAnsi"/>
          <w:sz w:val="22"/>
          <w:szCs w:val="22"/>
        </w:rPr>
      </w:pPr>
    </w:p>
    <w:p w14:paraId="3B704B70"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Risk-taking is another trait that individuals in the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 may need to improve on. A culture defined by a proactive attitude towards innovation and the risks and challenges that may come with that will be a major catalyst for strategy reform.</w:t>
      </w:r>
      <w:r w:rsidRPr="00BB7C8C">
        <w:rPr>
          <w:rStyle w:val="FootnoteReference"/>
          <w:rFonts w:asciiTheme="majorHAnsi" w:eastAsia="Times New Roman" w:hAnsiTheme="majorHAnsi" w:cstheme="majorHAnsi"/>
          <w:sz w:val="22"/>
          <w:szCs w:val="22"/>
          <w:shd w:val="clear" w:color="auto" w:fill="FFFFFF"/>
        </w:rPr>
        <w:footnoteReference w:id="74"/>
      </w:r>
      <w:r w:rsidRPr="00BB7C8C">
        <w:rPr>
          <w:rFonts w:asciiTheme="majorHAnsi" w:eastAsia="Times New Roman" w:hAnsiTheme="majorHAnsi" w:cstheme="majorHAnsi"/>
          <w:sz w:val="22"/>
          <w:szCs w:val="22"/>
        </w:rPr>
        <w:t xml:space="preserve"> </w:t>
      </w:r>
    </w:p>
    <w:p w14:paraId="5E0AC8B9" w14:textId="77777777" w:rsidR="001B1D76" w:rsidRDefault="001B1D76" w:rsidP="001B1D76">
      <w:pPr>
        <w:textAlignment w:val="baseline"/>
        <w:rPr>
          <w:rFonts w:asciiTheme="majorHAnsi" w:eastAsia="Times New Roman" w:hAnsiTheme="majorHAnsi" w:cstheme="majorHAnsi"/>
          <w:sz w:val="22"/>
          <w:szCs w:val="22"/>
        </w:rPr>
      </w:pPr>
    </w:p>
    <w:p w14:paraId="5EC35485" w14:textId="77777777" w:rsidR="001B1D76"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CX is a relatively novel endeavor for many pharma companies and so implementing a CX strategy requires a considerable appetite for risk. The culture within a pharma </w:t>
      </w:r>
      <w:r>
        <w:rPr>
          <w:rFonts w:asciiTheme="majorHAnsi" w:eastAsia="Times New Roman" w:hAnsiTheme="majorHAnsi" w:cstheme="majorHAnsi"/>
          <w:sz w:val="22"/>
          <w:szCs w:val="22"/>
        </w:rPr>
        <w:t>organization</w:t>
      </w:r>
      <w:r w:rsidRPr="00BB7C8C">
        <w:rPr>
          <w:rFonts w:asciiTheme="majorHAnsi" w:eastAsia="Times New Roman" w:hAnsiTheme="majorHAnsi" w:cstheme="majorHAnsi"/>
          <w:sz w:val="22"/>
          <w:szCs w:val="22"/>
        </w:rPr>
        <w:t xml:space="preserve"> should therefore be one that is open to risk-taking. </w:t>
      </w:r>
    </w:p>
    <w:p w14:paraId="068E6110" w14:textId="77777777" w:rsidR="001B1D76" w:rsidRDefault="001B1D76" w:rsidP="001B1D76">
      <w:pPr>
        <w:textAlignment w:val="baseline"/>
        <w:rPr>
          <w:rFonts w:asciiTheme="majorHAnsi" w:eastAsia="Times New Roman" w:hAnsiTheme="majorHAnsi" w:cstheme="majorHAnsi"/>
          <w:sz w:val="22"/>
          <w:szCs w:val="22"/>
        </w:rPr>
      </w:pPr>
    </w:p>
    <w:p w14:paraId="1F2E6820"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“A</w:t>
      </w:r>
      <w:r w:rsidRPr="00BB7C8C">
        <w:rPr>
          <w:rFonts w:asciiTheme="majorHAnsi" w:hAnsiTheme="majorHAnsi" w:cstheme="majorHAnsi"/>
          <w:sz w:val="22"/>
          <w:szCs w:val="22"/>
        </w:rPr>
        <w:t xml:space="preserve"> huge part of customer experience is about trying different solutions because not everything works</w:t>
      </w:r>
      <w:r>
        <w:rPr>
          <w:rFonts w:asciiTheme="majorHAnsi" w:hAnsiTheme="majorHAnsi" w:cstheme="majorHAnsi"/>
          <w:sz w:val="22"/>
          <w:szCs w:val="22"/>
        </w:rPr>
        <w:t xml:space="preserve">,” says </w:t>
      </w:r>
      <w:r>
        <w:rPr>
          <w:rFonts w:asciiTheme="majorHAnsi" w:eastAsia="Times New Roman" w:hAnsiTheme="majorHAnsi" w:cstheme="majorHAnsi"/>
          <w:sz w:val="22"/>
          <w:szCs w:val="22"/>
        </w:rPr>
        <w:t>UCB’s Kumar</w:t>
      </w:r>
      <w:r w:rsidRPr="00BB7C8C">
        <w:rPr>
          <w:rFonts w:asciiTheme="majorHAnsi" w:hAnsiTheme="majorHAnsi" w:cstheme="majorHAnsi"/>
          <w:sz w:val="22"/>
          <w:szCs w:val="22"/>
        </w:rPr>
        <w:t xml:space="preserve">. </w:t>
      </w:r>
      <w:r>
        <w:rPr>
          <w:rFonts w:asciiTheme="majorHAnsi" w:hAnsiTheme="majorHAnsi" w:cstheme="majorHAnsi"/>
          <w:sz w:val="22"/>
          <w:szCs w:val="22"/>
        </w:rPr>
        <w:t>“</w:t>
      </w:r>
      <w:r w:rsidRPr="00BB7C8C">
        <w:rPr>
          <w:rFonts w:asciiTheme="majorHAnsi" w:hAnsiTheme="majorHAnsi" w:cstheme="majorHAnsi"/>
          <w:sz w:val="22"/>
          <w:szCs w:val="22"/>
        </w:rPr>
        <w:t xml:space="preserve">A big part of a successful CX program is the ability to try solutions that have not been tried before </w:t>
      </w:r>
      <w:r>
        <w:rPr>
          <w:rFonts w:asciiTheme="majorHAnsi" w:hAnsiTheme="majorHAnsi" w:cstheme="majorHAnsi"/>
          <w:sz w:val="22"/>
          <w:szCs w:val="22"/>
        </w:rPr>
        <w:t>ahead of others, to challenge the status quo. H</w:t>
      </w:r>
      <w:r w:rsidRPr="00BB7C8C">
        <w:rPr>
          <w:rFonts w:asciiTheme="majorHAnsi" w:hAnsiTheme="majorHAnsi" w:cstheme="majorHAnsi"/>
          <w:sz w:val="22"/>
          <w:szCs w:val="22"/>
        </w:rPr>
        <w:t xml:space="preserve">aving the ability to push the boundaries by having a good understanding of </w:t>
      </w:r>
      <w:r>
        <w:rPr>
          <w:rFonts w:asciiTheme="majorHAnsi" w:hAnsiTheme="majorHAnsi" w:cstheme="majorHAnsi"/>
          <w:sz w:val="22"/>
          <w:szCs w:val="22"/>
        </w:rPr>
        <w:t>them</w:t>
      </w:r>
      <w:r w:rsidRPr="00BB7C8C">
        <w:rPr>
          <w:rFonts w:asciiTheme="majorHAnsi" w:hAnsiTheme="majorHAnsi" w:cstheme="majorHAnsi"/>
          <w:sz w:val="22"/>
          <w:szCs w:val="22"/>
        </w:rPr>
        <w:t xml:space="preserve">, then having the courage to say, ‘I tried this. It didn’t work. I’m going to shut it down. Let’s try the next thing that we believe might work.’ </w:t>
      </w:r>
      <w:r>
        <w:rPr>
          <w:rFonts w:asciiTheme="majorHAnsi" w:hAnsiTheme="majorHAnsi" w:cstheme="majorHAnsi"/>
          <w:sz w:val="22"/>
          <w:szCs w:val="22"/>
        </w:rPr>
        <w:t>W</w:t>
      </w:r>
      <w:r w:rsidRPr="00BB7C8C">
        <w:rPr>
          <w:rFonts w:asciiTheme="majorHAnsi" w:hAnsiTheme="majorHAnsi" w:cstheme="majorHAnsi"/>
          <w:sz w:val="22"/>
          <w:szCs w:val="22"/>
        </w:rPr>
        <w:t>ithin this context, the ability to be heard and to take risks is quite important.”</w:t>
      </w:r>
    </w:p>
    <w:p w14:paraId="525D47C6" w14:textId="77777777" w:rsidR="001B1D76" w:rsidRPr="00BB7C8C" w:rsidRDefault="001B1D76" w:rsidP="001B1D76">
      <w:pPr>
        <w:textAlignment w:val="baseline"/>
        <w:rPr>
          <w:rFonts w:asciiTheme="majorHAnsi" w:eastAsia="Times New Roman" w:hAnsiTheme="majorHAnsi" w:cstheme="majorHAnsi"/>
          <w:sz w:val="22"/>
          <w:szCs w:val="22"/>
        </w:rPr>
      </w:pPr>
    </w:p>
    <w:p w14:paraId="5F9760F4" w14:textId="77777777" w:rsidR="001B1D76" w:rsidRPr="00BB7C8C" w:rsidRDefault="001B1D76" w:rsidP="001B1D76">
      <w:pPr>
        <w:textAlignment w:val="baseline"/>
        <w:rPr>
          <w:rFonts w:asciiTheme="majorHAnsi" w:eastAsia="Times New Roman" w:hAnsiTheme="majorHAnsi" w:cstheme="majorHAnsi"/>
          <w:sz w:val="22"/>
          <w:szCs w:val="22"/>
        </w:rPr>
      </w:pPr>
    </w:p>
    <w:p w14:paraId="4D6F4B4E"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eastAsia="Times New Roman" w:hAnsiTheme="majorHAnsi" w:cstheme="majorHAnsi"/>
          <w:b/>
          <w:sz w:val="22"/>
          <w:szCs w:val="22"/>
        </w:rPr>
        <w:t>Step 2: Keeping the CX flame burning</w:t>
      </w:r>
    </w:p>
    <w:p w14:paraId="41A8C0EF" w14:textId="77777777" w:rsidR="001B1D76" w:rsidRPr="00BB7C8C" w:rsidRDefault="001B1D76" w:rsidP="001B1D76">
      <w:pPr>
        <w:textAlignment w:val="baseline"/>
        <w:rPr>
          <w:rFonts w:asciiTheme="majorHAnsi" w:eastAsia="Times New Roman" w:hAnsiTheme="majorHAnsi" w:cstheme="majorHAnsi"/>
          <w:sz w:val="22"/>
          <w:szCs w:val="22"/>
        </w:rPr>
      </w:pPr>
    </w:p>
    <w:p w14:paraId="01FE6340" w14:textId="77777777" w:rsidR="001B1D76"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In operationalizing the CX plan, </w:t>
      </w:r>
      <w:r>
        <w:rPr>
          <w:rFonts w:asciiTheme="majorHAnsi" w:hAnsiTheme="majorHAnsi" w:cstheme="majorHAnsi"/>
          <w:sz w:val="22"/>
          <w:szCs w:val="22"/>
        </w:rPr>
        <w:t xml:space="preserve">UCB’s </w:t>
      </w:r>
      <w:r w:rsidRPr="00BB7C8C">
        <w:rPr>
          <w:rFonts w:asciiTheme="majorHAnsi" w:hAnsiTheme="majorHAnsi" w:cstheme="majorHAnsi"/>
          <w:sz w:val="22"/>
          <w:szCs w:val="22"/>
        </w:rPr>
        <w:t xml:space="preserve">Stover points </w:t>
      </w:r>
      <w:r>
        <w:rPr>
          <w:rFonts w:asciiTheme="majorHAnsi" w:hAnsiTheme="majorHAnsi" w:cstheme="majorHAnsi"/>
          <w:sz w:val="22"/>
          <w:szCs w:val="22"/>
        </w:rPr>
        <w:t xml:space="preserve">to </w:t>
      </w:r>
      <w:r w:rsidRPr="00BB7C8C">
        <w:rPr>
          <w:rFonts w:asciiTheme="majorHAnsi" w:hAnsiTheme="majorHAnsi" w:cstheme="majorHAnsi"/>
          <w:sz w:val="22"/>
          <w:szCs w:val="22"/>
        </w:rPr>
        <w:t xml:space="preserve">old practices and belief systems </w:t>
      </w:r>
      <w:r>
        <w:rPr>
          <w:rFonts w:asciiTheme="majorHAnsi" w:hAnsiTheme="majorHAnsi" w:cstheme="majorHAnsi"/>
          <w:sz w:val="22"/>
          <w:szCs w:val="22"/>
        </w:rPr>
        <w:t xml:space="preserve">that </w:t>
      </w:r>
      <w:r w:rsidRPr="00BB7C8C">
        <w:rPr>
          <w:rFonts w:asciiTheme="majorHAnsi" w:hAnsiTheme="majorHAnsi" w:cstheme="majorHAnsi"/>
          <w:sz w:val="22"/>
          <w:szCs w:val="22"/>
        </w:rPr>
        <w:t xml:space="preserve">may challenge the new </w:t>
      </w:r>
      <w:r>
        <w:rPr>
          <w:rFonts w:asciiTheme="majorHAnsi" w:hAnsiTheme="majorHAnsi" w:cstheme="majorHAnsi"/>
          <w:sz w:val="22"/>
          <w:szCs w:val="22"/>
        </w:rPr>
        <w:t>mindset</w:t>
      </w:r>
      <w:r w:rsidRPr="00BB7C8C">
        <w:rPr>
          <w:rFonts w:asciiTheme="majorHAnsi" w:hAnsiTheme="majorHAnsi" w:cstheme="majorHAnsi"/>
          <w:sz w:val="22"/>
          <w:szCs w:val="22"/>
        </w:rPr>
        <w:t xml:space="preserve">. “There are things outside of your control that you need to be able to understand, prepare for, and address. And there will be things that will be within your control. </w:t>
      </w:r>
      <w:r>
        <w:rPr>
          <w:rFonts w:asciiTheme="majorHAnsi" w:hAnsiTheme="majorHAnsi" w:cstheme="majorHAnsi"/>
          <w:sz w:val="22"/>
          <w:szCs w:val="22"/>
        </w:rPr>
        <w:t>O</w:t>
      </w:r>
      <w:r w:rsidRPr="00BB7C8C">
        <w:rPr>
          <w:rFonts w:asciiTheme="majorHAnsi" w:hAnsiTheme="majorHAnsi" w:cstheme="majorHAnsi"/>
          <w:sz w:val="22"/>
          <w:szCs w:val="22"/>
        </w:rPr>
        <w:t xml:space="preserve">ne challenge is that you need to start thinking in a different way. </w:t>
      </w:r>
      <w:r>
        <w:rPr>
          <w:rFonts w:asciiTheme="majorHAnsi" w:hAnsiTheme="majorHAnsi" w:cstheme="majorHAnsi"/>
          <w:sz w:val="22"/>
          <w:szCs w:val="22"/>
        </w:rPr>
        <w:t xml:space="preserve">In </w:t>
      </w:r>
      <w:r w:rsidRPr="00BB7C8C">
        <w:rPr>
          <w:rFonts w:asciiTheme="majorHAnsi" w:hAnsiTheme="majorHAnsi" w:cstheme="majorHAnsi"/>
          <w:sz w:val="22"/>
          <w:szCs w:val="22"/>
        </w:rPr>
        <w:t>our industry, we have been primarily focused on the phy</w:t>
      </w:r>
      <w:r>
        <w:rPr>
          <w:rFonts w:asciiTheme="majorHAnsi" w:hAnsiTheme="majorHAnsi" w:cstheme="majorHAnsi"/>
          <w:sz w:val="22"/>
          <w:szCs w:val="22"/>
        </w:rPr>
        <w:t>sician, so</w:t>
      </w:r>
      <w:r w:rsidRPr="00BB7C8C">
        <w:rPr>
          <w:rFonts w:asciiTheme="majorHAnsi" w:hAnsiTheme="majorHAnsi" w:cstheme="majorHAnsi"/>
          <w:sz w:val="22"/>
          <w:szCs w:val="22"/>
        </w:rPr>
        <w:t xml:space="preserve"> we </w:t>
      </w:r>
      <w:r>
        <w:rPr>
          <w:rFonts w:asciiTheme="majorHAnsi" w:hAnsiTheme="majorHAnsi" w:cstheme="majorHAnsi"/>
          <w:sz w:val="22"/>
          <w:szCs w:val="22"/>
        </w:rPr>
        <w:t xml:space="preserve">think </w:t>
      </w:r>
      <w:r w:rsidRPr="00BB7C8C">
        <w:rPr>
          <w:rFonts w:asciiTheme="majorHAnsi" w:hAnsiTheme="majorHAnsi" w:cstheme="majorHAnsi"/>
          <w:sz w:val="22"/>
          <w:szCs w:val="22"/>
        </w:rPr>
        <w:t xml:space="preserve">about marketing or operationalizing </w:t>
      </w:r>
      <w:r>
        <w:rPr>
          <w:rFonts w:asciiTheme="majorHAnsi" w:hAnsiTheme="majorHAnsi" w:cstheme="majorHAnsi"/>
          <w:sz w:val="22"/>
          <w:szCs w:val="22"/>
        </w:rPr>
        <w:t xml:space="preserve">CX by </w:t>
      </w:r>
      <w:r w:rsidRPr="00BB7C8C">
        <w:rPr>
          <w:rFonts w:asciiTheme="majorHAnsi" w:hAnsiTheme="majorHAnsi" w:cstheme="majorHAnsi"/>
          <w:sz w:val="22"/>
          <w:szCs w:val="22"/>
        </w:rPr>
        <w:t>target</w:t>
      </w:r>
      <w:r>
        <w:rPr>
          <w:rFonts w:asciiTheme="majorHAnsi" w:hAnsiTheme="majorHAnsi" w:cstheme="majorHAnsi"/>
          <w:sz w:val="22"/>
          <w:szCs w:val="22"/>
        </w:rPr>
        <w:t>ing</w:t>
      </w:r>
      <w:r w:rsidRPr="00BB7C8C">
        <w:rPr>
          <w:rFonts w:asciiTheme="majorHAnsi" w:hAnsiTheme="majorHAnsi" w:cstheme="majorHAnsi"/>
          <w:sz w:val="22"/>
          <w:szCs w:val="22"/>
        </w:rPr>
        <w:t xml:space="preserve"> the physician. </w:t>
      </w:r>
    </w:p>
    <w:p w14:paraId="17323A3C" w14:textId="77777777" w:rsidR="001B1D76" w:rsidRDefault="001B1D76" w:rsidP="001B1D76">
      <w:pPr>
        <w:textAlignment w:val="baseline"/>
        <w:rPr>
          <w:rFonts w:asciiTheme="majorHAnsi" w:hAnsiTheme="majorHAnsi" w:cstheme="majorHAnsi"/>
          <w:sz w:val="22"/>
          <w:szCs w:val="22"/>
        </w:rPr>
      </w:pPr>
    </w:p>
    <w:p w14:paraId="7CF0DB2C" w14:textId="77777777" w:rsidR="001B1D76" w:rsidRPr="00BB7C8C" w:rsidRDefault="001B1D76" w:rsidP="001B1D76">
      <w:pPr>
        <w:textAlignment w:val="baseline"/>
        <w:rPr>
          <w:rFonts w:asciiTheme="majorHAnsi" w:hAnsiTheme="majorHAnsi" w:cstheme="majorHAnsi"/>
          <w:sz w:val="22"/>
          <w:szCs w:val="22"/>
        </w:rPr>
      </w:pPr>
      <w:r>
        <w:rPr>
          <w:rFonts w:asciiTheme="majorHAnsi" w:hAnsiTheme="majorHAnsi" w:cstheme="majorHAnsi"/>
          <w:sz w:val="22"/>
          <w:szCs w:val="22"/>
        </w:rPr>
        <w:t>“</w:t>
      </w:r>
      <w:r w:rsidRPr="00BB7C8C">
        <w:rPr>
          <w:rFonts w:asciiTheme="majorHAnsi" w:hAnsiTheme="majorHAnsi" w:cstheme="majorHAnsi"/>
          <w:sz w:val="22"/>
          <w:szCs w:val="22"/>
        </w:rPr>
        <w:t xml:space="preserve">For us as an </w:t>
      </w:r>
      <w:r>
        <w:rPr>
          <w:rFonts w:asciiTheme="majorHAnsi" w:hAnsiTheme="majorHAnsi" w:cstheme="majorHAnsi"/>
          <w:sz w:val="22"/>
          <w:szCs w:val="22"/>
        </w:rPr>
        <w:t>organization</w:t>
      </w:r>
      <w:r w:rsidRPr="00BB7C8C">
        <w:rPr>
          <w:rFonts w:asciiTheme="majorHAnsi" w:hAnsiTheme="majorHAnsi" w:cstheme="majorHAnsi"/>
          <w:sz w:val="22"/>
          <w:szCs w:val="22"/>
        </w:rPr>
        <w:t>, the patient is at the center of the decisions we make, but even when the patient is at the center, we are dealing with legacy systems built for a different kind of model, and so it is legacy systems, legacy metrics, and legacy operations that were built based on an earlier model – that’s one of the challenges that we face when we think about how to create a customer experience</w:t>
      </w:r>
      <w:r>
        <w:rPr>
          <w:rFonts w:asciiTheme="majorHAnsi" w:hAnsiTheme="majorHAnsi" w:cstheme="majorHAnsi"/>
          <w:sz w:val="22"/>
          <w:szCs w:val="22"/>
        </w:rPr>
        <w:t>,” he says.</w:t>
      </w:r>
    </w:p>
    <w:p w14:paraId="3F1533DA" w14:textId="77777777" w:rsidR="001B1D76" w:rsidRPr="00BB7C8C" w:rsidRDefault="001B1D76" w:rsidP="001B1D76">
      <w:pPr>
        <w:textAlignment w:val="baseline"/>
        <w:rPr>
          <w:rFonts w:asciiTheme="majorHAnsi" w:hAnsiTheme="majorHAnsi" w:cstheme="majorHAnsi"/>
          <w:sz w:val="22"/>
          <w:szCs w:val="22"/>
        </w:rPr>
      </w:pPr>
    </w:p>
    <w:p w14:paraId="2B72F841" w14:textId="77777777" w:rsidR="001B1D76" w:rsidRPr="00BB7C8C"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If managers and leaders are not vigilant, the old model of interacting with customers may resurface and the flame of improved CX could die out. “CX management needs to be woven into everything the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does in order to see the full extent of the benefits to be realized,” says Bellis. Therefore, promoting the CX </w:t>
      </w:r>
      <w:r>
        <w:rPr>
          <w:rFonts w:asciiTheme="majorHAnsi" w:hAnsiTheme="majorHAnsi" w:cstheme="majorHAnsi"/>
          <w:sz w:val="22"/>
          <w:szCs w:val="22"/>
        </w:rPr>
        <w:t>mindset</w:t>
      </w:r>
      <w:r w:rsidRPr="00BB7C8C">
        <w:rPr>
          <w:rFonts w:asciiTheme="majorHAnsi" w:hAnsiTheme="majorHAnsi" w:cstheme="majorHAnsi"/>
          <w:sz w:val="22"/>
          <w:szCs w:val="22"/>
        </w:rPr>
        <w:t xml:space="preserve"> and culture should</w:t>
      </w:r>
      <w:r w:rsidRPr="00BB7C8C">
        <w:rPr>
          <w:rFonts w:asciiTheme="majorHAnsi" w:eastAsia="Times New Roman" w:hAnsiTheme="majorHAnsi" w:cstheme="majorHAnsi"/>
          <w:sz w:val="22"/>
          <w:szCs w:val="22"/>
        </w:rPr>
        <w:t xml:space="preserve"> be an ongoing process throughout the implementation of CX activities and as results from CX Measurements come in. </w:t>
      </w:r>
    </w:p>
    <w:p w14:paraId="74AAA915" w14:textId="77777777" w:rsidR="001B1D76" w:rsidRPr="00BB7C8C" w:rsidRDefault="001B1D76" w:rsidP="001B1D76">
      <w:pPr>
        <w:textAlignment w:val="baseline"/>
        <w:rPr>
          <w:rFonts w:asciiTheme="majorHAnsi" w:hAnsiTheme="majorHAnsi" w:cstheme="majorHAnsi"/>
          <w:sz w:val="22"/>
          <w:szCs w:val="22"/>
        </w:rPr>
      </w:pPr>
    </w:p>
    <w:p w14:paraId="522571CE" w14:textId="77777777" w:rsidR="001B1D76" w:rsidRPr="00BB7C8C" w:rsidRDefault="001B1D76" w:rsidP="001B1D76">
      <w:pPr>
        <w:textAlignment w:val="baseline"/>
        <w:rPr>
          <w:rFonts w:asciiTheme="majorHAnsi" w:eastAsia="Times New Roman" w:hAnsiTheme="majorHAnsi" w:cstheme="majorHAnsi"/>
          <w:sz w:val="22"/>
          <w:szCs w:val="22"/>
        </w:rPr>
      </w:pPr>
      <w:r>
        <w:rPr>
          <w:rFonts w:asciiTheme="majorHAnsi" w:hAnsiTheme="majorHAnsi" w:cstheme="majorHAnsi"/>
          <w:sz w:val="22"/>
          <w:szCs w:val="22"/>
        </w:rPr>
        <w:t>C</w:t>
      </w:r>
      <w:r w:rsidRPr="00BB7C8C">
        <w:rPr>
          <w:rFonts w:asciiTheme="majorHAnsi" w:hAnsiTheme="majorHAnsi" w:cstheme="majorHAnsi"/>
          <w:sz w:val="22"/>
          <w:szCs w:val="22"/>
        </w:rPr>
        <w:t xml:space="preserve">onstantly driving employee engagement and advocacy </w:t>
      </w:r>
      <w:r>
        <w:rPr>
          <w:rFonts w:asciiTheme="majorHAnsi" w:hAnsiTheme="majorHAnsi" w:cstheme="majorHAnsi"/>
          <w:sz w:val="22"/>
          <w:szCs w:val="22"/>
        </w:rPr>
        <w:t xml:space="preserve">is crucial, says CX expert, Golding. </w:t>
      </w:r>
      <w:r w:rsidRPr="00BB7C8C">
        <w:rPr>
          <w:rFonts w:asciiTheme="majorHAnsi" w:hAnsiTheme="majorHAnsi" w:cstheme="majorHAnsi"/>
          <w:sz w:val="22"/>
          <w:szCs w:val="22"/>
        </w:rPr>
        <w:t xml:space="preserve">“If an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is to focus on CX successfully and sustainably, it is critical to have engagement with employees to the point of advocacy. Employees who would not only be delighted to use your products and services themselves, but they also recommend them to others and are proud ambassadors of both the products and the company they work for. Unfortunately, all too often, the misconnection between leadership and employees is far too significant – leading to disengagement and resentment – two things unlikely to inspire employees to think and act in the interests of the customer. That is the key point – to be a customer-centric </w:t>
      </w:r>
      <w:r>
        <w:rPr>
          <w:rFonts w:asciiTheme="majorHAnsi" w:hAnsiTheme="majorHAnsi" w:cstheme="majorHAnsi"/>
          <w:sz w:val="22"/>
          <w:szCs w:val="22"/>
        </w:rPr>
        <w:t>organization</w:t>
      </w:r>
      <w:r w:rsidRPr="00BB7C8C">
        <w:rPr>
          <w:rFonts w:asciiTheme="majorHAnsi" w:hAnsiTheme="majorHAnsi" w:cstheme="majorHAnsi"/>
          <w:sz w:val="22"/>
          <w:szCs w:val="22"/>
        </w:rPr>
        <w:t xml:space="preserve">, you must enable your employees to think.” </w:t>
      </w:r>
    </w:p>
    <w:p w14:paraId="018BCA53" w14:textId="77777777" w:rsidR="001B1D76" w:rsidRPr="00BB7C8C" w:rsidRDefault="001B1D76" w:rsidP="001B1D76">
      <w:pPr>
        <w:textAlignment w:val="baseline"/>
        <w:rPr>
          <w:rFonts w:asciiTheme="majorHAnsi" w:eastAsia="Times New Roman" w:hAnsiTheme="majorHAnsi" w:cstheme="majorHAnsi"/>
          <w:sz w:val="22"/>
          <w:szCs w:val="22"/>
        </w:rPr>
      </w:pPr>
    </w:p>
    <w:p w14:paraId="6ADD8780" w14:textId="77777777" w:rsidR="001B1D76" w:rsidRDefault="001B1D76" w:rsidP="001B1D76">
      <w:pPr>
        <w:textAlignment w:val="baseline"/>
        <w:rPr>
          <w:rFonts w:asciiTheme="majorHAnsi" w:hAnsiTheme="majorHAnsi" w:cstheme="majorHAnsi"/>
          <w:sz w:val="22"/>
          <w:szCs w:val="22"/>
        </w:rPr>
      </w:pPr>
      <w:r w:rsidRPr="00BB7C8C">
        <w:rPr>
          <w:rFonts w:asciiTheme="majorHAnsi" w:hAnsiTheme="majorHAnsi" w:cstheme="majorHAnsi"/>
          <w:sz w:val="22"/>
          <w:szCs w:val="22"/>
        </w:rPr>
        <w:t xml:space="preserve">Also, key influencers of CX do not stop serving their purpose once a collective awakening happens or when a shared vision has been created at the beginning of CX execution. They will continue to have a role in keeping the CX flame alive. </w:t>
      </w:r>
    </w:p>
    <w:p w14:paraId="4FA41FED" w14:textId="77777777" w:rsidR="001B1D76" w:rsidRDefault="001B1D76" w:rsidP="001B1D76">
      <w:pPr>
        <w:textAlignment w:val="baseline"/>
        <w:rPr>
          <w:rFonts w:asciiTheme="majorHAnsi" w:hAnsiTheme="majorHAnsi" w:cstheme="majorHAnsi"/>
          <w:sz w:val="22"/>
          <w:szCs w:val="22"/>
        </w:rPr>
      </w:pPr>
    </w:p>
    <w:p w14:paraId="6669B82A"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hAnsiTheme="majorHAnsi" w:cstheme="majorHAnsi"/>
          <w:sz w:val="22"/>
          <w:szCs w:val="22"/>
        </w:rPr>
        <w:t>According to Bellis, the kind of people advocating for CX will depend on the maturity of the company in t</w:t>
      </w:r>
      <w:r>
        <w:rPr>
          <w:rFonts w:asciiTheme="majorHAnsi" w:hAnsiTheme="majorHAnsi" w:cstheme="majorHAnsi"/>
          <w:sz w:val="22"/>
          <w:szCs w:val="22"/>
        </w:rPr>
        <w:t>erms of delivering experiences, but w</w:t>
      </w:r>
      <w:r w:rsidRPr="00BB7C8C">
        <w:rPr>
          <w:rFonts w:asciiTheme="majorHAnsi" w:hAnsiTheme="majorHAnsi" w:cstheme="majorHAnsi"/>
          <w:sz w:val="22"/>
          <w:szCs w:val="22"/>
        </w:rPr>
        <w:t xml:space="preserve">hat remains constant is that everyone has a role to play. “When the company needs to improve on its awareness about CX, you need someone with a lot of passion for CX and with a wide network in the CX field. When the company needs to drive action and proper CX management, they will need people who can lend operational support to get the right capabilities and deliver the CX strategy. In general, there should not be only one person to evangelize CX; everyone has a part to play,” he </w:t>
      </w:r>
      <w:r>
        <w:rPr>
          <w:rFonts w:asciiTheme="majorHAnsi" w:hAnsiTheme="majorHAnsi" w:cstheme="majorHAnsi"/>
          <w:sz w:val="22"/>
          <w:szCs w:val="22"/>
        </w:rPr>
        <w:t>says.</w:t>
      </w:r>
    </w:p>
    <w:p w14:paraId="00CB00C6" w14:textId="77777777" w:rsidR="001B1D76" w:rsidRPr="00BB7C8C" w:rsidRDefault="001B1D76" w:rsidP="001B1D76">
      <w:pPr>
        <w:textAlignment w:val="baseline"/>
        <w:rPr>
          <w:rFonts w:asciiTheme="majorHAnsi" w:eastAsia="Times New Roman" w:hAnsiTheme="majorHAnsi" w:cstheme="majorHAnsi"/>
          <w:sz w:val="22"/>
          <w:szCs w:val="22"/>
        </w:rPr>
      </w:pPr>
    </w:p>
    <w:p w14:paraId="06E9536C" w14:textId="77777777" w:rsidR="001B1D76" w:rsidRPr="00BB7C8C" w:rsidRDefault="001B1D76" w:rsidP="001B1D76">
      <w:pPr>
        <w:textAlignment w:val="baseline"/>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 xml:space="preserve">Determining the operational needs of colleagues and supplying solutions to those needs are also critical to keep up the motivation throughout CX implementation. </w:t>
      </w:r>
      <w:r>
        <w:rPr>
          <w:rFonts w:asciiTheme="majorHAnsi" w:eastAsia="Times New Roman" w:hAnsiTheme="majorHAnsi" w:cstheme="majorHAnsi"/>
          <w:sz w:val="22"/>
          <w:szCs w:val="22"/>
        </w:rPr>
        <w:t xml:space="preserve">For LEO Pharma’s Jerlang, </w:t>
      </w:r>
      <w:r w:rsidRPr="00BB7C8C">
        <w:rPr>
          <w:rFonts w:asciiTheme="majorHAnsi" w:eastAsia="Times New Roman" w:hAnsiTheme="majorHAnsi" w:cstheme="majorHAnsi"/>
          <w:sz w:val="22"/>
          <w:szCs w:val="22"/>
        </w:rPr>
        <w:t>digital tools can be extremely useful</w:t>
      </w:r>
      <w:r>
        <w:rPr>
          <w:rFonts w:asciiTheme="majorHAnsi" w:eastAsia="Times New Roman" w:hAnsiTheme="majorHAnsi" w:cstheme="majorHAnsi"/>
          <w:sz w:val="22"/>
          <w:szCs w:val="22"/>
        </w:rPr>
        <w:t>.</w:t>
      </w:r>
      <w:r w:rsidRPr="00BB7C8C">
        <w:rPr>
          <w:rFonts w:asciiTheme="majorHAnsi" w:eastAsia="Times New Roman" w:hAnsiTheme="majorHAnsi" w:cstheme="majorHAnsi"/>
          <w:sz w:val="22"/>
          <w:szCs w:val="22"/>
        </w:rPr>
        <w:t xml:space="preserve"> “</w:t>
      </w:r>
      <w:r w:rsidRPr="00BB7C8C">
        <w:rPr>
          <w:rFonts w:asciiTheme="majorHAnsi" w:eastAsia="Times New Roman" w:hAnsiTheme="majorHAnsi" w:cstheme="majorHAnsi"/>
          <w:sz w:val="22"/>
          <w:szCs w:val="22"/>
          <w:shd w:val="clear" w:color="auto" w:fill="FFFFFF"/>
        </w:rPr>
        <w:t xml:space="preserve">We have a strong focus on implementing digital solutions to support in-person interactions. It is a concerted experience for the customer, coordinated by our medical representatives. There is a high interest from around the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 xml:space="preserve"> in running these activities, and we ensure that the medical reps also see the benefits to their daily work. It is less about replacing than supplementing – that is very motivating for this group of colleagues.” </w:t>
      </w:r>
    </w:p>
    <w:p w14:paraId="4031FF26" w14:textId="77777777" w:rsidR="001B1D76" w:rsidRPr="00BB7C8C" w:rsidRDefault="001B1D76" w:rsidP="001B1D76">
      <w:pPr>
        <w:rPr>
          <w:rFonts w:asciiTheme="majorHAnsi" w:eastAsia="Times New Roman" w:hAnsiTheme="majorHAnsi" w:cstheme="majorHAnsi"/>
          <w:sz w:val="22"/>
          <w:szCs w:val="22"/>
        </w:rPr>
      </w:pPr>
    </w:p>
    <w:p w14:paraId="59161A86" w14:textId="77777777" w:rsidR="001B1D76" w:rsidRPr="00BB7C8C" w:rsidRDefault="001B1D76" w:rsidP="001B1D76">
      <w:pPr>
        <w:textAlignment w:val="baseline"/>
        <w:rPr>
          <w:rFonts w:asciiTheme="majorHAnsi" w:hAnsiTheme="majorHAnsi" w:cstheme="majorHAnsi"/>
          <w:sz w:val="22"/>
          <w:szCs w:val="22"/>
        </w:rPr>
      </w:pPr>
    </w:p>
    <w:p w14:paraId="40047460" w14:textId="77777777" w:rsidR="001B1D76" w:rsidRPr="00BB7C8C" w:rsidRDefault="001B1D76" w:rsidP="001B1D76">
      <w:pPr>
        <w:rPr>
          <w:rFonts w:asciiTheme="majorHAnsi" w:eastAsia="Times New Roman" w:hAnsiTheme="majorHAnsi" w:cstheme="majorHAnsi"/>
          <w:b/>
          <w:sz w:val="22"/>
          <w:szCs w:val="22"/>
        </w:rPr>
      </w:pPr>
      <w:r w:rsidRPr="00BB7C8C">
        <w:rPr>
          <w:rFonts w:asciiTheme="majorHAnsi" w:eastAsia="Times New Roman" w:hAnsiTheme="majorHAnsi" w:cstheme="majorHAnsi"/>
          <w:b/>
          <w:sz w:val="22"/>
          <w:szCs w:val="22"/>
        </w:rPr>
        <w:t>Step 3: Create a named position to oversee the CX implementation</w:t>
      </w:r>
    </w:p>
    <w:p w14:paraId="05F15DB9" w14:textId="77777777" w:rsidR="001B1D76" w:rsidRPr="00BB7C8C" w:rsidRDefault="001B1D76" w:rsidP="001B1D76">
      <w:pPr>
        <w:rPr>
          <w:rFonts w:asciiTheme="majorHAnsi" w:eastAsia="Times New Roman" w:hAnsiTheme="majorHAnsi" w:cstheme="majorHAnsi"/>
          <w:sz w:val="22"/>
          <w:szCs w:val="22"/>
        </w:rPr>
      </w:pPr>
    </w:p>
    <w:p w14:paraId="17A52354" w14:textId="77777777" w:rsidR="001B1D76" w:rsidRPr="00653BCB" w:rsidRDefault="001B1D76" w:rsidP="001B1D76">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UCB’s </w:t>
      </w:r>
      <w:r w:rsidRPr="00BB7C8C">
        <w:rPr>
          <w:rFonts w:asciiTheme="majorHAnsi" w:eastAsia="Times New Roman" w:hAnsiTheme="majorHAnsi" w:cstheme="majorHAnsi"/>
          <w:sz w:val="22"/>
          <w:szCs w:val="22"/>
        </w:rPr>
        <w:t xml:space="preserve">Stover </w:t>
      </w:r>
      <w:r>
        <w:rPr>
          <w:rFonts w:asciiTheme="majorHAnsi" w:eastAsia="Times New Roman" w:hAnsiTheme="majorHAnsi" w:cstheme="majorHAnsi"/>
          <w:sz w:val="22"/>
          <w:szCs w:val="22"/>
        </w:rPr>
        <w:t xml:space="preserve">is an advocate for </w:t>
      </w:r>
      <w:r w:rsidRPr="00BB7C8C">
        <w:rPr>
          <w:rFonts w:asciiTheme="majorHAnsi" w:eastAsia="Times New Roman" w:hAnsiTheme="majorHAnsi" w:cstheme="majorHAnsi"/>
          <w:sz w:val="22"/>
          <w:szCs w:val="22"/>
        </w:rPr>
        <w:t xml:space="preserve">a dedicated person who can hold various functions accountable </w:t>
      </w:r>
      <w:r>
        <w:rPr>
          <w:rFonts w:asciiTheme="majorHAnsi" w:eastAsia="Times New Roman" w:hAnsiTheme="majorHAnsi" w:cstheme="majorHAnsi"/>
          <w:sz w:val="22"/>
          <w:szCs w:val="22"/>
        </w:rPr>
        <w:t xml:space="preserve">for CX responsibilities. </w:t>
      </w:r>
      <w:r w:rsidRPr="00BB7C8C">
        <w:rPr>
          <w:rFonts w:asciiTheme="majorHAnsi" w:hAnsiTheme="majorHAnsi" w:cstheme="majorHAnsi"/>
          <w:sz w:val="22"/>
          <w:szCs w:val="22"/>
        </w:rPr>
        <w:t>“Ultimately, sales, service and marketing will be responsible for the exp</w:t>
      </w:r>
      <w:r>
        <w:rPr>
          <w:rFonts w:asciiTheme="majorHAnsi" w:hAnsiTheme="majorHAnsi" w:cstheme="majorHAnsi"/>
          <w:sz w:val="22"/>
          <w:szCs w:val="22"/>
        </w:rPr>
        <w:t>erience your customer is having,</w:t>
      </w:r>
      <w:r w:rsidRPr="00BB7C8C">
        <w:rPr>
          <w:rFonts w:asciiTheme="majorHAnsi" w:hAnsiTheme="majorHAnsi" w:cstheme="majorHAnsi"/>
          <w:sz w:val="22"/>
          <w:szCs w:val="22"/>
        </w:rPr>
        <w:t xml:space="preserve"> and yo</w:t>
      </w:r>
      <w:r>
        <w:rPr>
          <w:rFonts w:asciiTheme="majorHAnsi" w:hAnsiTheme="majorHAnsi" w:cstheme="majorHAnsi"/>
          <w:sz w:val="22"/>
          <w:szCs w:val="22"/>
        </w:rPr>
        <w:t>u need to hold them accountable,” he says. “</w:t>
      </w:r>
      <w:r w:rsidRPr="00BB7C8C">
        <w:rPr>
          <w:rFonts w:asciiTheme="majorHAnsi" w:hAnsiTheme="majorHAnsi" w:cstheme="majorHAnsi"/>
          <w:sz w:val="22"/>
          <w:szCs w:val="22"/>
        </w:rPr>
        <w:t>You need to have someone sitting</w:t>
      </w:r>
      <w:r>
        <w:rPr>
          <w:rFonts w:asciiTheme="majorHAnsi" w:hAnsiTheme="majorHAnsi" w:cstheme="majorHAnsi"/>
          <w:sz w:val="22"/>
          <w:szCs w:val="22"/>
        </w:rPr>
        <w:t xml:space="preserve"> one step above to look</w:t>
      </w:r>
      <w:r w:rsidRPr="00BB7C8C">
        <w:rPr>
          <w:rFonts w:asciiTheme="majorHAnsi" w:hAnsiTheme="majorHAnsi" w:cstheme="majorHAnsi"/>
          <w:sz w:val="22"/>
          <w:szCs w:val="22"/>
        </w:rPr>
        <w:t xml:space="preserve"> </w:t>
      </w:r>
      <w:r>
        <w:rPr>
          <w:rFonts w:asciiTheme="majorHAnsi" w:hAnsiTheme="majorHAnsi" w:cstheme="majorHAnsi"/>
          <w:sz w:val="22"/>
          <w:szCs w:val="22"/>
        </w:rPr>
        <w:t xml:space="preserve">at </w:t>
      </w:r>
      <w:r w:rsidRPr="00BB7C8C">
        <w:rPr>
          <w:rFonts w:asciiTheme="majorHAnsi" w:hAnsiTheme="majorHAnsi" w:cstheme="majorHAnsi"/>
          <w:sz w:val="22"/>
          <w:szCs w:val="22"/>
        </w:rPr>
        <w:t xml:space="preserve">the patient </w:t>
      </w:r>
      <w:r>
        <w:rPr>
          <w:rFonts w:asciiTheme="majorHAnsi" w:hAnsiTheme="majorHAnsi" w:cstheme="majorHAnsi"/>
          <w:sz w:val="22"/>
          <w:szCs w:val="22"/>
        </w:rPr>
        <w:t xml:space="preserve">as they </w:t>
      </w:r>
      <w:r w:rsidRPr="00BB7C8C">
        <w:rPr>
          <w:rFonts w:asciiTheme="majorHAnsi" w:hAnsiTheme="majorHAnsi" w:cstheme="majorHAnsi"/>
          <w:sz w:val="22"/>
          <w:szCs w:val="22"/>
        </w:rPr>
        <w:t xml:space="preserve">come through the system. </w:t>
      </w:r>
      <w:r>
        <w:rPr>
          <w:rFonts w:asciiTheme="majorHAnsi" w:hAnsiTheme="majorHAnsi" w:cstheme="majorHAnsi"/>
          <w:sz w:val="22"/>
          <w:szCs w:val="22"/>
        </w:rPr>
        <w:t xml:space="preserve">They need to look </w:t>
      </w:r>
      <w:r w:rsidRPr="00BB7C8C">
        <w:rPr>
          <w:rFonts w:asciiTheme="majorHAnsi" w:hAnsiTheme="majorHAnsi" w:cstheme="majorHAnsi"/>
          <w:sz w:val="22"/>
          <w:szCs w:val="22"/>
        </w:rPr>
        <w:t xml:space="preserve">at the customer journey </w:t>
      </w:r>
      <w:r>
        <w:rPr>
          <w:rFonts w:asciiTheme="majorHAnsi" w:hAnsiTheme="majorHAnsi" w:cstheme="majorHAnsi"/>
          <w:sz w:val="22"/>
          <w:szCs w:val="22"/>
        </w:rPr>
        <w:t xml:space="preserve">holistically, not have </w:t>
      </w:r>
      <w:r w:rsidRPr="00BB7C8C">
        <w:rPr>
          <w:rFonts w:asciiTheme="majorHAnsi" w:hAnsiTheme="majorHAnsi" w:cstheme="majorHAnsi"/>
          <w:sz w:val="22"/>
          <w:szCs w:val="22"/>
        </w:rPr>
        <w:t xml:space="preserve">individuals looking at it </w:t>
      </w:r>
      <w:r>
        <w:rPr>
          <w:rFonts w:asciiTheme="majorHAnsi" w:hAnsiTheme="majorHAnsi" w:cstheme="majorHAnsi"/>
          <w:sz w:val="22"/>
          <w:szCs w:val="22"/>
        </w:rPr>
        <w:t xml:space="preserve">from inside </w:t>
      </w:r>
      <w:r w:rsidRPr="00BB7C8C">
        <w:rPr>
          <w:rFonts w:asciiTheme="majorHAnsi" w:hAnsiTheme="majorHAnsi" w:cstheme="majorHAnsi"/>
          <w:sz w:val="22"/>
          <w:szCs w:val="22"/>
        </w:rPr>
        <w:t>their silos.”</w:t>
      </w:r>
    </w:p>
    <w:p w14:paraId="35490BEF" w14:textId="77777777" w:rsidR="001B1D76" w:rsidRPr="00BB7C8C" w:rsidRDefault="001B1D76" w:rsidP="001B1D76">
      <w:pPr>
        <w:rPr>
          <w:rFonts w:asciiTheme="majorHAnsi" w:hAnsiTheme="majorHAnsi" w:cstheme="majorHAnsi"/>
          <w:sz w:val="22"/>
          <w:szCs w:val="22"/>
        </w:rPr>
      </w:pPr>
    </w:p>
    <w:p w14:paraId="4E5B8F10" w14:textId="77777777" w:rsidR="001B1D76" w:rsidRPr="00BB7C8C" w:rsidRDefault="001B1D76" w:rsidP="001B1D76">
      <w:pPr>
        <w:rPr>
          <w:rStyle w:val="ember-view"/>
          <w:rFonts w:asciiTheme="majorHAnsi" w:hAnsiTheme="majorHAnsi" w:cstheme="majorHAnsi"/>
          <w:sz w:val="22"/>
          <w:szCs w:val="22"/>
          <w:bdr w:val="none" w:sz="0" w:space="0" w:color="auto" w:frame="1"/>
          <w:shd w:val="clear" w:color="auto" w:fill="FFFFFF"/>
        </w:rPr>
      </w:pPr>
      <w:r w:rsidRPr="00BB7C8C">
        <w:rPr>
          <w:rFonts w:asciiTheme="majorHAnsi" w:hAnsiTheme="majorHAnsi" w:cstheme="majorHAnsi"/>
          <w:sz w:val="22"/>
          <w:szCs w:val="22"/>
        </w:rPr>
        <w:t>Some companies ar</w:t>
      </w:r>
      <w:r>
        <w:rPr>
          <w:rFonts w:asciiTheme="majorHAnsi" w:hAnsiTheme="majorHAnsi" w:cstheme="majorHAnsi"/>
          <w:sz w:val="22"/>
          <w:szCs w:val="22"/>
        </w:rPr>
        <w:t>e starting to create CX leaders; f</w:t>
      </w:r>
      <w:r w:rsidRPr="00BB7C8C">
        <w:rPr>
          <w:rFonts w:asciiTheme="majorHAnsi" w:hAnsiTheme="majorHAnsi" w:cstheme="majorHAnsi"/>
          <w:sz w:val="22"/>
          <w:szCs w:val="22"/>
        </w:rPr>
        <w:t xml:space="preserve">or example, </w:t>
      </w:r>
      <w:r w:rsidRPr="00BB7C8C">
        <w:rPr>
          <w:rStyle w:val="ember-view"/>
          <w:rFonts w:asciiTheme="majorHAnsi" w:hAnsiTheme="majorHAnsi" w:cstheme="majorHAnsi"/>
          <w:sz w:val="22"/>
          <w:szCs w:val="22"/>
          <w:bdr w:val="none" w:sz="0" w:space="0" w:color="auto" w:frame="1"/>
          <w:shd w:val="clear" w:color="auto" w:fill="FFFFFF"/>
        </w:rPr>
        <w:t>Takeda appointed Patient Engagement Managers a few years ago</w:t>
      </w:r>
      <w:r>
        <w:rPr>
          <w:rStyle w:val="ember-view"/>
          <w:rFonts w:asciiTheme="majorHAnsi" w:hAnsiTheme="majorHAnsi" w:cstheme="majorHAnsi"/>
          <w:sz w:val="22"/>
          <w:szCs w:val="22"/>
          <w:bdr w:val="none" w:sz="0" w:space="0" w:color="auto" w:frame="1"/>
          <w:shd w:val="clear" w:color="auto" w:fill="FFFFFF"/>
        </w:rPr>
        <w:t xml:space="preserve">, says </w:t>
      </w:r>
      <w:r w:rsidRPr="00BB7C8C">
        <w:rPr>
          <w:rFonts w:asciiTheme="majorHAnsi" w:hAnsiTheme="majorHAnsi" w:cstheme="majorHAnsi"/>
          <w:sz w:val="22"/>
          <w:szCs w:val="22"/>
        </w:rPr>
        <w:t>van Essen</w:t>
      </w:r>
      <w:r>
        <w:rPr>
          <w:rStyle w:val="ember-view"/>
          <w:rFonts w:asciiTheme="majorHAnsi" w:hAnsiTheme="majorHAnsi" w:cstheme="majorHAnsi"/>
          <w:sz w:val="22"/>
          <w:szCs w:val="22"/>
          <w:bdr w:val="none" w:sz="0" w:space="0" w:color="auto" w:frame="1"/>
          <w:shd w:val="clear" w:color="auto" w:fill="FFFFFF"/>
        </w:rPr>
        <w:t>.</w:t>
      </w:r>
      <w:r w:rsidRPr="00BB7C8C">
        <w:rPr>
          <w:rStyle w:val="ember-view"/>
          <w:rFonts w:asciiTheme="majorHAnsi" w:hAnsiTheme="majorHAnsi" w:cstheme="majorHAnsi"/>
          <w:sz w:val="22"/>
          <w:szCs w:val="22"/>
          <w:bdr w:val="none" w:sz="0" w:space="0" w:color="auto" w:frame="1"/>
          <w:shd w:val="clear" w:color="auto" w:fill="FFFFFF"/>
        </w:rPr>
        <w:t xml:space="preserve"> “These managers have a clear focus on improving the lives of patients within IBD and Oncology. They try to improve the level of shared decision-making and patient education and co-create solutions for pain points in the patient journey on a daily basis.”</w:t>
      </w:r>
    </w:p>
    <w:p w14:paraId="298C3E58" w14:textId="77777777" w:rsidR="001B1D76" w:rsidRPr="00BB7C8C" w:rsidRDefault="001B1D76" w:rsidP="001B1D76">
      <w:pPr>
        <w:rPr>
          <w:rStyle w:val="ember-view"/>
          <w:rFonts w:asciiTheme="majorHAnsi" w:hAnsiTheme="majorHAnsi" w:cstheme="majorHAnsi"/>
          <w:sz w:val="22"/>
          <w:szCs w:val="22"/>
        </w:rPr>
      </w:pPr>
    </w:p>
    <w:p w14:paraId="04406E2B" w14:textId="77777777" w:rsidR="001B1D76" w:rsidRPr="00BB7C8C" w:rsidRDefault="001B1D76" w:rsidP="001B1D76">
      <w:pPr>
        <w:rPr>
          <w:rFonts w:asciiTheme="majorHAnsi" w:eastAsia="Times New Roman" w:hAnsiTheme="majorHAnsi" w:cstheme="majorHAnsi"/>
          <w:sz w:val="22"/>
          <w:szCs w:val="22"/>
        </w:rPr>
      </w:pPr>
      <w:r w:rsidRPr="00BB7C8C">
        <w:rPr>
          <w:rFonts w:asciiTheme="majorHAnsi" w:eastAsia="Times New Roman" w:hAnsiTheme="majorHAnsi" w:cstheme="majorHAnsi"/>
          <w:sz w:val="22"/>
          <w:szCs w:val="22"/>
        </w:rPr>
        <w:t>Smith</w:t>
      </w:r>
      <w:r>
        <w:rPr>
          <w:rFonts w:asciiTheme="majorHAnsi" w:eastAsia="Times New Roman" w:hAnsiTheme="majorHAnsi" w:cstheme="majorHAnsi"/>
          <w:sz w:val="22"/>
          <w:szCs w:val="22"/>
        </w:rPr>
        <w:t>’s</w:t>
      </w:r>
      <w:r w:rsidRPr="00BB7C8C">
        <w:rPr>
          <w:rFonts w:asciiTheme="majorHAnsi" w:eastAsia="Times New Roman" w:hAnsiTheme="majorHAnsi" w:cstheme="majorHAnsi"/>
          <w:sz w:val="22"/>
          <w:szCs w:val="22"/>
        </w:rPr>
        <w:t xml:space="preserve"> role as </w:t>
      </w:r>
      <w:r w:rsidRPr="00BB7C8C">
        <w:rPr>
          <w:rFonts w:asciiTheme="majorHAnsi" w:hAnsiTheme="majorHAnsi" w:cstheme="majorHAnsi"/>
          <w:sz w:val="22"/>
          <w:szCs w:val="22"/>
        </w:rPr>
        <w:t>Director of Customer Experience</w:t>
      </w:r>
      <w:r w:rsidRPr="00BB7C8C">
        <w:rPr>
          <w:rFonts w:asciiTheme="majorHAnsi" w:eastAsia="Times New Roman" w:hAnsiTheme="majorHAnsi" w:cstheme="majorHAnsi"/>
          <w:sz w:val="22"/>
          <w:szCs w:val="22"/>
        </w:rPr>
        <w:t xml:space="preserve"> requires a strong grasp of the roles and abilities of various functions within </w:t>
      </w:r>
      <w:r>
        <w:rPr>
          <w:rFonts w:asciiTheme="majorHAnsi" w:eastAsia="Times New Roman" w:hAnsiTheme="majorHAnsi" w:cstheme="majorHAnsi"/>
          <w:sz w:val="22"/>
          <w:szCs w:val="22"/>
        </w:rPr>
        <w:t>Eli Lilly</w:t>
      </w:r>
      <w:r w:rsidRPr="00BB7C8C">
        <w:rPr>
          <w:rFonts w:asciiTheme="majorHAnsi" w:eastAsia="Times New Roman" w:hAnsiTheme="majorHAnsi" w:cstheme="majorHAnsi"/>
          <w:sz w:val="22"/>
          <w:szCs w:val="22"/>
        </w:rPr>
        <w:t>. “</w:t>
      </w:r>
      <w:r w:rsidRPr="00BB7C8C">
        <w:rPr>
          <w:rFonts w:asciiTheme="majorHAnsi" w:hAnsiTheme="majorHAnsi" w:cstheme="majorHAnsi"/>
          <w:sz w:val="22"/>
          <w:szCs w:val="22"/>
        </w:rPr>
        <w:t xml:space="preserve">I have </w:t>
      </w:r>
      <w:r>
        <w:rPr>
          <w:rFonts w:asciiTheme="majorHAnsi" w:hAnsiTheme="majorHAnsi" w:cstheme="majorHAnsi"/>
          <w:sz w:val="22"/>
          <w:szCs w:val="22"/>
        </w:rPr>
        <w:t xml:space="preserve">a capability-building role; it </w:t>
      </w:r>
      <w:r w:rsidRPr="00BB7C8C">
        <w:rPr>
          <w:rFonts w:asciiTheme="majorHAnsi" w:hAnsiTheme="majorHAnsi" w:cstheme="majorHAnsi"/>
          <w:sz w:val="22"/>
          <w:szCs w:val="22"/>
        </w:rPr>
        <w:t xml:space="preserve">is really helping prepare and envision the future for the </w:t>
      </w:r>
      <w:r>
        <w:rPr>
          <w:rFonts w:asciiTheme="majorHAnsi" w:hAnsiTheme="majorHAnsi" w:cstheme="majorHAnsi"/>
          <w:sz w:val="22"/>
          <w:szCs w:val="22"/>
        </w:rPr>
        <w:t>organization</w:t>
      </w:r>
      <w:r w:rsidRPr="00BB7C8C">
        <w:rPr>
          <w:rFonts w:asciiTheme="majorHAnsi" w:hAnsiTheme="majorHAnsi" w:cstheme="majorHAnsi"/>
          <w:sz w:val="22"/>
          <w:szCs w:val="22"/>
        </w:rPr>
        <w:t>,” he says.</w:t>
      </w:r>
    </w:p>
    <w:p w14:paraId="36CF23F0" w14:textId="77777777" w:rsidR="001B1D76" w:rsidRPr="00BB7C8C" w:rsidRDefault="001B1D76" w:rsidP="001B1D76">
      <w:pPr>
        <w:textAlignment w:val="baseline"/>
        <w:rPr>
          <w:rFonts w:asciiTheme="majorHAnsi" w:eastAsia="Times New Roman" w:hAnsiTheme="majorHAnsi" w:cstheme="majorHAnsi"/>
          <w:sz w:val="22"/>
          <w:szCs w:val="22"/>
        </w:rPr>
      </w:pPr>
    </w:p>
    <w:p w14:paraId="43A2907E" w14:textId="77777777" w:rsidR="001B1D76" w:rsidRDefault="001B1D76" w:rsidP="001B1D76">
      <w:pPr>
        <w:pStyle w:val="NoSpacing"/>
        <w:rPr>
          <w:rFonts w:asciiTheme="majorHAnsi" w:eastAsiaTheme="minorEastAsia" w:hAnsiTheme="majorHAnsi" w:cstheme="majorHAnsi"/>
          <w:b/>
          <w:sz w:val="22"/>
          <w:szCs w:val="22"/>
        </w:rPr>
      </w:pPr>
    </w:p>
    <w:p w14:paraId="4E8E179A" w14:textId="77777777" w:rsidR="001B1D76" w:rsidRPr="00BB7C8C" w:rsidRDefault="001B1D76" w:rsidP="001B1D76">
      <w:pPr>
        <w:pStyle w:val="NoSpacing"/>
        <w:rPr>
          <w:rFonts w:asciiTheme="majorHAnsi" w:eastAsia="Times New Roman" w:hAnsiTheme="majorHAnsi" w:cstheme="majorHAnsi"/>
          <w:b/>
          <w:spacing w:val="-4"/>
          <w:sz w:val="22"/>
          <w:szCs w:val="22"/>
        </w:rPr>
      </w:pPr>
      <w:r w:rsidRPr="00BB7C8C">
        <w:rPr>
          <w:rFonts w:asciiTheme="majorHAnsi" w:eastAsiaTheme="minorEastAsia" w:hAnsiTheme="majorHAnsi" w:cstheme="majorHAnsi"/>
          <w:b/>
          <w:sz w:val="22"/>
          <w:szCs w:val="22"/>
        </w:rPr>
        <w:t>Step 4: Set up ways for functions to better work together</w:t>
      </w:r>
    </w:p>
    <w:p w14:paraId="3C2C4304" w14:textId="77777777" w:rsidR="001B1D76" w:rsidRPr="00BB7C8C" w:rsidRDefault="001B1D76" w:rsidP="001B1D76">
      <w:pPr>
        <w:pStyle w:val="NoSpacing"/>
        <w:rPr>
          <w:rFonts w:asciiTheme="majorHAnsi" w:eastAsia="Times New Roman" w:hAnsiTheme="majorHAnsi" w:cstheme="majorHAnsi"/>
          <w:spacing w:val="-4"/>
          <w:sz w:val="22"/>
          <w:szCs w:val="22"/>
        </w:rPr>
      </w:pPr>
    </w:p>
    <w:p w14:paraId="0913C2A7" w14:textId="77777777" w:rsidR="001B1D76" w:rsidRDefault="001B1D76" w:rsidP="001B1D76">
      <w:pPr>
        <w:rPr>
          <w:rFonts w:asciiTheme="majorHAnsi" w:eastAsia="Times New Roman" w:hAnsiTheme="majorHAnsi" w:cstheme="majorHAnsi"/>
          <w:sz w:val="22"/>
          <w:szCs w:val="22"/>
          <w:shd w:val="clear" w:color="auto" w:fill="FFFFFF"/>
        </w:rPr>
      </w:pPr>
      <w:r w:rsidRPr="00BB7C8C">
        <w:rPr>
          <w:rFonts w:asciiTheme="majorHAnsi" w:eastAsia="Times New Roman" w:hAnsiTheme="majorHAnsi" w:cstheme="majorHAnsi"/>
          <w:spacing w:val="-4"/>
          <w:sz w:val="22"/>
          <w:szCs w:val="22"/>
        </w:rPr>
        <w:t xml:space="preserve">A CX strategy typically involves a matrix of </w:t>
      </w:r>
      <w:r w:rsidRPr="00BB7C8C">
        <w:rPr>
          <w:rFonts w:asciiTheme="majorHAnsi" w:eastAsia="Times New Roman" w:hAnsiTheme="majorHAnsi" w:cstheme="majorHAnsi"/>
          <w:sz w:val="22"/>
          <w:szCs w:val="22"/>
          <w:shd w:val="clear" w:color="auto" w:fill="FFFFFF"/>
        </w:rPr>
        <w:t>offline and online interactions with the target audience. Powering a multichannel system would require joint effort across different functions.</w:t>
      </w:r>
      <w:r w:rsidRPr="00BB7C8C">
        <w:rPr>
          <w:rStyle w:val="FootnoteReference"/>
          <w:rFonts w:asciiTheme="majorHAnsi" w:eastAsia="Times New Roman" w:hAnsiTheme="majorHAnsi" w:cstheme="majorHAnsi"/>
          <w:spacing w:val="-4"/>
          <w:sz w:val="22"/>
          <w:szCs w:val="22"/>
        </w:rPr>
        <w:footnoteReference w:id="75"/>
      </w:r>
      <w:r w:rsidRPr="00BB7C8C">
        <w:rPr>
          <w:rFonts w:asciiTheme="majorHAnsi" w:eastAsia="Times New Roman" w:hAnsiTheme="majorHAnsi" w:cstheme="majorHAnsi"/>
          <w:sz w:val="22"/>
          <w:szCs w:val="22"/>
          <w:shd w:val="clear" w:color="auto" w:fill="FFFFFF"/>
        </w:rPr>
        <w:t xml:space="preserve"> </w:t>
      </w:r>
    </w:p>
    <w:p w14:paraId="561F3E1C" w14:textId="77777777" w:rsidR="001B1D76" w:rsidRDefault="001B1D76" w:rsidP="001B1D76">
      <w:pPr>
        <w:rPr>
          <w:rFonts w:asciiTheme="majorHAnsi" w:eastAsia="Times New Roman" w:hAnsiTheme="majorHAnsi" w:cstheme="majorHAnsi"/>
          <w:sz w:val="22"/>
          <w:szCs w:val="22"/>
          <w:shd w:val="clear" w:color="auto" w:fill="FFFFFF"/>
        </w:rPr>
      </w:pPr>
    </w:p>
    <w:p w14:paraId="079E8FEB" w14:textId="77777777" w:rsidR="001B1D76" w:rsidRPr="00BB7C8C" w:rsidRDefault="001B1D76" w:rsidP="001B1D76">
      <w:pPr>
        <w:rPr>
          <w:rFonts w:asciiTheme="majorHAnsi" w:eastAsia="Times New Roman" w:hAnsiTheme="majorHAnsi" w:cstheme="majorHAnsi"/>
          <w:sz w:val="22"/>
          <w:szCs w:val="22"/>
          <w:shd w:val="clear" w:color="auto" w:fill="FFFFFF"/>
        </w:rPr>
      </w:pPr>
      <w:r>
        <w:rPr>
          <w:rFonts w:asciiTheme="majorHAnsi" w:eastAsia="Times New Roman" w:hAnsiTheme="majorHAnsi" w:cstheme="majorHAnsi"/>
          <w:sz w:val="22"/>
          <w:szCs w:val="22"/>
          <w:shd w:val="clear" w:color="auto" w:fill="FFFFFF"/>
        </w:rPr>
        <w:t>A</w:t>
      </w:r>
      <w:r w:rsidRPr="00BB7C8C">
        <w:rPr>
          <w:rFonts w:asciiTheme="majorHAnsi" w:eastAsia="Times New Roman" w:hAnsiTheme="majorHAnsi" w:cstheme="majorHAnsi"/>
          <w:sz w:val="22"/>
          <w:szCs w:val="22"/>
          <w:shd w:val="clear" w:color="auto" w:fill="FFFFFF"/>
        </w:rPr>
        <w:t>ligned leadership, cross-functional brand and in-field teams, CRM, business analytics, and a learning department are the key factors to deliver optimal CX</w:t>
      </w:r>
      <w:r>
        <w:rPr>
          <w:rFonts w:asciiTheme="majorHAnsi" w:eastAsia="Times New Roman" w:hAnsiTheme="majorHAnsi" w:cstheme="majorHAnsi"/>
          <w:sz w:val="22"/>
          <w:szCs w:val="22"/>
          <w:shd w:val="clear" w:color="auto" w:fill="FFFFFF"/>
        </w:rPr>
        <w:t xml:space="preserve">, </w:t>
      </w:r>
      <w:r>
        <w:rPr>
          <w:rFonts w:asciiTheme="majorHAnsi" w:eastAsia="Times New Roman" w:hAnsiTheme="majorHAnsi" w:cstheme="majorHAnsi"/>
          <w:bCs/>
          <w:sz w:val="22"/>
          <w:szCs w:val="22"/>
          <w:shd w:val="clear" w:color="auto" w:fill="FFFFFF"/>
        </w:rPr>
        <w:t>AbbVie’s Correa.</w:t>
      </w:r>
      <w:r w:rsidRPr="00BB7C8C">
        <w:rPr>
          <w:rFonts w:asciiTheme="majorHAnsi" w:eastAsia="Times New Roman" w:hAnsiTheme="majorHAnsi" w:cstheme="majorHAnsi"/>
          <w:sz w:val="22"/>
          <w:szCs w:val="22"/>
          <w:shd w:val="clear" w:color="auto" w:fill="FFFFFF"/>
        </w:rPr>
        <w:t xml:space="preserve"> Together, these factors suggest the need for methods to communicate and to work and learn together within the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w:t>
      </w:r>
    </w:p>
    <w:p w14:paraId="6903D261" w14:textId="77777777" w:rsidR="001B1D76" w:rsidRPr="00BB7C8C" w:rsidRDefault="001B1D76" w:rsidP="001B1D76">
      <w:pPr>
        <w:rPr>
          <w:rFonts w:asciiTheme="majorHAnsi" w:eastAsia="Times New Roman" w:hAnsiTheme="majorHAnsi" w:cstheme="majorHAnsi"/>
          <w:sz w:val="22"/>
          <w:szCs w:val="22"/>
          <w:shd w:val="clear" w:color="auto" w:fill="FFFFFF"/>
        </w:rPr>
      </w:pPr>
    </w:p>
    <w:p w14:paraId="52AAD34A" w14:textId="77777777" w:rsidR="001B1D76" w:rsidRDefault="001B1D76" w:rsidP="001B1D76">
      <w:pPr>
        <w:rPr>
          <w:rFonts w:asciiTheme="majorHAnsi" w:hAnsiTheme="majorHAnsi" w:cstheme="majorHAnsi"/>
          <w:sz w:val="22"/>
          <w:szCs w:val="22"/>
        </w:rPr>
      </w:pPr>
      <w:r>
        <w:rPr>
          <w:rFonts w:asciiTheme="majorHAnsi" w:hAnsiTheme="majorHAnsi" w:cstheme="majorHAnsi"/>
          <w:sz w:val="22"/>
          <w:szCs w:val="22"/>
        </w:rPr>
        <w:t xml:space="preserve">Working beyond silos – where </w:t>
      </w:r>
      <w:r w:rsidRPr="00BB7C8C">
        <w:rPr>
          <w:rFonts w:asciiTheme="majorHAnsi" w:hAnsiTheme="majorHAnsi" w:cstheme="majorHAnsi"/>
          <w:sz w:val="22"/>
          <w:szCs w:val="22"/>
        </w:rPr>
        <w:t xml:space="preserve">departments work </w:t>
      </w:r>
      <w:r w:rsidRPr="00BB7C8C">
        <w:rPr>
          <w:rFonts w:asciiTheme="majorHAnsi" w:hAnsiTheme="majorHAnsi" w:cstheme="majorHAnsi"/>
          <w:i/>
          <w:sz w:val="22"/>
          <w:szCs w:val="22"/>
        </w:rPr>
        <w:t>with</w:t>
      </w:r>
      <w:r w:rsidRPr="00BB7C8C">
        <w:rPr>
          <w:rFonts w:asciiTheme="majorHAnsi" w:hAnsiTheme="majorHAnsi" w:cstheme="majorHAnsi"/>
          <w:sz w:val="22"/>
          <w:szCs w:val="22"/>
        </w:rPr>
        <w:t xml:space="preserve"> rather than </w:t>
      </w:r>
      <w:r w:rsidRPr="00BB7C8C">
        <w:rPr>
          <w:rFonts w:asciiTheme="majorHAnsi" w:hAnsiTheme="majorHAnsi" w:cstheme="majorHAnsi"/>
          <w:i/>
          <w:sz w:val="22"/>
          <w:szCs w:val="22"/>
        </w:rPr>
        <w:t>against</w:t>
      </w:r>
      <w:r w:rsidRPr="00BB7C8C">
        <w:rPr>
          <w:rFonts w:asciiTheme="majorHAnsi" w:hAnsiTheme="majorHAnsi" w:cstheme="majorHAnsi"/>
          <w:sz w:val="22"/>
          <w:szCs w:val="22"/>
        </w:rPr>
        <w:t xml:space="preserve"> each other </w:t>
      </w:r>
      <w:r>
        <w:rPr>
          <w:rFonts w:asciiTheme="majorHAnsi" w:hAnsiTheme="majorHAnsi" w:cstheme="majorHAnsi"/>
          <w:sz w:val="22"/>
          <w:szCs w:val="22"/>
        </w:rPr>
        <w:t xml:space="preserve">– to </w:t>
      </w:r>
      <w:r w:rsidRPr="00BB7C8C">
        <w:rPr>
          <w:rFonts w:asciiTheme="majorHAnsi" w:hAnsiTheme="majorHAnsi" w:cstheme="majorHAnsi"/>
          <w:sz w:val="22"/>
          <w:szCs w:val="22"/>
        </w:rPr>
        <w:t>create solutions that will benefit that population</w:t>
      </w:r>
      <w:r>
        <w:rPr>
          <w:rFonts w:asciiTheme="majorHAnsi" w:hAnsiTheme="majorHAnsi" w:cstheme="majorHAnsi"/>
          <w:sz w:val="22"/>
          <w:szCs w:val="22"/>
        </w:rPr>
        <w:t xml:space="preserve"> is essential, says </w:t>
      </w:r>
      <w:r>
        <w:rPr>
          <w:rFonts w:asciiTheme="majorHAnsi" w:eastAsia="Times New Roman" w:hAnsiTheme="majorHAnsi" w:cstheme="majorHAnsi"/>
          <w:sz w:val="22"/>
          <w:szCs w:val="22"/>
          <w:shd w:val="clear" w:color="auto" w:fill="FFFFFF"/>
        </w:rPr>
        <w:t xml:space="preserve">UCB’s </w:t>
      </w:r>
      <w:r w:rsidRPr="00BB7C8C">
        <w:rPr>
          <w:rFonts w:asciiTheme="majorHAnsi" w:eastAsia="Times New Roman" w:hAnsiTheme="majorHAnsi" w:cstheme="majorHAnsi"/>
          <w:sz w:val="22"/>
          <w:szCs w:val="22"/>
          <w:shd w:val="clear" w:color="auto" w:fill="FFFFFF"/>
        </w:rPr>
        <w:t>Stover</w:t>
      </w:r>
      <w:r>
        <w:rPr>
          <w:rFonts w:asciiTheme="majorHAnsi" w:hAnsiTheme="majorHAnsi" w:cstheme="majorHAnsi"/>
          <w:sz w:val="22"/>
          <w:szCs w:val="22"/>
        </w:rPr>
        <w:t>.</w:t>
      </w:r>
      <w:r w:rsidRPr="00BB7C8C">
        <w:rPr>
          <w:rFonts w:asciiTheme="majorHAnsi" w:hAnsiTheme="majorHAnsi" w:cstheme="majorHAnsi"/>
          <w:sz w:val="22"/>
          <w:szCs w:val="22"/>
        </w:rPr>
        <w:t xml:space="preserve"> “If you look </w:t>
      </w:r>
      <w:r>
        <w:rPr>
          <w:rFonts w:asciiTheme="majorHAnsi" w:hAnsiTheme="majorHAnsi" w:cstheme="majorHAnsi"/>
          <w:sz w:val="22"/>
          <w:szCs w:val="22"/>
        </w:rPr>
        <w:t xml:space="preserve">in your own </w:t>
      </w:r>
      <w:r w:rsidRPr="00BB7C8C">
        <w:rPr>
          <w:rFonts w:asciiTheme="majorHAnsi" w:hAnsiTheme="majorHAnsi" w:cstheme="majorHAnsi"/>
          <w:sz w:val="22"/>
          <w:szCs w:val="22"/>
        </w:rPr>
        <w:t xml:space="preserve">silo, you may make decisions that are beneficial to your customer and to your business at that point in time but, in reality, create a lot of problems once that customer gets handed off to the next segment of your business.  So, you might have made a promise to Marketing that made a lot of sense and was easy for them to build a campaign around, but unfortunately the Sales and Service teams can’t execute around that promise. In this case, you have actually created more problems downstream and unsatisfied colleagues begin to leave.” </w:t>
      </w:r>
    </w:p>
    <w:p w14:paraId="7E78A7FA" w14:textId="77777777" w:rsidR="001B1D76" w:rsidRDefault="001B1D76" w:rsidP="001B1D76">
      <w:pPr>
        <w:rPr>
          <w:rFonts w:asciiTheme="majorHAnsi" w:hAnsiTheme="majorHAnsi" w:cstheme="majorHAnsi"/>
          <w:sz w:val="22"/>
          <w:szCs w:val="22"/>
        </w:rPr>
      </w:pPr>
    </w:p>
    <w:p w14:paraId="75D129D0" w14:textId="77777777" w:rsidR="001B1D76" w:rsidRPr="00BB7C8C" w:rsidRDefault="001B1D76" w:rsidP="001B1D76">
      <w:pPr>
        <w:rPr>
          <w:rFonts w:asciiTheme="majorHAnsi" w:eastAsia="Times New Roman" w:hAnsiTheme="majorHAnsi" w:cstheme="majorHAnsi"/>
          <w:sz w:val="22"/>
          <w:szCs w:val="22"/>
          <w:shd w:val="clear" w:color="auto" w:fill="FFFFFF"/>
        </w:rPr>
      </w:pPr>
      <w:r w:rsidRPr="00BB7C8C">
        <w:rPr>
          <w:rFonts w:asciiTheme="majorHAnsi" w:hAnsiTheme="majorHAnsi" w:cstheme="majorHAnsi"/>
          <w:sz w:val="22"/>
          <w:szCs w:val="22"/>
        </w:rPr>
        <w:t xml:space="preserve">Companies need to have integration across the different business units that are interacting with customers, so that the messaging and the experience are consistent all the way through. </w:t>
      </w:r>
    </w:p>
    <w:p w14:paraId="743E0479" w14:textId="77777777" w:rsidR="001B1D76" w:rsidRPr="00BB7C8C" w:rsidRDefault="001B1D76" w:rsidP="001B1D76">
      <w:pPr>
        <w:rPr>
          <w:rFonts w:asciiTheme="majorHAnsi" w:eastAsia="Times New Roman" w:hAnsiTheme="majorHAnsi" w:cstheme="majorHAnsi"/>
          <w:sz w:val="22"/>
          <w:szCs w:val="22"/>
          <w:shd w:val="clear" w:color="auto" w:fill="FFFFFF"/>
        </w:rPr>
      </w:pPr>
    </w:p>
    <w:p w14:paraId="0A3E962A" w14:textId="77777777" w:rsidR="001B1D76" w:rsidRDefault="001B1D76" w:rsidP="001B1D76">
      <w:pPr>
        <w:rPr>
          <w:rFonts w:asciiTheme="majorHAnsi" w:hAnsiTheme="majorHAnsi" w:cstheme="majorHAnsi"/>
          <w:sz w:val="22"/>
          <w:szCs w:val="22"/>
        </w:rPr>
      </w:pPr>
      <w:r w:rsidRPr="00BB7C8C">
        <w:rPr>
          <w:rFonts w:asciiTheme="majorHAnsi" w:eastAsia="Times New Roman" w:hAnsiTheme="majorHAnsi" w:cstheme="majorHAnsi"/>
          <w:sz w:val="22"/>
          <w:szCs w:val="22"/>
          <w:shd w:val="clear" w:color="auto" w:fill="FFFFFF"/>
        </w:rPr>
        <w:t xml:space="preserve">Working together and learning from each other is fundamental to a strong </w:t>
      </w:r>
      <w:r>
        <w:rPr>
          <w:rFonts w:asciiTheme="majorHAnsi" w:eastAsia="Times New Roman" w:hAnsiTheme="majorHAnsi" w:cstheme="majorHAnsi"/>
          <w:sz w:val="22"/>
          <w:szCs w:val="22"/>
          <w:shd w:val="clear" w:color="auto" w:fill="FFFFFF"/>
        </w:rPr>
        <w:t>organization</w:t>
      </w:r>
      <w:r w:rsidRPr="00BB7C8C">
        <w:rPr>
          <w:rFonts w:asciiTheme="majorHAnsi" w:eastAsia="Times New Roman" w:hAnsiTheme="majorHAnsi" w:cstheme="majorHAnsi"/>
          <w:sz w:val="22"/>
          <w:szCs w:val="22"/>
          <w:shd w:val="clear" w:color="auto" w:fill="FFFFFF"/>
        </w:rPr>
        <w:t xml:space="preserve">al culture, enabling the sharing of new ways of collaborating and unearthing opportunities to benefit the patient. </w:t>
      </w:r>
      <w:r>
        <w:rPr>
          <w:rFonts w:asciiTheme="majorHAnsi" w:eastAsia="Times New Roman" w:hAnsiTheme="majorHAnsi" w:cstheme="majorHAnsi"/>
          <w:sz w:val="22"/>
          <w:szCs w:val="22"/>
          <w:shd w:val="clear" w:color="auto" w:fill="FFFFFF"/>
        </w:rPr>
        <w:t xml:space="preserve">Stover adds: </w:t>
      </w:r>
      <w:r w:rsidRPr="00BB7C8C">
        <w:rPr>
          <w:rFonts w:asciiTheme="majorHAnsi" w:hAnsiTheme="majorHAnsi" w:cstheme="majorHAnsi"/>
          <w:sz w:val="22"/>
          <w:szCs w:val="22"/>
        </w:rPr>
        <w:t>“At UCB, the first question we ask is: does it bring value to the patient? If it does not bring value to the patient, we are not even going to move forward with it</w:t>
      </w:r>
      <w:r>
        <w:rPr>
          <w:rFonts w:asciiTheme="majorHAnsi" w:hAnsiTheme="majorHAnsi" w:cstheme="majorHAnsi"/>
          <w:sz w:val="22"/>
          <w:szCs w:val="22"/>
        </w:rPr>
        <w:t xml:space="preserve">. </w:t>
      </w:r>
      <w:r w:rsidRPr="00BB7C8C">
        <w:rPr>
          <w:rFonts w:asciiTheme="majorHAnsi" w:hAnsiTheme="majorHAnsi" w:cstheme="majorHAnsi"/>
          <w:sz w:val="22"/>
          <w:szCs w:val="22"/>
        </w:rPr>
        <w:t xml:space="preserve">That’s the critical component – to realize that all of us collectively are more powerful than we are individually; together we can bring more ideas to the market faster. What we are learning in one country we can bring to another to benefit the patient population.” </w:t>
      </w:r>
    </w:p>
    <w:p w14:paraId="1E1374A5" w14:textId="77777777" w:rsidR="001B1D76" w:rsidRDefault="001B1D76" w:rsidP="001B1D76">
      <w:pPr>
        <w:rPr>
          <w:rFonts w:asciiTheme="majorHAnsi" w:hAnsiTheme="majorHAnsi" w:cstheme="majorHAnsi"/>
          <w:sz w:val="22"/>
          <w:szCs w:val="22"/>
        </w:rPr>
      </w:pPr>
    </w:p>
    <w:p w14:paraId="6B6E97EF"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 xml:space="preserve">The key message here is that </w:t>
      </w:r>
      <w:r>
        <w:rPr>
          <w:rFonts w:asciiTheme="majorHAnsi" w:hAnsiTheme="majorHAnsi" w:cstheme="majorHAnsi"/>
          <w:sz w:val="22"/>
          <w:szCs w:val="22"/>
        </w:rPr>
        <w:t>organization</w:t>
      </w:r>
      <w:r w:rsidRPr="00BB7C8C">
        <w:rPr>
          <w:rFonts w:asciiTheme="majorHAnsi" w:hAnsiTheme="majorHAnsi" w:cstheme="majorHAnsi"/>
          <w:sz w:val="22"/>
          <w:szCs w:val="22"/>
        </w:rPr>
        <w:t>s can achieve much more for patients and customers when ideas are explored and activities executed in integrated teams, rather than as individuals or disjointed teams.</w:t>
      </w:r>
    </w:p>
    <w:p w14:paraId="0CC79C4C" w14:textId="77777777" w:rsidR="001B1D76" w:rsidRPr="00BB7C8C" w:rsidRDefault="001B1D76" w:rsidP="001B1D76">
      <w:pPr>
        <w:textAlignment w:val="baseline"/>
        <w:rPr>
          <w:rFonts w:asciiTheme="majorHAnsi" w:hAnsiTheme="majorHAnsi" w:cstheme="majorHAnsi"/>
          <w:sz w:val="22"/>
          <w:szCs w:val="22"/>
        </w:rPr>
      </w:pPr>
    </w:p>
    <w:p w14:paraId="60C3B572" w14:textId="77777777" w:rsidR="001B1D76" w:rsidRPr="00BB7C8C" w:rsidRDefault="001B1D76" w:rsidP="001B1D76">
      <w:pPr>
        <w:textAlignment w:val="baseline"/>
        <w:rPr>
          <w:rFonts w:asciiTheme="majorHAnsi" w:hAnsiTheme="majorHAnsi" w:cstheme="majorHAnsi"/>
          <w:b/>
          <w:sz w:val="22"/>
          <w:szCs w:val="22"/>
        </w:rPr>
      </w:pPr>
    </w:p>
    <w:p w14:paraId="4F14CC33" w14:textId="77777777" w:rsidR="001B1D76" w:rsidRPr="00BB7C8C" w:rsidRDefault="001B1D76" w:rsidP="001B1D76">
      <w:pPr>
        <w:rPr>
          <w:rFonts w:asciiTheme="majorHAnsi" w:hAnsiTheme="majorHAnsi" w:cstheme="majorHAnsi"/>
          <w:sz w:val="22"/>
          <w:szCs w:val="22"/>
        </w:rPr>
      </w:pPr>
    </w:p>
    <w:p w14:paraId="6BEAAF0B" w14:textId="77777777" w:rsidR="001B1D76" w:rsidRPr="00BB7C8C" w:rsidRDefault="001B1D76" w:rsidP="001B1D76">
      <w:pPr>
        <w:rPr>
          <w:rFonts w:asciiTheme="majorHAnsi" w:hAnsiTheme="majorHAnsi" w:cstheme="majorHAnsi"/>
          <w:sz w:val="22"/>
          <w:szCs w:val="22"/>
        </w:rPr>
      </w:pPr>
    </w:p>
    <w:p w14:paraId="254A3621" w14:textId="77777777" w:rsidR="001B1D76" w:rsidRPr="00BB7C8C" w:rsidRDefault="001B1D76" w:rsidP="001B1D76">
      <w:pPr>
        <w:rPr>
          <w:rFonts w:asciiTheme="majorHAnsi" w:hAnsiTheme="majorHAnsi" w:cstheme="majorHAnsi"/>
          <w:sz w:val="22"/>
          <w:szCs w:val="22"/>
        </w:rPr>
      </w:pPr>
    </w:p>
    <w:p w14:paraId="2B0B50A7" w14:textId="77777777" w:rsidR="001B1D76" w:rsidRPr="00BB7C8C" w:rsidRDefault="001B1D76" w:rsidP="001B1D76">
      <w:pPr>
        <w:rPr>
          <w:rFonts w:asciiTheme="majorHAnsi" w:hAnsiTheme="majorHAnsi" w:cstheme="majorHAnsi"/>
          <w:sz w:val="22"/>
          <w:szCs w:val="22"/>
        </w:rPr>
        <w:sectPr w:rsidR="001B1D76" w:rsidRPr="00BB7C8C" w:rsidSect="005D469A">
          <w:footnotePr>
            <w:numStart w:val="47"/>
          </w:footnotePr>
          <w:type w:val="continuous"/>
          <w:pgSz w:w="12240" w:h="15840"/>
          <w:pgMar w:top="1440" w:right="1800" w:bottom="1440" w:left="1800" w:header="708" w:footer="708" w:gutter="0"/>
          <w:cols w:space="708"/>
          <w:docGrid w:linePitch="360"/>
        </w:sectPr>
      </w:pPr>
    </w:p>
    <w:p w14:paraId="6C21E723" w14:textId="77777777" w:rsidR="001B1D76" w:rsidRPr="004B0D47" w:rsidRDefault="001B1D76" w:rsidP="001B1D76">
      <w:pPr>
        <w:jc w:val="center"/>
        <w:textAlignment w:val="baseline"/>
        <w:rPr>
          <w:rFonts w:asciiTheme="majorHAnsi" w:hAnsiTheme="majorHAnsi" w:cstheme="majorHAnsi"/>
          <w:b/>
          <w:bCs/>
          <w:sz w:val="32"/>
          <w:szCs w:val="22"/>
          <w:bdr w:val="none" w:sz="0" w:space="0" w:color="auto" w:frame="1"/>
        </w:rPr>
      </w:pPr>
      <w:r w:rsidRPr="004B0D47">
        <w:rPr>
          <w:rFonts w:asciiTheme="majorHAnsi" w:hAnsiTheme="majorHAnsi" w:cstheme="majorHAnsi"/>
          <w:b/>
          <w:bCs/>
          <w:sz w:val="32"/>
          <w:szCs w:val="22"/>
          <w:bdr w:val="none" w:sz="0" w:space="0" w:color="auto" w:frame="1"/>
        </w:rPr>
        <w:t>Part 4</w:t>
      </w:r>
    </w:p>
    <w:p w14:paraId="6BAD2D10" w14:textId="77777777" w:rsidR="001B1D76" w:rsidRPr="004B0D47" w:rsidRDefault="001B1D76" w:rsidP="001B1D76">
      <w:pPr>
        <w:jc w:val="center"/>
        <w:textAlignment w:val="baseline"/>
        <w:rPr>
          <w:rFonts w:asciiTheme="majorHAnsi" w:hAnsiTheme="majorHAnsi" w:cstheme="majorHAnsi"/>
          <w:b/>
          <w:bCs/>
          <w:sz w:val="32"/>
          <w:szCs w:val="22"/>
          <w:bdr w:val="none" w:sz="0" w:space="0" w:color="auto" w:frame="1"/>
        </w:rPr>
      </w:pPr>
    </w:p>
    <w:p w14:paraId="6DA6A8AF" w14:textId="77777777" w:rsidR="001B1D76" w:rsidRPr="004B0D47" w:rsidRDefault="001B1D76" w:rsidP="001B1D76">
      <w:pPr>
        <w:jc w:val="center"/>
        <w:textAlignment w:val="baseline"/>
        <w:rPr>
          <w:rFonts w:asciiTheme="majorHAnsi" w:hAnsiTheme="majorHAnsi" w:cstheme="majorHAnsi"/>
          <w:b/>
          <w:bCs/>
          <w:sz w:val="32"/>
          <w:szCs w:val="22"/>
          <w:bdr w:val="none" w:sz="0" w:space="0" w:color="auto" w:frame="1"/>
        </w:rPr>
      </w:pPr>
      <w:r w:rsidRPr="004B0D47">
        <w:rPr>
          <w:rFonts w:asciiTheme="majorHAnsi" w:hAnsiTheme="majorHAnsi" w:cstheme="majorHAnsi"/>
          <w:b/>
          <w:bCs/>
          <w:sz w:val="32"/>
          <w:szCs w:val="22"/>
          <w:bdr w:val="none" w:sz="0" w:space="0" w:color="auto" w:frame="1"/>
        </w:rPr>
        <w:t>Keys Lessons for the Future of Pharma CX</w:t>
      </w:r>
    </w:p>
    <w:p w14:paraId="2DA234BE" w14:textId="77777777" w:rsidR="001B1D76" w:rsidRDefault="001B1D76" w:rsidP="001B1D76">
      <w:pPr>
        <w:rPr>
          <w:rFonts w:asciiTheme="majorHAnsi" w:hAnsiTheme="majorHAnsi" w:cstheme="majorHAnsi"/>
          <w:sz w:val="22"/>
          <w:szCs w:val="22"/>
          <w:bdr w:val="none" w:sz="0" w:space="0" w:color="auto" w:frame="1"/>
        </w:rPr>
      </w:pPr>
    </w:p>
    <w:p w14:paraId="42CE178B" w14:textId="77777777" w:rsidR="001B1D76" w:rsidRPr="00BB7C8C" w:rsidRDefault="001B1D76" w:rsidP="001B1D76">
      <w:pPr>
        <w:rPr>
          <w:rFonts w:asciiTheme="majorHAnsi" w:hAnsiTheme="majorHAnsi" w:cstheme="majorHAnsi"/>
          <w:sz w:val="22"/>
          <w:szCs w:val="22"/>
          <w:bdr w:val="none" w:sz="0" w:space="0" w:color="auto" w:frame="1"/>
        </w:rPr>
      </w:pPr>
    </w:p>
    <w:p w14:paraId="776A0403"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This report has illuminated how much potential for growth and innovation the pharma industry has in the Customer Experience space. Consumer industries are leading the pack in adopting CX advancements, but pharma is caught behind traditional </w:t>
      </w:r>
      <w:r>
        <w:rPr>
          <w:rFonts w:asciiTheme="majorHAnsi" w:hAnsiTheme="majorHAnsi" w:cstheme="majorHAnsi"/>
          <w:sz w:val="22"/>
          <w:szCs w:val="22"/>
          <w:bdr w:val="none" w:sz="0" w:space="0" w:color="auto" w:frame="1"/>
        </w:rPr>
        <w:t>mindset</w:t>
      </w:r>
      <w:r w:rsidRPr="00BB7C8C">
        <w:rPr>
          <w:rFonts w:asciiTheme="majorHAnsi" w:hAnsiTheme="majorHAnsi" w:cstheme="majorHAnsi"/>
          <w:sz w:val="22"/>
          <w:szCs w:val="22"/>
          <w:bdr w:val="none" w:sz="0" w:space="0" w:color="auto" w:frame="1"/>
        </w:rPr>
        <w:t xml:space="preserve">s, structures and </w:t>
      </w:r>
      <w:r>
        <w:rPr>
          <w:rFonts w:asciiTheme="majorHAnsi" w:hAnsiTheme="majorHAnsi" w:cstheme="majorHAnsi"/>
          <w:sz w:val="22"/>
          <w:szCs w:val="22"/>
          <w:bdr w:val="none" w:sz="0" w:space="0" w:color="auto" w:frame="1"/>
        </w:rPr>
        <w:t>behavior</w:t>
      </w:r>
      <w:r w:rsidRPr="00BB7C8C">
        <w:rPr>
          <w:rFonts w:asciiTheme="majorHAnsi" w:hAnsiTheme="majorHAnsi" w:cstheme="majorHAnsi"/>
          <w:sz w:val="22"/>
          <w:szCs w:val="22"/>
          <w:bdr w:val="none" w:sz="0" w:space="0" w:color="auto" w:frame="1"/>
        </w:rPr>
        <w:t>s. Despite the challenges to a successful CX uptake, however, the business case of improved customer experiences in pharma and healthcare remains strong.</w:t>
      </w:r>
    </w:p>
    <w:p w14:paraId="3928E319" w14:textId="77777777" w:rsidR="001B1D76" w:rsidRPr="00BB7C8C" w:rsidRDefault="001B1D76" w:rsidP="001B1D76">
      <w:pPr>
        <w:rPr>
          <w:rFonts w:asciiTheme="majorHAnsi" w:hAnsiTheme="majorHAnsi" w:cstheme="majorHAnsi"/>
          <w:sz w:val="22"/>
          <w:szCs w:val="22"/>
          <w:bdr w:val="none" w:sz="0" w:space="0" w:color="auto" w:frame="1"/>
        </w:rPr>
      </w:pPr>
    </w:p>
    <w:p w14:paraId="709D013C"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While the interest to deliver improved experiences and the intention to make significant changes to customer </w:t>
      </w:r>
      <w:r>
        <w:rPr>
          <w:rFonts w:asciiTheme="majorHAnsi" w:hAnsiTheme="majorHAnsi" w:cstheme="majorHAnsi"/>
          <w:sz w:val="22"/>
          <w:szCs w:val="22"/>
          <w:bdr w:val="none" w:sz="0" w:space="0" w:color="auto" w:frame="1"/>
        </w:rPr>
        <w:t>touchpoint</w:t>
      </w:r>
      <w:r w:rsidRPr="00BB7C8C">
        <w:rPr>
          <w:rFonts w:asciiTheme="majorHAnsi" w:hAnsiTheme="majorHAnsi" w:cstheme="majorHAnsi"/>
          <w:sz w:val="22"/>
          <w:szCs w:val="22"/>
          <w:bdr w:val="none" w:sz="0" w:space="0" w:color="auto" w:frame="1"/>
        </w:rPr>
        <w:t xml:space="preserve">s are present, critical factors such as leadership support, digital capabilities, resources, and </w:t>
      </w:r>
      <w:r>
        <w:rPr>
          <w:rFonts w:asciiTheme="majorHAnsi" w:hAnsiTheme="majorHAnsi" w:cstheme="majorHAnsi"/>
          <w:sz w:val="22"/>
          <w:szCs w:val="22"/>
          <w:bdr w:val="none" w:sz="0" w:space="0" w:color="auto" w:frame="1"/>
        </w:rPr>
        <w:t>organization</w:t>
      </w:r>
      <w:r w:rsidRPr="00BB7C8C">
        <w:rPr>
          <w:rFonts w:asciiTheme="majorHAnsi" w:hAnsiTheme="majorHAnsi" w:cstheme="majorHAnsi"/>
          <w:sz w:val="22"/>
          <w:szCs w:val="22"/>
          <w:bdr w:val="none" w:sz="0" w:space="0" w:color="auto" w:frame="1"/>
        </w:rPr>
        <w:t>al alignment are not visible within all pharma companies.</w:t>
      </w:r>
    </w:p>
    <w:p w14:paraId="52453BC1" w14:textId="77777777" w:rsidR="001B1D76" w:rsidRPr="00BB7C8C" w:rsidRDefault="001B1D76" w:rsidP="001B1D76">
      <w:pPr>
        <w:rPr>
          <w:rFonts w:asciiTheme="majorHAnsi" w:hAnsiTheme="majorHAnsi" w:cstheme="majorHAnsi"/>
          <w:sz w:val="22"/>
          <w:szCs w:val="22"/>
          <w:bdr w:val="none" w:sz="0" w:space="0" w:color="auto" w:frame="1"/>
        </w:rPr>
      </w:pPr>
    </w:p>
    <w:p w14:paraId="451236C0"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Indeed, pharma has a long way to go along the CX trajectory </w:t>
      </w:r>
      <w:r>
        <w:rPr>
          <w:rFonts w:asciiTheme="majorHAnsi" w:hAnsiTheme="majorHAnsi" w:cstheme="majorHAnsi"/>
          <w:sz w:val="22"/>
          <w:szCs w:val="22"/>
          <w:bdr w:val="none" w:sz="0" w:space="0" w:color="auto" w:frame="1"/>
        </w:rPr>
        <w:t xml:space="preserve">but as </w:t>
      </w:r>
      <w:r w:rsidRPr="00BB7C8C">
        <w:rPr>
          <w:rFonts w:asciiTheme="majorHAnsi" w:hAnsiTheme="majorHAnsi" w:cstheme="majorHAnsi"/>
          <w:sz w:val="22"/>
          <w:szCs w:val="22"/>
          <w:bdr w:val="none" w:sz="0" w:space="0" w:color="auto" w:frame="1"/>
        </w:rPr>
        <w:t xml:space="preserve">we listened to the examples and insights of </w:t>
      </w:r>
      <w:r>
        <w:rPr>
          <w:rFonts w:asciiTheme="majorHAnsi" w:hAnsiTheme="majorHAnsi" w:cstheme="majorHAnsi"/>
          <w:sz w:val="22"/>
          <w:szCs w:val="22"/>
          <w:bdr w:val="none" w:sz="0" w:space="0" w:color="auto" w:frame="1"/>
        </w:rPr>
        <w:t xml:space="preserve">our </w:t>
      </w:r>
      <w:r w:rsidRPr="00BB7C8C">
        <w:rPr>
          <w:rFonts w:asciiTheme="majorHAnsi" w:hAnsiTheme="majorHAnsi" w:cstheme="majorHAnsi"/>
          <w:sz w:val="22"/>
          <w:szCs w:val="22"/>
          <w:bdr w:val="none" w:sz="0" w:space="0" w:color="auto" w:frame="1"/>
        </w:rPr>
        <w:t xml:space="preserve">experts, five key lessons </w:t>
      </w:r>
      <w:r>
        <w:rPr>
          <w:rFonts w:asciiTheme="majorHAnsi" w:hAnsiTheme="majorHAnsi" w:cstheme="majorHAnsi"/>
          <w:sz w:val="22"/>
          <w:szCs w:val="22"/>
          <w:bdr w:val="none" w:sz="0" w:space="0" w:color="auto" w:frame="1"/>
        </w:rPr>
        <w:t xml:space="preserve">emerged </w:t>
      </w:r>
      <w:r w:rsidRPr="00BB7C8C">
        <w:rPr>
          <w:rFonts w:asciiTheme="majorHAnsi" w:hAnsiTheme="majorHAnsi" w:cstheme="majorHAnsi"/>
          <w:sz w:val="22"/>
          <w:szCs w:val="22"/>
          <w:bdr w:val="none" w:sz="0" w:space="0" w:color="auto" w:frame="1"/>
        </w:rPr>
        <w:t xml:space="preserve">to </w:t>
      </w:r>
      <w:r>
        <w:rPr>
          <w:rFonts w:asciiTheme="majorHAnsi" w:hAnsiTheme="majorHAnsi" w:cstheme="majorHAnsi"/>
          <w:sz w:val="22"/>
          <w:szCs w:val="22"/>
          <w:bdr w:val="none" w:sz="0" w:space="0" w:color="auto" w:frame="1"/>
        </w:rPr>
        <w:t xml:space="preserve">help you </w:t>
      </w:r>
      <w:r w:rsidRPr="00BB7C8C">
        <w:rPr>
          <w:rFonts w:asciiTheme="majorHAnsi" w:hAnsiTheme="majorHAnsi" w:cstheme="majorHAnsi"/>
          <w:sz w:val="22"/>
          <w:szCs w:val="22"/>
          <w:bdr w:val="none" w:sz="0" w:space="0" w:color="auto" w:frame="1"/>
        </w:rPr>
        <w:t xml:space="preserve">ensure a bright future for CX in </w:t>
      </w:r>
      <w:r>
        <w:rPr>
          <w:rFonts w:asciiTheme="majorHAnsi" w:hAnsiTheme="majorHAnsi" w:cstheme="majorHAnsi"/>
          <w:sz w:val="22"/>
          <w:szCs w:val="22"/>
          <w:bdr w:val="none" w:sz="0" w:space="0" w:color="auto" w:frame="1"/>
        </w:rPr>
        <w:t>your company</w:t>
      </w:r>
      <w:r w:rsidRPr="00BB7C8C">
        <w:rPr>
          <w:rFonts w:asciiTheme="majorHAnsi" w:hAnsiTheme="majorHAnsi" w:cstheme="majorHAnsi"/>
          <w:sz w:val="22"/>
          <w:szCs w:val="22"/>
          <w:bdr w:val="none" w:sz="0" w:space="0" w:color="auto" w:frame="1"/>
        </w:rPr>
        <w:t>.</w:t>
      </w:r>
    </w:p>
    <w:p w14:paraId="66CB4335" w14:textId="77777777" w:rsidR="001B1D76" w:rsidRPr="00BB7C8C" w:rsidRDefault="001B1D76" w:rsidP="001B1D76">
      <w:pPr>
        <w:rPr>
          <w:rFonts w:asciiTheme="majorHAnsi" w:hAnsiTheme="majorHAnsi" w:cstheme="majorHAnsi"/>
          <w:sz w:val="22"/>
          <w:szCs w:val="22"/>
          <w:bdr w:val="none" w:sz="0" w:space="0" w:color="auto" w:frame="1"/>
        </w:rPr>
      </w:pPr>
    </w:p>
    <w:p w14:paraId="1EDE31D5" w14:textId="77777777" w:rsidR="001B1D76" w:rsidRPr="00CF30DF" w:rsidRDefault="001B1D76" w:rsidP="001B1D76">
      <w:pPr>
        <w:pStyle w:val="ListParagraph"/>
        <w:numPr>
          <w:ilvl w:val="0"/>
          <w:numId w:val="32"/>
        </w:numPr>
        <w:rPr>
          <w:rFonts w:asciiTheme="majorHAnsi" w:hAnsiTheme="majorHAnsi" w:cstheme="majorHAnsi"/>
          <w:b/>
          <w:sz w:val="22"/>
          <w:szCs w:val="22"/>
          <w:bdr w:val="none" w:sz="0" w:space="0" w:color="auto" w:frame="1"/>
        </w:rPr>
      </w:pPr>
      <w:r w:rsidRPr="00CF30DF">
        <w:rPr>
          <w:rFonts w:asciiTheme="majorHAnsi" w:hAnsiTheme="majorHAnsi" w:cstheme="majorHAnsi"/>
          <w:b/>
          <w:sz w:val="22"/>
          <w:szCs w:val="22"/>
          <w:bdr w:val="none" w:sz="0" w:space="0" w:color="auto" w:frame="1"/>
        </w:rPr>
        <w:t>Aim to deliver a branded experience</w:t>
      </w:r>
    </w:p>
    <w:p w14:paraId="4D2A693B" w14:textId="77777777" w:rsidR="001B1D76" w:rsidRPr="00BB7C8C" w:rsidRDefault="001B1D76" w:rsidP="001B1D76">
      <w:pPr>
        <w:rPr>
          <w:rFonts w:asciiTheme="majorHAnsi" w:hAnsiTheme="majorHAnsi" w:cstheme="majorHAnsi"/>
          <w:sz w:val="22"/>
          <w:szCs w:val="22"/>
          <w:bdr w:val="none" w:sz="0" w:space="0" w:color="auto" w:frame="1"/>
        </w:rPr>
      </w:pPr>
    </w:p>
    <w:p w14:paraId="6F13E6C1" w14:textId="77777777" w:rsidR="001B1D76"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The five management components </w:t>
      </w:r>
      <w:r>
        <w:rPr>
          <w:rFonts w:asciiTheme="majorHAnsi" w:hAnsiTheme="majorHAnsi" w:cstheme="majorHAnsi"/>
          <w:sz w:val="22"/>
          <w:szCs w:val="22"/>
          <w:bdr w:val="none" w:sz="0" w:space="0" w:color="auto" w:frame="1"/>
        </w:rPr>
        <w:t>in this report – CX strategy and p</w:t>
      </w:r>
      <w:r w:rsidRPr="00BB7C8C">
        <w:rPr>
          <w:rFonts w:asciiTheme="majorHAnsi" w:hAnsiTheme="majorHAnsi" w:cstheme="majorHAnsi"/>
          <w:sz w:val="22"/>
          <w:szCs w:val="22"/>
          <w:bdr w:val="none" w:sz="0" w:space="0" w:color="auto" w:frame="1"/>
        </w:rPr>
        <w:t>urpose</w:t>
      </w:r>
      <w:r>
        <w:rPr>
          <w:rFonts w:asciiTheme="majorHAnsi" w:hAnsiTheme="majorHAnsi" w:cstheme="majorHAnsi"/>
          <w:sz w:val="22"/>
          <w:szCs w:val="22"/>
          <w:bdr w:val="none" w:sz="0" w:space="0" w:color="auto" w:frame="1"/>
        </w:rPr>
        <w:t>;</w:t>
      </w:r>
      <w:r w:rsidRPr="00BB7C8C">
        <w:rPr>
          <w:rFonts w:asciiTheme="majorHAnsi" w:hAnsiTheme="majorHAnsi" w:cstheme="majorHAnsi"/>
          <w:sz w:val="22"/>
          <w:szCs w:val="22"/>
          <w:bdr w:val="none" w:sz="0" w:space="0" w:color="auto" w:frame="1"/>
        </w:rPr>
        <w:t xml:space="preserve"> </w:t>
      </w:r>
      <w:r>
        <w:rPr>
          <w:rFonts w:asciiTheme="majorHAnsi" w:hAnsiTheme="majorHAnsi" w:cstheme="majorHAnsi"/>
          <w:sz w:val="22"/>
          <w:szCs w:val="22"/>
          <w:bdr w:val="none" w:sz="0" w:space="0" w:color="auto" w:frame="1"/>
        </w:rPr>
        <w:t>CX design and g</w:t>
      </w:r>
      <w:r w:rsidRPr="00BB7C8C">
        <w:rPr>
          <w:rFonts w:asciiTheme="majorHAnsi" w:hAnsiTheme="majorHAnsi" w:cstheme="majorHAnsi"/>
          <w:sz w:val="22"/>
          <w:szCs w:val="22"/>
          <w:bdr w:val="none" w:sz="0" w:space="0" w:color="auto" w:frame="1"/>
        </w:rPr>
        <w:t>overnance</w:t>
      </w:r>
      <w:r>
        <w:rPr>
          <w:rFonts w:asciiTheme="majorHAnsi" w:hAnsiTheme="majorHAnsi" w:cstheme="majorHAnsi"/>
          <w:sz w:val="22"/>
          <w:szCs w:val="22"/>
          <w:bdr w:val="none" w:sz="0" w:space="0" w:color="auto" w:frame="1"/>
        </w:rPr>
        <w:t xml:space="preserve">; </w:t>
      </w:r>
      <w:r w:rsidRPr="00BB7C8C">
        <w:rPr>
          <w:rFonts w:asciiTheme="majorHAnsi" w:hAnsiTheme="majorHAnsi" w:cstheme="majorHAnsi"/>
          <w:sz w:val="22"/>
          <w:szCs w:val="22"/>
          <w:bdr w:val="none" w:sz="0" w:space="0" w:color="auto" w:frame="1"/>
        </w:rPr>
        <w:t xml:space="preserve">CX </w:t>
      </w:r>
      <w:r>
        <w:rPr>
          <w:rFonts w:asciiTheme="majorHAnsi" w:hAnsiTheme="majorHAnsi" w:cstheme="majorHAnsi"/>
          <w:sz w:val="22"/>
          <w:szCs w:val="22"/>
          <w:bdr w:val="none" w:sz="0" w:space="0" w:color="auto" w:frame="1"/>
        </w:rPr>
        <w:t>o</w:t>
      </w:r>
      <w:r w:rsidRPr="00BB7C8C">
        <w:rPr>
          <w:rFonts w:asciiTheme="majorHAnsi" w:hAnsiTheme="majorHAnsi" w:cstheme="majorHAnsi"/>
          <w:sz w:val="22"/>
          <w:szCs w:val="22"/>
          <w:bdr w:val="none" w:sz="0" w:space="0" w:color="auto" w:frame="1"/>
        </w:rPr>
        <w:t>perations</w:t>
      </w:r>
      <w:r>
        <w:rPr>
          <w:rFonts w:asciiTheme="majorHAnsi" w:hAnsiTheme="majorHAnsi" w:cstheme="majorHAnsi"/>
          <w:sz w:val="22"/>
          <w:szCs w:val="22"/>
          <w:bdr w:val="none" w:sz="0" w:space="0" w:color="auto" w:frame="1"/>
        </w:rPr>
        <w:t>;</w:t>
      </w:r>
      <w:r w:rsidRPr="00BB7C8C">
        <w:rPr>
          <w:rFonts w:asciiTheme="majorHAnsi" w:hAnsiTheme="majorHAnsi" w:cstheme="majorHAnsi"/>
          <w:sz w:val="22"/>
          <w:szCs w:val="22"/>
          <w:bdr w:val="none" w:sz="0" w:space="0" w:color="auto" w:frame="1"/>
        </w:rPr>
        <w:t xml:space="preserve"> </w:t>
      </w:r>
      <w:r>
        <w:rPr>
          <w:rFonts w:asciiTheme="majorHAnsi" w:hAnsiTheme="majorHAnsi" w:cstheme="majorHAnsi"/>
          <w:sz w:val="22"/>
          <w:szCs w:val="22"/>
          <w:bdr w:val="none" w:sz="0" w:space="0" w:color="auto" w:frame="1"/>
        </w:rPr>
        <w:t>CX m</w:t>
      </w:r>
      <w:r w:rsidRPr="00BB7C8C">
        <w:rPr>
          <w:rFonts w:asciiTheme="majorHAnsi" w:hAnsiTheme="majorHAnsi" w:cstheme="majorHAnsi"/>
          <w:sz w:val="22"/>
          <w:szCs w:val="22"/>
          <w:bdr w:val="none" w:sz="0" w:space="0" w:color="auto" w:frame="1"/>
        </w:rPr>
        <w:t>easurement</w:t>
      </w:r>
      <w:r>
        <w:rPr>
          <w:rFonts w:asciiTheme="majorHAnsi" w:hAnsiTheme="majorHAnsi" w:cstheme="majorHAnsi"/>
          <w:sz w:val="22"/>
          <w:szCs w:val="22"/>
          <w:bdr w:val="none" w:sz="0" w:space="0" w:color="auto" w:frame="1"/>
        </w:rPr>
        <w:t xml:space="preserve">; </w:t>
      </w:r>
      <w:r w:rsidRPr="00BB7C8C">
        <w:rPr>
          <w:rFonts w:asciiTheme="majorHAnsi" w:hAnsiTheme="majorHAnsi" w:cstheme="majorHAnsi"/>
          <w:sz w:val="22"/>
          <w:szCs w:val="22"/>
          <w:bdr w:val="none" w:sz="0" w:space="0" w:color="auto" w:frame="1"/>
        </w:rPr>
        <w:t xml:space="preserve">and </w:t>
      </w:r>
      <w:r>
        <w:rPr>
          <w:rFonts w:asciiTheme="majorHAnsi" w:hAnsiTheme="majorHAnsi" w:cstheme="majorHAnsi"/>
          <w:sz w:val="22"/>
          <w:szCs w:val="22"/>
          <w:bdr w:val="none" w:sz="0" w:space="0" w:color="auto" w:frame="1"/>
        </w:rPr>
        <w:t>People and c</w:t>
      </w:r>
      <w:r w:rsidRPr="00BB7C8C">
        <w:rPr>
          <w:rFonts w:asciiTheme="majorHAnsi" w:hAnsiTheme="majorHAnsi" w:cstheme="majorHAnsi"/>
          <w:sz w:val="22"/>
          <w:szCs w:val="22"/>
          <w:bdr w:val="none" w:sz="0" w:space="0" w:color="auto" w:frame="1"/>
        </w:rPr>
        <w:t>ulture</w:t>
      </w:r>
      <w:r>
        <w:rPr>
          <w:rFonts w:asciiTheme="majorHAnsi" w:hAnsiTheme="majorHAnsi" w:cstheme="majorHAnsi"/>
          <w:sz w:val="22"/>
          <w:szCs w:val="22"/>
          <w:bdr w:val="none" w:sz="0" w:space="0" w:color="auto" w:frame="1"/>
        </w:rPr>
        <w:t xml:space="preserve"> – can be used to assess</w:t>
      </w:r>
      <w:r w:rsidRPr="00BB7C8C">
        <w:rPr>
          <w:rFonts w:asciiTheme="majorHAnsi" w:hAnsiTheme="majorHAnsi" w:cstheme="majorHAnsi"/>
          <w:sz w:val="22"/>
          <w:szCs w:val="22"/>
          <w:bdr w:val="none" w:sz="0" w:space="0" w:color="auto" w:frame="1"/>
        </w:rPr>
        <w:t xml:space="preserve"> your </w:t>
      </w:r>
      <w:r>
        <w:rPr>
          <w:rFonts w:asciiTheme="majorHAnsi" w:hAnsiTheme="majorHAnsi" w:cstheme="majorHAnsi"/>
          <w:sz w:val="22"/>
          <w:szCs w:val="22"/>
          <w:bdr w:val="none" w:sz="0" w:space="0" w:color="auto" w:frame="1"/>
        </w:rPr>
        <w:t>organization</w:t>
      </w:r>
      <w:r w:rsidRPr="00BB7C8C">
        <w:rPr>
          <w:rFonts w:asciiTheme="majorHAnsi" w:hAnsiTheme="majorHAnsi" w:cstheme="majorHAnsi"/>
          <w:sz w:val="22"/>
          <w:szCs w:val="22"/>
          <w:bdr w:val="none" w:sz="0" w:space="0" w:color="auto" w:frame="1"/>
        </w:rPr>
        <w:t xml:space="preserve">’s level of readiness and capability to invest in CX </w:t>
      </w:r>
      <w:r>
        <w:rPr>
          <w:rFonts w:asciiTheme="majorHAnsi" w:hAnsiTheme="majorHAnsi" w:cstheme="majorHAnsi"/>
          <w:sz w:val="22"/>
          <w:szCs w:val="22"/>
          <w:bdr w:val="none" w:sz="0" w:space="0" w:color="auto" w:frame="1"/>
        </w:rPr>
        <w:t>program</w:t>
      </w:r>
      <w:r w:rsidRPr="00BB7C8C">
        <w:rPr>
          <w:rFonts w:asciiTheme="majorHAnsi" w:hAnsiTheme="majorHAnsi" w:cstheme="majorHAnsi"/>
          <w:sz w:val="22"/>
          <w:szCs w:val="22"/>
          <w:bdr w:val="none" w:sz="0" w:space="0" w:color="auto" w:frame="1"/>
        </w:rPr>
        <w:t xml:space="preserve">s. </w:t>
      </w:r>
    </w:p>
    <w:p w14:paraId="698870A6" w14:textId="77777777" w:rsidR="001B1D76" w:rsidRDefault="001B1D76" w:rsidP="001B1D76">
      <w:pPr>
        <w:rPr>
          <w:rFonts w:asciiTheme="majorHAnsi" w:hAnsiTheme="majorHAnsi" w:cstheme="majorHAnsi"/>
          <w:sz w:val="22"/>
          <w:szCs w:val="22"/>
          <w:bdr w:val="none" w:sz="0" w:space="0" w:color="auto" w:frame="1"/>
        </w:rPr>
      </w:pPr>
    </w:p>
    <w:p w14:paraId="325677EF"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Furthermore, this framework addresses all of the important aspects of CX to ensure a balanced and well-prepared CX </w:t>
      </w:r>
      <w:r>
        <w:rPr>
          <w:rFonts w:asciiTheme="majorHAnsi" w:hAnsiTheme="majorHAnsi" w:cstheme="majorHAnsi"/>
          <w:sz w:val="22"/>
          <w:szCs w:val="22"/>
          <w:bdr w:val="none" w:sz="0" w:space="0" w:color="auto" w:frame="1"/>
        </w:rPr>
        <w:t>program</w:t>
      </w:r>
      <w:r w:rsidRPr="00BB7C8C">
        <w:rPr>
          <w:rFonts w:asciiTheme="majorHAnsi" w:hAnsiTheme="majorHAnsi" w:cstheme="majorHAnsi"/>
          <w:sz w:val="22"/>
          <w:szCs w:val="22"/>
          <w:bdr w:val="none" w:sz="0" w:space="0" w:color="auto" w:frame="1"/>
        </w:rPr>
        <w:t xml:space="preserve"> that enables continual improvement. Each of these five components is critical to deliver a branded experience that is consistent, is apart from the competition, and exceeds the expectation of the customer.</w:t>
      </w:r>
    </w:p>
    <w:p w14:paraId="3A43C751" w14:textId="77777777" w:rsidR="001B1D76" w:rsidRPr="00BB7C8C" w:rsidRDefault="001B1D76" w:rsidP="001B1D76">
      <w:pPr>
        <w:rPr>
          <w:rFonts w:asciiTheme="majorHAnsi" w:hAnsiTheme="majorHAnsi" w:cstheme="majorHAnsi"/>
          <w:b/>
          <w:sz w:val="22"/>
          <w:szCs w:val="22"/>
          <w:bdr w:val="none" w:sz="0" w:space="0" w:color="auto" w:frame="1"/>
        </w:rPr>
      </w:pPr>
    </w:p>
    <w:p w14:paraId="554250CE" w14:textId="77777777" w:rsidR="001B1D76" w:rsidRPr="00EC1BB5" w:rsidRDefault="001B1D76" w:rsidP="001B1D76">
      <w:pPr>
        <w:pStyle w:val="ListParagraph"/>
        <w:numPr>
          <w:ilvl w:val="0"/>
          <w:numId w:val="32"/>
        </w:numPr>
        <w:rPr>
          <w:rFonts w:asciiTheme="majorHAnsi" w:hAnsiTheme="majorHAnsi" w:cstheme="majorHAnsi"/>
          <w:b/>
          <w:sz w:val="22"/>
          <w:szCs w:val="22"/>
          <w:bdr w:val="none" w:sz="0" w:space="0" w:color="auto" w:frame="1"/>
        </w:rPr>
      </w:pPr>
      <w:r w:rsidRPr="00EC1BB5">
        <w:rPr>
          <w:rFonts w:asciiTheme="majorHAnsi" w:hAnsiTheme="majorHAnsi" w:cstheme="majorHAnsi"/>
          <w:b/>
          <w:sz w:val="22"/>
          <w:szCs w:val="22"/>
          <w:bdr w:val="none" w:sz="0" w:space="0" w:color="auto" w:frame="1"/>
        </w:rPr>
        <w:t xml:space="preserve">CX purpose begins with the patient </w:t>
      </w:r>
    </w:p>
    <w:p w14:paraId="6C22DBA1" w14:textId="77777777" w:rsidR="001B1D76" w:rsidRPr="00BB7C8C" w:rsidRDefault="001B1D76" w:rsidP="001B1D76">
      <w:pPr>
        <w:rPr>
          <w:rFonts w:asciiTheme="majorHAnsi" w:hAnsiTheme="majorHAnsi" w:cstheme="majorHAnsi"/>
          <w:sz w:val="22"/>
          <w:szCs w:val="22"/>
          <w:bdr w:val="none" w:sz="0" w:space="0" w:color="auto" w:frame="1"/>
        </w:rPr>
      </w:pPr>
    </w:p>
    <w:p w14:paraId="1050A5CE"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All decisions and actions within the CX </w:t>
      </w:r>
      <w:r>
        <w:rPr>
          <w:rFonts w:asciiTheme="majorHAnsi" w:hAnsiTheme="majorHAnsi" w:cstheme="majorHAnsi"/>
          <w:sz w:val="22"/>
          <w:szCs w:val="22"/>
          <w:bdr w:val="none" w:sz="0" w:space="0" w:color="auto" w:frame="1"/>
        </w:rPr>
        <w:t>program</w:t>
      </w:r>
      <w:r w:rsidRPr="00BB7C8C">
        <w:rPr>
          <w:rFonts w:asciiTheme="majorHAnsi" w:hAnsiTheme="majorHAnsi" w:cstheme="majorHAnsi"/>
          <w:sz w:val="22"/>
          <w:szCs w:val="22"/>
          <w:bdr w:val="none" w:sz="0" w:space="0" w:color="auto" w:frame="1"/>
        </w:rPr>
        <w:t xml:space="preserve"> begin with the patient. Time and again, all CX initiatives return to what patients truly need. The patient is at the core and is always the priority, including efforts to improve the experience of other stakeho</w:t>
      </w:r>
      <w:r>
        <w:rPr>
          <w:rFonts w:asciiTheme="majorHAnsi" w:hAnsiTheme="majorHAnsi" w:cstheme="majorHAnsi"/>
          <w:sz w:val="22"/>
          <w:szCs w:val="22"/>
          <w:bdr w:val="none" w:sz="0" w:space="0" w:color="auto" w:frame="1"/>
        </w:rPr>
        <w:t>lders such as prescribers, caregiver</w:t>
      </w:r>
      <w:r w:rsidRPr="00BB7C8C">
        <w:rPr>
          <w:rFonts w:asciiTheme="majorHAnsi" w:hAnsiTheme="majorHAnsi" w:cstheme="majorHAnsi"/>
          <w:sz w:val="22"/>
          <w:szCs w:val="22"/>
          <w:bdr w:val="none" w:sz="0" w:space="0" w:color="auto" w:frame="1"/>
        </w:rPr>
        <w:t xml:space="preserve">s and payers. Acknowledging the patient as the core customer should exude from senior leadership and cascade throughout the </w:t>
      </w:r>
      <w:r>
        <w:rPr>
          <w:rFonts w:asciiTheme="majorHAnsi" w:hAnsiTheme="majorHAnsi" w:cstheme="majorHAnsi"/>
          <w:sz w:val="22"/>
          <w:szCs w:val="22"/>
          <w:bdr w:val="none" w:sz="0" w:space="0" w:color="auto" w:frame="1"/>
        </w:rPr>
        <w:t>organization</w:t>
      </w:r>
      <w:r w:rsidRPr="00BB7C8C">
        <w:rPr>
          <w:rFonts w:asciiTheme="majorHAnsi" w:hAnsiTheme="majorHAnsi" w:cstheme="majorHAnsi"/>
          <w:sz w:val="22"/>
          <w:szCs w:val="22"/>
          <w:bdr w:val="none" w:sz="0" w:space="0" w:color="auto" w:frame="1"/>
        </w:rPr>
        <w:t>. Hence, defining the customer promise and rallying people behind a common vision that benefits the patient are important preliminary steps.</w:t>
      </w:r>
    </w:p>
    <w:p w14:paraId="00F57C1F" w14:textId="77777777" w:rsidR="001B1D76" w:rsidRPr="00BB7C8C" w:rsidRDefault="001B1D76" w:rsidP="001B1D76">
      <w:pPr>
        <w:rPr>
          <w:rFonts w:asciiTheme="majorHAnsi" w:hAnsiTheme="majorHAnsi" w:cstheme="majorHAnsi"/>
          <w:sz w:val="22"/>
          <w:szCs w:val="22"/>
          <w:bdr w:val="none" w:sz="0" w:space="0" w:color="auto" w:frame="1"/>
        </w:rPr>
      </w:pPr>
    </w:p>
    <w:p w14:paraId="64A77226" w14:textId="77777777" w:rsidR="001B1D76" w:rsidRDefault="001B1D76" w:rsidP="001B1D76">
      <w:pPr>
        <w:pStyle w:val="ListParagraph"/>
        <w:numPr>
          <w:ilvl w:val="0"/>
          <w:numId w:val="32"/>
        </w:numPr>
        <w:rPr>
          <w:rFonts w:asciiTheme="majorHAnsi" w:hAnsiTheme="majorHAnsi" w:cstheme="majorHAnsi"/>
          <w:b/>
          <w:sz w:val="22"/>
          <w:szCs w:val="22"/>
          <w:bdr w:val="none" w:sz="0" w:space="0" w:color="auto" w:frame="1"/>
        </w:rPr>
      </w:pPr>
      <w:r w:rsidRPr="00BB7C8C">
        <w:rPr>
          <w:rFonts w:asciiTheme="majorHAnsi" w:hAnsiTheme="majorHAnsi" w:cstheme="majorHAnsi"/>
          <w:b/>
          <w:sz w:val="22"/>
          <w:szCs w:val="22"/>
          <w:bdr w:val="none" w:sz="0" w:space="0" w:color="auto" w:frame="1"/>
        </w:rPr>
        <w:t>Keeping the flame alive is essential</w:t>
      </w:r>
    </w:p>
    <w:p w14:paraId="06D30130" w14:textId="77777777" w:rsidR="001B1D76" w:rsidRPr="00BB7C8C" w:rsidRDefault="001B1D76" w:rsidP="001B1D76">
      <w:pPr>
        <w:pStyle w:val="ListParagraph"/>
        <w:ind w:left="360"/>
        <w:rPr>
          <w:rFonts w:asciiTheme="majorHAnsi" w:hAnsiTheme="majorHAnsi" w:cstheme="majorHAnsi"/>
          <w:b/>
          <w:sz w:val="22"/>
          <w:szCs w:val="22"/>
          <w:bdr w:val="none" w:sz="0" w:space="0" w:color="auto" w:frame="1"/>
        </w:rPr>
      </w:pPr>
    </w:p>
    <w:p w14:paraId="67E14429"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Without enough passion, capability and accountability among colleagues, the interest in CX may lose steam over time. To keep the CX flame alive, you must be vigilant with the use of financial and non-financial metrics to assess performance and close feedback loops. To keep discussions about CX along the corridors of the company and to ensure freshness in the ideas and initiatives to improve experience, you need to ensure that communication lines between functions, between senior leadership and employees, and between the company and the customer are always open and clear.</w:t>
      </w:r>
    </w:p>
    <w:p w14:paraId="4800BBCD" w14:textId="77777777" w:rsidR="001B1D76" w:rsidRPr="00BB7C8C" w:rsidRDefault="001B1D76" w:rsidP="001B1D76">
      <w:pPr>
        <w:rPr>
          <w:rFonts w:asciiTheme="majorHAnsi" w:hAnsiTheme="majorHAnsi" w:cstheme="majorHAnsi"/>
          <w:sz w:val="22"/>
          <w:szCs w:val="22"/>
          <w:bdr w:val="none" w:sz="0" w:space="0" w:color="auto" w:frame="1"/>
        </w:rPr>
      </w:pPr>
    </w:p>
    <w:p w14:paraId="5F317852" w14:textId="77777777" w:rsidR="001B1D76" w:rsidRPr="00BB7C8C" w:rsidRDefault="001B1D76" w:rsidP="001B1D76">
      <w:pPr>
        <w:pStyle w:val="ListParagraph"/>
        <w:numPr>
          <w:ilvl w:val="0"/>
          <w:numId w:val="32"/>
        </w:numPr>
        <w:rPr>
          <w:rFonts w:asciiTheme="majorHAnsi" w:hAnsiTheme="majorHAnsi" w:cstheme="majorHAnsi"/>
          <w:b/>
          <w:sz w:val="22"/>
          <w:szCs w:val="22"/>
          <w:bdr w:val="none" w:sz="0" w:space="0" w:color="auto" w:frame="1"/>
        </w:rPr>
      </w:pPr>
      <w:r w:rsidRPr="00BB7C8C">
        <w:rPr>
          <w:rFonts w:asciiTheme="majorHAnsi" w:hAnsiTheme="majorHAnsi" w:cstheme="majorHAnsi"/>
          <w:b/>
          <w:sz w:val="22"/>
          <w:szCs w:val="22"/>
          <w:bdr w:val="none" w:sz="0" w:space="0" w:color="auto" w:frame="1"/>
        </w:rPr>
        <w:t>Working together is critical</w:t>
      </w:r>
    </w:p>
    <w:p w14:paraId="07E1BB42" w14:textId="77777777" w:rsidR="001B1D76" w:rsidRPr="00BB7C8C" w:rsidRDefault="001B1D76" w:rsidP="001B1D76">
      <w:pPr>
        <w:rPr>
          <w:rFonts w:asciiTheme="majorHAnsi" w:hAnsiTheme="majorHAnsi" w:cstheme="majorHAnsi"/>
          <w:sz w:val="22"/>
          <w:szCs w:val="22"/>
          <w:bdr w:val="none" w:sz="0" w:space="0" w:color="auto" w:frame="1"/>
        </w:rPr>
      </w:pPr>
    </w:p>
    <w:p w14:paraId="79D981CE"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In </w:t>
      </w:r>
      <w:r>
        <w:rPr>
          <w:rFonts w:asciiTheme="majorHAnsi" w:hAnsiTheme="majorHAnsi" w:cstheme="majorHAnsi"/>
          <w:sz w:val="22"/>
          <w:szCs w:val="22"/>
          <w:bdr w:val="none" w:sz="0" w:space="0" w:color="auto" w:frame="1"/>
        </w:rPr>
        <w:t xml:space="preserve">addition to </w:t>
      </w:r>
      <w:r w:rsidRPr="00BB7C8C">
        <w:rPr>
          <w:rFonts w:asciiTheme="majorHAnsi" w:hAnsiTheme="majorHAnsi" w:cstheme="majorHAnsi"/>
          <w:sz w:val="22"/>
          <w:szCs w:val="22"/>
          <w:bdr w:val="none" w:sz="0" w:space="0" w:color="auto" w:frame="1"/>
        </w:rPr>
        <w:t xml:space="preserve">open communication lines, working together on all aspects of the CX delivery is also important. All functions contribute to the overall customer experience. In improving the customer’s experience, there is value to the overall business, the individual function, and individual colleagues – and teams need to be able to understand this multi-level opportunity for the </w:t>
      </w:r>
      <w:r>
        <w:rPr>
          <w:rFonts w:asciiTheme="majorHAnsi" w:hAnsiTheme="majorHAnsi" w:cstheme="majorHAnsi"/>
          <w:sz w:val="22"/>
          <w:szCs w:val="22"/>
          <w:bdr w:val="none" w:sz="0" w:space="0" w:color="auto" w:frame="1"/>
        </w:rPr>
        <w:t>organization</w:t>
      </w:r>
      <w:r w:rsidRPr="00BB7C8C">
        <w:rPr>
          <w:rFonts w:asciiTheme="majorHAnsi" w:hAnsiTheme="majorHAnsi" w:cstheme="majorHAnsi"/>
          <w:sz w:val="22"/>
          <w:szCs w:val="22"/>
          <w:bdr w:val="none" w:sz="0" w:space="0" w:color="auto" w:frame="1"/>
        </w:rPr>
        <w:t>, so they can appreciate the significance of their individual objectives, the cross-functional systems, and the alignments between global strategy and local implementation.</w:t>
      </w:r>
    </w:p>
    <w:p w14:paraId="2855A9D5" w14:textId="77777777" w:rsidR="001B1D76" w:rsidRPr="00BB7C8C" w:rsidRDefault="001B1D76" w:rsidP="001B1D76">
      <w:pPr>
        <w:rPr>
          <w:rFonts w:asciiTheme="majorHAnsi" w:hAnsiTheme="majorHAnsi" w:cstheme="majorHAnsi"/>
          <w:sz w:val="22"/>
          <w:szCs w:val="22"/>
          <w:bdr w:val="none" w:sz="0" w:space="0" w:color="auto" w:frame="1"/>
        </w:rPr>
      </w:pPr>
    </w:p>
    <w:p w14:paraId="79611CBA" w14:textId="77777777" w:rsidR="001B1D76" w:rsidRPr="00BB7C8C" w:rsidRDefault="001B1D76" w:rsidP="001B1D76">
      <w:pPr>
        <w:pStyle w:val="ListParagraph"/>
        <w:numPr>
          <w:ilvl w:val="0"/>
          <w:numId w:val="32"/>
        </w:numPr>
        <w:rPr>
          <w:rFonts w:asciiTheme="majorHAnsi" w:hAnsiTheme="majorHAnsi" w:cstheme="majorHAnsi"/>
          <w:b/>
          <w:sz w:val="22"/>
          <w:szCs w:val="22"/>
          <w:bdr w:val="none" w:sz="0" w:space="0" w:color="auto" w:frame="1"/>
        </w:rPr>
      </w:pPr>
      <w:r w:rsidRPr="00BB7C8C">
        <w:rPr>
          <w:rFonts w:asciiTheme="majorHAnsi" w:hAnsiTheme="majorHAnsi" w:cstheme="majorHAnsi"/>
          <w:sz w:val="22"/>
          <w:szCs w:val="22"/>
          <w:bdr w:val="none" w:sz="0" w:space="0" w:color="auto" w:frame="1"/>
        </w:rPr>
        <w:t xml:space="preserve"> </w:t>
      </w:r>
      <w:r w:rsidRPr="00BB7C8C">
        <w:rPr>
          <w:rFonts w:asciiTheme="majorHAnsi" w:hAnsiTheme="majorHAnsi" w:cstheme="majorHAnsi"/>
          <w:b/>
          <w:sz w:val="22"/>
          <w:szCs w:val="22"/>
          <w:bdr w:val="none" w:sz="0" w:space="0" w:color="auto" w:frame="1"/>
        </w:rPr>
        <w:t>Just start. Learn as you go and keep on going</w:t>
      </w:r>
    </w:p>
    <w:p w14:paraId="1D980F4C" w14:textId="77777777" w:rsidR="001B1D76" w:rsidRPr="00BB7C8C" w:rsidRDefault="001B1D76" w:rsidP="001B1D76">
      <w:pPr>
        <w:rPr>
          <w:rFonts w:asciiTheme="majorHAnsi" w:hAnsiTheme="majorHAnsi" w:cstheme="majorHAnsi"/>
          <w:sz w:val="22"/>
          <w:szCs w:val="22"/>
          <w:bdr w:val="none" w:sz="0" w:space="0" w:color="auto" w:frame="1"/>
        </w:rPr>
      </w:pPr>
    </w:p>
    <w:p w14:paraId="6D8F96AC" w14:textId="77777777" w:rsidR="001B1D76"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Regardless of level of readiness and capability to deliver optimal experiences, it is a standard requirement for all companies to just start their CX plans. All companies need to set the process in motion for improved experiences. </w:t>
      </w:r>
    </w:p>
    <w:p w14:paraId="389429F0" w14:textId="77777777" w:rsidR="001B1D76" w:rsidRDefault="001B1D76" w:rsidP="001B1D76">
      <w:pPr>
        <w:rPr>
          <w:rFonts w:asciiTheme="majorHAnsi" w:hAnsiTheme="majorHAnsi" w:cstheme="majorHAnsi"/>
          <w:sz w:val="22"/>
          <w:szCs w:val="22"/>
          <w:bdr w:val="none" w:sz="0" w:space="0" w:color="auto" w:frame="1"/>
        </w:rPr>
      </w:pPr>
    </w:p>
    <w:p w14:paraId="2719B3EE" w14:textId="77777777" w:rsidR="001B1D76"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 xml:space="preserve">The first step may be to establish a clear vision and purpose, to drive awareness of CX across the company, study how companies in consumer industries tackle CX, invest in digital infrastructures, or build CX capabilities among colleagues, among other possible actions. What is important is to learn as you go along the planning and implementation phases of your CX </w:t>
      </w:r>
      <w:r>
        <w:rPr>
          <w:rFonts w:asciiTheme="majorHAnsi" w:hAnsiTheme="majorHAnsi" w:cstheme="majorHAnsi"/>
          <w:sz w:val="22"/>
          <w:szCs w:val="22"/>
          <w:bdr w:val="none" w:sz="0" w:space="0" w:color="auto" w:frame="1"/>
        </w:rPr>
        <w:t>program</w:t>
      </w:r>
      <w:r w:rsidRPr="00BB7C8C">
        <w:rPr>
          <w:rFonts w:asciiTheme="majorHAnsi" w:hAnsiTheme="majorHAnsi" w:cstheme="majorHAnsi"/>
          <w:sz w:val="22"/>
          <w:szCs w:val="22"/>
          <w:bdr w:val="none" w:sz="0" w:space="0" w:color="auto" w:frame="1"/>
        </w:rPr>
        <w:t xml:space="preserve">. </w:t>
      </w:r>
    </w:p>
    <w:p w14:paraId="20187FD7" w14:textId="77777777" w:rsidR="001B1D76" w:rsidRDefault="001B1D76" w:rsidP="001B1D76">
      <w:pPr>
        <w:rPr>
          <w:rFonts w:asciiTheme="majorHAnsi" w:hAnsiTheme="majorHAnsi" w:cstheme="majorHAnsi"/>
          <w:sz w:val="22"/>
          <w:szCs w:val="22"/>
          <w:bdr w:val="none" w:sz="0" w:space="0" w:color="auto" w:frame="1"/>
        </w:rPr>
      </w:pPr>
    </w:p>
    <w:p w14:paraId="66ED0E6E" w14:textId="77777777" w:rsidR="001B1D76" w:rsidRPr="00BB7C8C" w:rsidRDefault="001B1D76" w:rsidP="001B1D76">
      <w:pPr>
        <w:rPr>
          <w:rFonts w:asciiTheme="majorHAnsi" w:hAnsiTheme="majorHAnsi" w:cstheme="majorHAnsi"/>
          <w:sz w:val="22"/>
          <w:szCs w:val="22"/>
          <w:bdr w:val="none" w:sz="0" w:space="0" w:color="auto" w:frame="1"/>
        </w:rPr>
      </w:pPr>
      <w:r w:rsidRPr="00BB7C8C">
        <w:rPr>
          <w:rFonts w:asciiTheme="majorHAnsi" w:hAnsiTheme="majorHAnsi" w:cstheme="majorHAnsi"/>
          <w:sz w:val="22"/>
          <w:szCs w:val="22"/>
          <w:bdr w:val="none" w:sz="0" w:space="0" w:color="auto" w:frame="1"/>
        </w:rPr>
        <w:t>Piloting and learning from mistakes are important to stay on the CX trajectory. Companies simply need to keep on going until the shift from a product-focus towards a customer-focus is complete, customer loyalty and customer advocacy levels improve, and the ambition of a fully operational and sustainable CX model becomes a reality.</w:t>
      </w:r>
    </w:p>
    <w:p w14:paraId="2F4F7C10" w14:textId="77777777" w:rsidR="001B1D76" w:rsidRPr="00BB7C8C" w:rsidRDefault="001B1D76" w:rsidP="001B1D76">
      <w:pPr>
        <w:rPr>
          <w:rFonts w:asciiTheme="majorHAnsi" w:hAnsiTheme="majorHAnsi" w:cstheme="majorHAnsi"/>
          <w:sz w:val="22"/>
          <w:szCs w:val="22"/>
          <w:bdr w:val="none" w:sz="0" w:space="0" w:color="auto" w:frame="1"/>
        </w:rPr>
      </w:pPr>
    </w:p>
    <w:p w14:paraId="17572D15" w14:textId="77777777" w:rsidR="001B1D76" w:rsidRPr="00BB7C8C" w:rsidRDefault="001B1D76" w:rsidP="001B1D76">
      <w:pPr>
        <w:rPr>
          <w:rFonts w:asciiTheme="majorHAnsi" w:hAnsiTheme="majorHAnsi" w:cstheme="majorHAnsi"/>
          <w:sz w:val="22"/>
          <w:szCs w:val="22"/>
          <w:bdr w:val="none" w:sz="0" w:space="0" w:color="auto" w:frame="1"/>
        </w:rPr>
      </w:pPr>
    </w:p>
    <w:p w14:paraId="06694C1C" w14:textId="77777777" w:rsidR="001B1D76" w:rsidRPr="00BB7C8C" w:rsidRDefault="001B1D76" w:rsidP="001B1D76">
      <w:pPr>
        <w:rPr>
          <w:rFonts w:asciiTheme="majorHAnsi" w:hAnsiTheme="majorHAnsi" w:cstheme="majorHAnsi"/>
          <w:sz w:val="22"/>
          <w:szCs w:val="22"/>
          <w:bdr w:val="none" w:sz="0" w:space="0" w:color="auto" w:frame="1"/>
        </w:rPr>
      </w:pPr>
    </w:p>
    <w:p w14:paraId="10997A9C" w14:textId="77777777" w:rsidR="001B1D76" w:rsidRPr="00BB7C8C" w:rsidRDefault="001B1D76" w:rsidP="001B1D76">
      <w:pPr>
        <w:rPr>
          <w:rFonts w:asciiTheme="majorHAnsi" w:hAnsiTheme="majorHAnsi" w:cstheme="majorHAnsi"/>
          <w:sz w:val="22"/>
          <w:szCs w:val="22"/>
          <w:bdr w:val="none" w:sz="0" w:space="0" w:color="auto" w:frame="1"/>
        </w:rPr>
      </w:pPr>
    </w:p>
    <w:p w14:paraId="6B015B21" w14:textId="77777777" w:rsidR="001B1D76" w:rsidRPr="00BB7C8C" w:rsidRDefault="001B1D76" w:rsidP="001B1D76">
      <w:pPr>
        <w:rPr>
          <w:rFonts w:asciiTheme="majorHAnsi" w:hAnsiTheme="majorHAnsi" w:cstheme="majorHAnsi"/>
          <w:sz w:val="22"/>
          <w:szCs w:val="22"/>
          <w:bdr w:val="none" w:sz="0" w:space="0" w:color="auto" w:frame="1"/>
        </w:rPr>
      </w:pPr>
    </w:p>
    <w:p w14:paraId="2E12047D" w14:textId="77777777" w:rsidR="001B1D76" w:rsidRPr="00BB7C8C" w:rsidRDefault="001B1D76" w:rsidP="001B1D76">
      <w:pPr>
        <w:rPr>
          <w:rFonts w:asciiTheme="majorHAnsi" w:hAnsiTheme="majorHAnsi" w:cstheme="majorHAnsi"/>
          <w:b/>
          <w:sz w:val="22"/>
          <w:szCs w:val="22"/>
        </w:rPr>
      </w:pPr>
    </w:p>
    <w:p w14:paraId="044300DC" w14:textId="77777777" w:rsidR="001B1D76" w:rsidRPr="00BB7C8C" w:rsidRDefault="001B1D76" w:rsidP="001B1D76">
      <w:pPr>
        <w:rPr>
          <w:rFonts w:asciiTheme="majorHAnsi" w:hAnsiTheme="majorHAnsi" w:cstheme="majorHAnsi"/>
          <w:b/>
          <w:sz w:val="22"/>
          <w:szCs w:val="22"/>
          <w:bdr w:val="none" w:sz="0" w:space="0" w:color="auto" w:frame="1"/>
        </w:rPr>
        <w:sectPr w:rsidR="001B1D76" w:rsidRPr="00BB7C8C" w:rsidSect="007B40F7">
          <w:pgSz w:w="12240" w:h="15840"/>
          <w:pgMar w:top="1440" w:right="1800" w:bottom="1440" w:left="1800" w:header="708" w:footer="708" w:gutter="0"/>
          <w:cols w:space="708"/>
          <w:docGrid w:linePitch="360"/>
        </w:sectPr>
      </w:pPr>
    </w:p>
    <w:p w14:paraId="1984BC69" w14:textId="77777777" w:rsidR="001B1D76" w:rsidRPr="00BB7C8C" w:rsidRDefault="001B1D76" w:rsidP="001B1D76">
      <w:pPr>
        <w:textAlignment w:val="baseline"/>
        <w:rPr>
          <w:rFonts w:asciiTheme="majorHAnsi" w:hAnsiTheme="majorHAnsi" w:cstheme="majorHAnsi"/>
          <w:b/>
          <w:bCs/>
          <w:sz w:val="22"/>
          <w:szCs w:val="22"/>
          <w:bdr w:val="none" w:sz="0" w:space="0" w:color="auto" w:frame="1"/>
        </w:rPr>
      </w:pPr>
      <w:r w:rsidRPr="00BB7C8C">
        <w:rPr>
          <w:rFonts w:asciiTheme="majorHAnsi" w:hAnsiTheme="majorHAnsi" w:cstheme="majorHAnsi"/>
          <w:b/>
          <w:bCs/>
          <w:sz w:val="22"/>
          <w:szCs w:val="22"/>
          <w:bdr w:val="none" w:sz="0" w:space="0" w:color="auto" w:frame="1"/>
        </w:rPr>
        <w:t>Acknowledgements</w:t>
      </w:r>
    </w:p>
    <w:p w14:paraId="143CBC5F" w14:textId="77777777" w:rsidR="001B1D76" w:rsidRPr="00BB7C8C" w:rsidRDefault="001B1D76" w:rsidP="001B1D76">
      <w:pPr>
        <w:textAlignment w:val="baseline"/>
        <w:rPr>
          <w:rFonts w:asciiTheme="majorHAnsi" w:hAnsiTheme="majorHAnsi" w:cstheme="majorHAnsi"/>
          <w:b/>
          <w:bCs/>
          <w:sz w:val="22"/>
          <w:szCs w:val="22"/>
          <w:bdr w:val="none" w:sz="0" w:space="0" w:color="auto" w:frame="1"/>
        </w:rPr>
      </w:pPr>
    </w:p>
    <w:p w14:paraId="79135323" w14:textId="77777777" w:rsidR="001B1D76" w:rsidRPr="00BB7C8C" w:rsidRDefault="001B1D76" w:rsidP="001B1D76">
      <w:pPr>
        <w:textAlignment w:val="baseline"/>
        <w:rPr>
          <w:rFonts w:asciiTheme="majorHAnsi" w:hAnsiTheme="majorHAnsi" w:cstheme="majorHAnsi"/>
          <w:bCs/>
          <w:sz w:val="22"/>
          <w:szCs w:val="22"/>
          <w:bdr w:val="none" w:sz="0" w:space="0" w:color="auto" w:frame="1"/>
        </w:rPr>
      </w:pPr>
      <w:bookmarkStart w:id="5" w:name="_Hlk505810207"/>
    </w:p>
    <w:p w14:paraId="7569629E" w14:textId="77777777" w:rsidR="001B1D76" w:rsidRPr="00BB7C8C" w:rsidRDefault="001B1D76" w:rsidP="001B1D76">
      <w:pPr>
        <w:textAlignment w:val="baseline"/>
        <w:rPr>
          <w:rFonts w:asciiTheme="majorHAnsi" w:hAnsiTheme="majorHAnsi" w:cstheme="majorHAnsi"/>
          <w:bCs/>
          <w:sz w:val="22"/>
          <w:szCs w:val="22"/>
          <w:bdr w:val="none" w:sz="0" w:space="0" w:color="auto" w:frame="1"/>
        </w:rPr>
      </w:pPr>
      <w:r w:rsidRPr="00BB7C8C">
        <w:rPr>
          <w:rFonts w:asciiTheme="majorHAnsi" w:hAnsiTheme="majorHAnsi" w:cstheme="majorHAnsi"/>
          <w:bCs/>
          <w:sz w:val="22"/>
          <w:szCs w:val="22"/>
          <w:bdr w:val="none" w:sz="0" w:space="0" w:color="auto" w:frame="1"/>
        </w:rPr>
        <w:t>We would like to extend our gratitude to the following CX consultants, who have assisted in the development of a framework that will help operationalize pharma’s CX ambitions and ultimately improve patient care:</w:t>
      </w:r>
    </w:p>
    <w:p w14:paraId="66F93FCE" w14:textId="77777777" w:rsidR="001B1D76" w:rsidRPr="00BB7C8C" w:rsidRDefault="001B1D76" w:rsidP="001B1D76">
      <w:pPr>
        <w:textAlignment w:val="baseline"/>
        <w:rPr>
          <w:rFonts w:asciiTheme="majorHAnsi" w:hAnsiTheme="majorHAnsi" w:cstheme="majorHAnsi"/>
          <w:bCs/>
          <w:sz w:val="22"/>
          <w:szCs w:val="22"/>
          <w:bdr w:val="none" w:sz="0" w:space="0" w:color="auto" w:frame="1"/>
        </w:rPr>
      </w:pPr>
    </w:p>
    <w:p w14:paraId="0311BE25" w14:textId="77777777" w:rsidR="001B1D76" w:rsidRPr="00BB7C8C" w:rsidRDefault="001B1D76" w:rsidP="001B1D76">
      <w:pPr>
        <w:textAlignment w:val="baseline"/>
        <w:rPr>
          <w:rFonts w:asciiTheme="majorHAnsi" w:hAnsiTheme="majorHAnsi" w:cstheme="majorHAnsi"/>
          <w:bCs/>
          <w:sz w:val="22"/>
          <w:szCs w:val="22"/>
          <w:bdr w:val="none" w:sz="0" w:space="0" w:color="auto" w:frame="1"/>
        </w:rPr>
      </w:pPr>
    </w:p>
    <w:p w14:paraId="5AB85207" w14:textId="77777777" w:rsidR="001B1D76" w:rsidRPr="00BB7C8C" w:rsidRDefault="001B1D76" w:rsidP="001B1D76">
      <w:pPr>
        <w:pStyle w:val="ListParagraph"/>
        <w:numPr>
          <w:ilvl w:val="0"/>
          <w:numId w:val="4"/>
        </w:numPr>
        <w:textAlignment w:val="baseline"/>
        <w:rPr>
          <w:rFonts w:asciiTheme="majorHAnsi" w:hAnsiTheme="majorHAnsi" w:cstheme="majorHAnsi"/>
          <w:bCs/>
          <w:sz w:val="22"/>
          <w:szCs w:val="22"/>
          <w:bdr w:val="none" w:sz="0" w:space="0" w:color="auto" w:frame="1"/>
        </w:rPr>
      </w:pPr>
      <w:r w:rsidRPr="00BB7C8C">
        <w:rPr>
          <w:rFonts w:asciiTheme="majorHAnsi" w:hAnsiTheme="majorHAnsi" w:cstheme="majorHAnsi"/>
          <w:b/>
          <w:bCs/>
          <w:sz w:val="22"/>
          <w:szCs w:val="22"/>
          <w:bdr w:val="none" w:sz="0" w:space="0" w:color="auto" w:frame="1"/>
        </w:rPr>
        <w:t>Mike Bellis</w:t>
      </w:r>
      <w:r w:rsidRPr="00BB7C8C">
        <w:rPr>
          <w:rFonts w:asciiTheme="majorHAnsi" w:hAnsiTheme="majorHAnsi" w:cstheme="majorHAnsi"/>
          <w:bCs/>
          <w:sz w:val="22"/>
          <w:szCs w:val="22"/>
          <w:bdr w:val="none" w:sz="0" w:space="0" w:color="auto" w:frame="1"/>
        </w:rPr>
        <w:t xml:space="preserve"> </w:t>
      </w:r>
      <w:r w:rsidRPr="00BB7C8C">
        <w:rPr>
          <w:rFonts w:asciiTheme="majorHAnsi" w:hAnsiTheme="majorHAnsi" w:cstheme="majorHAnsi"/>
          <w:b/>
          <w:bCs/>
          <w:sz w:val="22"/>
          <w:szCs w:val="22"/>
          <w:bdr w:val="none" w:sz="0" w:space="0" w:color="auto" w:frame="1"/>
        </w:rPr>
        <w:t>CCXP</w:t>
      </w:r>
      <w:r w:rsidRPr="00BB7C8C">
        <w:rPr>
          <w:rFonts w:asciiTheme="majorHAnsi" w:hAnsiTheme="majorHAnsi" w:cstheme="majorHAnsi"/>
          <w:bCs/>
          <w:sz w:val="22"/>
          <w:szCs w:val="22"/>
          <w:bdr w:val="none" w:sz="0" w:space="0" w:color="auto" w:frame="1"/>
        </w:rPr>
        <w:t>, PEN CX – With several years’ experience in marketing, branding and customer experience at Pfizer, Bellis is the co-founder of the specialist customer experience management consultancy, PEN CX. Bellis was the first executive to be awarded the CCXP post-nominal from the Customer Experience Professionals Association and aims to improve the customer journeys of those served by the life science and pharmaceutical industries.</w:t>
      </w:r>
    </w:p>
    <w:p w14:paraId="6C2FC669" w14:textId="77777777" w:rsidR="001B1D76" w:rsidRPr="00BB7C8C" w:rsidRDefault="001B1D76" w:rsidP="001B1D76">
      <w:pPr>
        <w:textAlignment w:val="baseline"/>
        <w:rPr>
          <w:rFonts w:asciiTheme="majorHAnsi" w:hAnsiTheme="majorHAnsi" w:cstheme="majorHAnsi"/>
          <w:bCs/>
          <w:sz w:val="22"/>
          <w:szCs w:val="22"/>
          <w:bdr w:val="none" w:sz="0" w:space="0" w:color="auto" w:frame="1"/>
        </w:rPr>
      </w:pPr>
    </w:p>
    <w:p w14:paraId="7FDBA240" w14:textId="77777777" w:rsidR="001B1D76" w:rsidRPr="00BB7C8C" w:rsidRDefault="001B1D76" w:rsidP="001B1D76">
      <w:pPr>
        <w:pStyle w:val="ListParagraph"/>
        <w:numPr>
          <w:ilvl w:val="0"/>
          <w:numId w:val="4"/>
        </w:numPr>
        <w:textAlignment w:val="baseline"/>
        <w:rPr>
          <w:rFonts w:asciiTheme="majorHAnsi" w:hAnsiTheme="majorHAnsi" w:cstheme="majorHAnsi"/>
          <w:bCs/>
          <w:sz w:val="22"/>
          <w:szCs w:val="22"/>
          <w:bdr w:val="none" w:sz="0" w:space="0" w:color="auto" w:frame="1"/>
        </w:rPr>
      </w:pPr>
      <w:r w:rsidRPr="00BB7C8C">
        <w:rPr>
          <w:rFonts w:asciiTheme="majorHAnsi" w:hAnsiTheme="majorHAnsi" w:cstheme="majorHAnsi"/>
          <w:b/>
          <w:bCs/>
          <w:sz w:val="22"/>
          <w:szCs w:val="22"/>
          <w:bdr w:val="none" w:sz="0" w:space="0" w:color="auto" w:frame="1"/>
        </w:rPr>
        <w:t>Ian Golding CCXP</w:t>
      </w:r>
      <w:r w:rsidRPr="00BB7C8C">
        <w:rPr>
          <w:rFonts w:asciiTheme="majorHAnsi" w:hAnsiTheme="majorHAnsi" w:cstheme="majorHAnsi"/>
          <w:bCs/>
          <w:sz w:val="22"/>
          <w:szCs w:val="22"/>
          <w:bdr w:val="none" w:sz="0" w:space="0" w:color="auto" w:frame="1"/>
        </w:rPr>
        <w:t xml:space="preserve">, Global Customer Experience Specialist and Certified Customer Experience Professional – Golding is the CEO and Founder of the Customer Experience Consultancy, and non-executive editor of the Customer Experience Magazine. Specializing in CX strategy, frameworks, people engagement and measurement systems, Golding is a leader in customer experience and advises businesses across various industries, including the pharma industry. </w:t>
      </w:r>
    </w:p>
    <w:p w14:paraId="27EC780C" w14:textId="77777777" w:rsidR="001B1D76" w:rsidRPr="00BB7C8C" w:rsidRDefault="001B1D76" w:rsidP="001B1D76">
      <w:pPr>
        <w:textAlignment w:val="baseline"/>
        <w:rPr>
          <w:rFonts w:asciiTheme="majorHAnsi" w:hAnsiTheme="majorHAnsi" w:cstheme="majorHAnsi"/>
          <w:bCs/>
          <w:sz w:val="22"/>
          <w:szCs w:val="22"/>
          <w:bdr w:val="none" w:sz="0" w:space="0" w:color="auto" w:frame="1"/>
        </w:rPr>
      </w:pPr>
    </w:p>
    <w:p w14:paraId="35C63582" w14:textId="77777777" w:rsidR="001B1D76" w:rsidRPr="005145DE" w:rsidRDefault="001B1D76" w:rsidP="001B1D76">
      <w:pPr>
        <w:pStyle w:val="ListParagraph"/>
        <w:numPr>
          <w:ilvl w:val="0"/>
          <w:numId w:val="4"/>
        </w:numPr>
        <w:textAlignment w:val="baseline"/>
        <w:rPr>
          <w:rFonts w:asciiTheme="majorHAnsi" w:hAnsiTheme="majorHAnsi" w:cstheme="majorHAnsi"/>
          <w:bCs/>
          <w:color w:val="FF0000"/>
          <w:sz w:val="22"/>
          <w:szCs w:val="22"/>
          <w:bdr w:val="none" w:sz="0" w:space="0" w:color="auto" w:frame="1"/>
        </w:rPr>
      </w:pPr>
      <w:r w:rsidRPr="005145DE">
        <w:rPr>
          <w:rFonts w:asciiTheme="majorHAnsi" w:hAnsiTheme="majorHAnsi" w:cstheme="majorHAnsi"/>
          <w:b/>
          <w:bCs/>
          <w:color w:val="FF0000"/>
          <w:sz w:val="22"/>
          <w:szCs w:val="22"/>
          <w:bdr w:val="none" w:sz="0" w:space="0" w:color="auto" w:frame="1"/>
        </w:rPr>
        <w:t>Mike Wittenstein</w:t>
      </w:r>
      <w:r w:rsidRPr="005145DE">
        <w:rPr>
          <w:rFonts w:asciiTheme="majorHAnsi" w:hAnsiTheme="majorHAnsi" w:cstheme="majorHAnsi"/>
          <w:bCs/>
          <w:color w:val="FF0000"/>
          <w:sz w:val="22"/>
          <w:szCs w:val="22"/>
          <w:bdr w:val="none" w:sz="0" w:space="0" w:color="auto" w:frame="1"/>
        </w:rPr>
        <w:t>, Storyminers – Wittenstein holds the position of Managing Partner at Storyminers and brings many years’ experience to the organization. Wittenstein has an extensive background as a consultant, coach, speaker and designer in customer experience, and is a board member at Executive Experience Consultants.</w:t>
      </w:r>
    </w:p>
    <w:p w14:paraId="0FFF8B34" w14:textId="77777777" w:rsidR="001B1D76" w:rsidRPr="00BB7C8C" w:rsidRDefault="001B1D76" w:rsidP="001B1D76">
      <w:pPr>
        <w:textAlignment w:val="baseline"/>
        <w:rPr>
          <w:rFonts w:asciiTheme="majorHAnsi" w:hAnsiTheme="majorHAnsi" w:cstheme="majorHAnsi"/>
          <w:b/>
          <w:bCs/>
          <w:sz w:val="22"/>
          <w:szCs w:val="22"/>
          <w:bdr w:val="none" w:sz="0" w:space="0" w:color="auto" w:frame="1"/>
        </w:rPr>
      </w:pPr>
    </w:p>
    <w:p w14:paraId="598C0E99" w14:textId="77777777" w:rsidR="001B1D76" w:rsidRPr="00BB7C8C" w:rsidRDefault="001B1D76" w:rsidP="001B1D76">
      <w:pPr>
        <w:rPr>
          <w:rFonts w:asciiTheme="majorHAnsi" w:hAnsiTheme="majorHAnsi" w:cstheme="majorHAnsi"/>
          <w:sz w:val="22"/>
          <w:szCs w:val="22"/>
        </w:rPr>
      </w:pPr>
      <w:r w:rsidRPr="00BB7C8C">
        <w:rPr>
          <w:rFonts w:asciiTheme="majorHAnsi" w:hAnsiTheme="majorHAnsi" w:cstheme="majorHAnsi"/>
          <w:sz w:val="22"/>
          <w:szCs w:val="22"/>
        </w:rPr>
        <w:t>We would also like to extend our gratitude to the industry experts who have shared their insights, experiences, and CX aspirations for the compilation of this report:</w:t>
      </w:r>
    </w:p>
    <w:p w14:paraId="6D18F313" w14:textId="77777777" w:rsidR="001B1D76" w:rsidRPr="00BB7C8C" w:rsidRDefault="001B1D76" w:rsidP="001B1D76">
      <w:pPr>
        <w:rPr>
          <w:rFonts w:asciiTheme="majorHAnsi" w:hAnsiTheme="majorHAnsi" w:cstheme="majorHAnsi"/>
          <w:sz w:val="22"/>
          <w:szCs w:val="22"/>
        </w:rPr>
      </w:pPr>
    </w:p>
    <w:p w14:paraId="71320487"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Christian Pfeiffer Agertoft</w:t>
      </w:r>
      <w:r w:rsidRPr="00BB7C8C">
        <w:rPr>
          <w:rFonts w:asciiTheme="majorHAnsi" w:hAnsiTheme="majorHAnsi" w:cstheme="majorHAnsi"/>
          <w:sz w:val="22"/>
          <w:szCs w:val="22"/>
        </w:rPr>
        <w:t>, Customer Service Manager at LEO Pharma – Pfeiffer Agertoft has seven years’ experience in the pharmaceutical industry and is currently focused on generating value for customers in his management position at LEO Pharma.</w:t>
      </w:r>
    </w:p>
    <w:p w14:paraId="26E4AD26" w14:textId="77777777" w:rsidR="001B1D76" w:rsidRPr="00BB7C8C" w:rsidRDefault="001B1D76" w:rsidP="001B1D76">
      <w:pPr>
        <w:rPr>
          <w:rFonts w:asciiTheme="majorHAnsi" w:hAnsiTheme="majorHAnsi" w:cstheme="majorHAnsi"/>
          <w:sz w:val="22"/>
          <w:szCs w:val="22"/>
        </w:rPr>
      </w:pPr>
    </w:p>
    <w:p w14:paraId="2DD35942"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Carolina Correa</w:t>
      </w:r>
      <w:r w:rsidRPr="00BB7C8C">
        <w:rPr>
          <w:rFonts w:asciiTheme="majorHAnsi" w:hAnsiTheme="majorHAnsi" w:cstheme="majorHAnsi"/>
          <w:sz w:val="22"/>
          <w:szCs w:val="22"/>
        </w:rPr>
        <w:t>, Customer Excellence Director, AbbVie – Correa has worked in the pharmaceutical industry for over 16 years, and has contributed to companies such as Novartis, Merck and Bayer. With a background in business development, marketing, and branding, Correa is currently responsible for management and innovation in the area of customer excellence at AbbVie.</w:t>
      </w:r>
    </w:p>
    <w:p w14:paraId="2013F346" w14:textId="77777777" w:rsidR="001B1D76" w:rsidRPr="00BB7C8C" w:rsidRDefault="001B1D76" w:rsidP="001B1D76">
      <w:pPr>
        <w:rPr>
          <w:rFonts w:asciiTheme="majorHAnsi" w:hAnsiTheme="majorHAnsi" w:cstheme="majorHAnsi"/>
          <w:sz w:val="22"/>
          <w:szCs w:val="22"/>
        </w:rPr>
      </w:pPr>
    </w:p>
    <w:p w14:paraId="3868840B"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Jason DeGoes</w:t>
      </w:r>
      <w:r w:rsidRPr="00BB7C8C">
        <w:rPr>
          <w:rFonts w:asciiTheme="majorHAnsi" w:hAnsiTheme="majorHAnsi" w:cstheme="majorHAnsi"/>
          <w:sz w:val="22"/>
          <w:szCs w:val="22"/>
        </w:rPr>
        <w:t xml:space="preserve">, Senior Vice President of Global Patient Solutions at Teva Pharmaceuticals – DeGoes has over 20 years’ experience in healthcare and pharmaceuticals, and currently overseeing the Global Patient Solutions team at Teva. He is an expert in implementing support </w:t>
      </w:r>
      <w:r>
        <w:rPr>
          <w:rFonts w:asciiTheme="majorHAnsi" w:hAnsiTheme="majorHAnsi" w:cstheme="majorHAnsi"/>
          <w:sz w:val="22"/>
          <w:szCs w:val="22"/>
        </w:rPr>
        <w:t>program</w:t>
      </w:r>
      <w:r w:rsidRPr="00BB7C8C">
        <w:rPr>
          <w:rFonts w:asciiTheme="majorHAnsi" w:hAnsiTheme="majorHAnsi" w:cstheme="majorHAnsi"/>
          <w:sz w:val="22"/>
          <w:szCs w:val="22"/>
        </w:rPr>
        <w:t>s and patient engagement strategies.</w:t>
      </w:r>
    </w:p>
    <w:p w14:paraId="1C9E7C01" w14:textId="77777777" w:rsidR="001B1D76" w:rsidRPr="00BB7C8C" w:rsidRDefault="001B1D76" w:rsidP="001B1D76">
      <w:pPr>
        <w:rPr>
          <w:rFonts w:asciiTheme="majorHAnsi" w:hAnsiTheme="majorHAnsi" w:cstheme="majorHAnsi"/>
          <w:sz w:val="22"/>
          <w:szCs w:val="22"/>
        </w:rPr>
      </w:pPr>
    </w:p>
    <w:p w14:paraId="0707FC52"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Marc Delavarenne</w:t>
      </w:r>
      <w:r w:rsidRPr="00BB7C8C">
        <w:rPr>
          <w:rFonts w:asciiTheme="majorHAnsi" w:hAnsiTheme="majorHAnsi" w:cstheme="majorHAnsi"/>
          <w:sz w:val="22"/>
          <w:szCs w:val="22"/>
        </w:rPr>
        <w:t xml:space="preserve">, Customer Experience Director at Bristol-Myers Squibb –Delavarenne has a wealth of experience in customer experience, gained through almost 20 years in the pharmaceutical industry. He specializes in designing and developing customer-centric strategies and has a history of delivering </w:t>
      </w:r>
      <w:r>
        <w:rPr>
          <w:rFonts w:asciiTheme="majorHAnsi" w:hAnsiTheme="majorHAnsi" w:cstheme="majorHAnsi"/>
          <w:sz w:val="22"/>
          <w:szCs w:val="22"/>
        </w:rPr>
        <w:t>program</w:t>
      </w:r>
      <w:r w:rsidRPr="00BB7C8C">
        <w:rPr>
          <w:rFonts w:asciiTheme="majorHAnsi" w:hAnsiTheme="majorHAnsi" w:cstheme="majorHAnsi"/>
          <w:sz w:val="22"/>
          <w:szCs w:val="22"/>
        </w:rPr>
        <w:t>s globally.</w:t>
      </w:r>
    </w:p>
    <w:p w14:paraId="586793FA" w14:textId="77777777" w:rsidR="001B1D76" w:rsidRPr="00BB7C8C" w:rsidRDefault="001B1D76" w:rsidP="001B1D76">
      <w:pPr>
        <w:rPr>
          <w:rFonts w:asciiTheme="majorHAnsi" w:hAnsiTheme="majorHAnsi" w:cstheme="majorHAnsi"/>
          <w:sz w:val="22"/>
          <w:szCs w:val="22"/>
        </w:rPr>
      </w:pPr>
    </w:p>
    <w:p w14:paraId="18A4D4E2"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Maarten van Essen</w:t>
      </w:r>
      <w:r w:rsidRPr="00BB7C8C">
        <w:rPr>
          <w:rFonts w:asciiTheme="majorHAnsi" w:hAnsiTheme="majorHAnsi" w:cstheme="majorHAnsi"/>
          <w:sz w:val="22"/>
          <w:szCs w:val="22"/>
        </w:rPr>
        <w:t>, Marketing Strategy and Customer Experience at Takeda Pharmaceuticals Nederland - More than 10 years’ experience in branding, sales, marketing and customer experience gained first at Novo Nordisk and currently at Takeda Pharmaceuticals. A specialist in co-creating solutions, customer experience journeys, patient support programs, and omnichannel campaigns, van Essen values a collaborative approach to developing experience strategies with a long-term perspective.</w:t>
      </w:r>
    </w:p>
    <w:p w14:paraId="0687ADA2" w14:textId="77777777" w:rsidR="001B1D76" w:rsidRPr="00BB7C8C" w:rsidRDefault="001B1D76" w:rsidP="001B1D76">
      <w:pPr>
        <w:rPr>
          <w:rFonts w:asciiTheme="majorHAnsi" w:hAnsiTheme="majorHAnsi" w:cstheme="majorHAnsi"/>
          <w:b/>
          <w:sz w:val="22"/>
          <w:szCs w:val="22"/>
        </w:rPr>
      </w:pPr>
    </w:p>
    <w:p w14:paraId="1E1CD6ED"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Davidek Herron</w:t>
      </w:r>
      <w:r w:rsidRPr="00BB7C8C">
        <w:rPr>
          <w:rFonts w:asciiTheme="majorHAnsi" w:hAnsiTheme="majorHAnsi" w:cstheme="majorHAnsi"/>
          <w:sz w:val="22"/>
          <w:szCs w:val="22"/>
        </w:rPr>
        <w:t xml:space="preserve">, Head of Human Channels and Customer Experience at Teva Pharmaceuticals – Herron has over 10 years’ experience in the pharmaceutical industry and is currently responsible for designing the customer experience for Teva’s products. With an industry background in sales and marketing, Herron specializes in </w:t>
      </w:r>
      <w:r w:rsidRPr="00BB7C8C">
        <w:rPr>
          <w:rFonts w:asciiTheme="majorHAnsi" w:hAnsiTheme="majorHAnsi" w:cstheme="majorHAnsi"/>
          <w:sz w:val="22"/>
          <w:szCs w:val="22"/>
          <w:shd w:val="clear" w:color="auto" w:fill="FFFFFF"/>
        </w:rPr>
        <w:t>developing and implementing customer experiences across brands on a global scale.</w:t>
      </w:r>
    </w:p>
    <w:p w14:paraId="536E08FB" w14:textId="77777777" w:rsidR="001B1D76" w:rsidRPr="00BB7C8C" w:rsidRDefault="001B1D76" w:rsidP="001B1D76">
      <w:pPr>
        <w:rPr>
          <w:rFonts w:asciiTheme="majorHAnsi" w:hAnsiTheme="majorHAnsi" w:cstheme="majorHAnsi"/>
          <w:sz w:val="22"/>
          <w:szCs w:val="22"/>
        </w:rPr>
      </w:pPr>
    </w:p>
    <w:p w14:paraId="3F5B5894"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Kasper Jerlang</w:t>
      </w:r>
      <w:r w:rsidRPr="00BB7C8C">
        <w:rPr>
          <w:rFonts w:asciiTheme="majorHAnsi" w:hAnsiTheme="majorHAnsi" w:cstheme="majorHAnsi"/>
          <w:sz w:val="22"/>
          <w:szCs w:val="22"/>
        </w:rPr>
        <w:t>, Head of Digital Transformation at LEO Pharma – Jerlang brings almost 20 years’ experience gained through work with Novo Nordisk, AstraZeneca and LEO Pharma to the discussion. With a background in communications and branding, Jerlang is currently responsible for development of the multi-channel digital strategy and branding of LEO Pharma’s psoriasis franchise.</w:t>
      </w:r>
    </w:p>
    <w:p w14:paraId="2E6205FA" w14:textId="77777777" w:rsidR="001B1D76" w:rsidRPr="00BB7C8C" w:rsidRDefault="001B1D76" w:rsidP="001B1D76">
      <w:pPr>
        <w:pStyle w:val="ListParagraph"/>
        <w:rPr>
          <w:rFonts w:asciiTheme="majorHAnsi" w:hAnsiTheme="majorHAnsi" w:cstheme="majorHAnsi"/>
          <w:sz w:val="22"/>
          <w:szCs w:val="22"/>
        </w:rPr>
      </w:pPr>
    </w:p>
    <w:p w14:paraId="018C03FE"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Marie Knopp</w:t>
      </w:r>
      <w:r w:rsidRPr="00BB7C8C">
        <w:rPr>
          <w:rFonts w:asciiTheme="majorHAnsi" w:hAnsiTheme="majorHAnsi" w:cstheme="majorHAnsi"/>
          <w:sz w:val="22"/>
          <w:szCs w:val="22"/>
        </w:rPr>
        <w:t xml:space="preserve"> (CCXP), Former Customer Experience Manager, Pfizer – An expert in customer-centric strategy and business development, Knopp has more than 6 years’ experience in the areas of marketing and customer experience, and has recently left Pfizer to set up her own CX consultancy.</w:t>
      </w:r>
    </w:p>
    <w:p w14:paraId="7381D547" w14:textId="77777777" w:rsidR="001B1D76" w:rsidRPr="00BB7C8C" w:rsidRDefault="001B1D76" w:rsidP="001B1D76">
      <w:pPr>
        <w:pStyle w:val="ListParagraph"/>
        <w:rPr>
          <w:rFonts w:asciiTheme="majorHAnsi" w:hAnsiTheme="majorHAnsi" w:cstheme="majorHAnsi"/>
          <w:sz w:val="22"/>
          <w:szCs w:val="22"/>
        </w:rPr>
      </w:pPr>
    </w:p>
    <w:p w14:paraId="56DFF2DD"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Parul Kumar</w:t>
      </w:r>
      <w:r w:rsidRPr="00BB7C8C">
        <w:rPr>
          <w:rFonts w:asciiTheme="majorHAnsi" w:hAnsiTheme="majorHAnsi" w:cstheme="majorHAnsi"/>
          <w:sz w:val="22"/>
          <w:szCs w:val="22"/>
        </w:rPr>
        <w:t>, CX Strategist, Global Head of Patient and Stakeholder Engagement, UCB – Experienced customer experience strategist, with 10 years’ experience across various business areas (including e-commerce and pharmaceuticals). An expert in process improvement, project management and consumer journeys, Kumar is currently providing leadership to the Patient and Stakeholder Engagement team at UCB.</w:t>
      </w:r>
    </w:p>
    <w:p w14:paraId="6874E738" w14:textId="77777777" w:rsidR="001B1D76" w:rsidRPr="00BB7C8C" w:rsidRDefault="001B1D76" w:rsidP="001B1D76">
      <w:pPr>
        <w:rPr>
          <w:rFonts w:asciiTheme="majorHAnsi" w:hAnsiTheme="majorHAnsi" w:cstheme="majorHAnsi"/>
          <w:sz w:val="22"/>
          <w:szCs w:val="22"/>
        </w:rPr>
      </w:pPr>
    </w:p>
    <w:p w14:paraId="67D72E80"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Hicham Naim</w:t>
      </w:r>
      <w:r w:rsidRPr="00BB7C8C">
        <w:rPr>
          <w:rFonts w:asciiTheme="majorHAnsi" w:hAnsiTheme="majorHAnsi" w:cstheme="majorHAnsi"/>
          <w:sz w:val="22"/>
          <w:szCs w:val="22"/>
        </w:rPr>
        <w:t>, Senior Director, Head of Customer Experience Strategy &amp; Operations at Takeda – Naim has many years’ experience gained through industry and consultancy. Naim is currently focusing on customer and patient experience, digital health, and innovative business models. Experienced in developing customer engagement models and frameworks, including content marketing.</w:t>
      </w:r>
    </w:p>
    <w:p w14:paraId="451FD890" w14:textId="77777777" w:rsidR="001B1D76" w:rsidRPr="00BB7C8C" w:rsidRDefault="001B1D76" w:rsidP="001B1D76">
      <w:pPr>
        <w:rPr>
          <w:rFonts w:asciiTheme="majorHAnsi" w:hAnsiTheme="majorHAnsi" w:cstheme="majorHAnsi"/>
          <w:sz w:val="22"/>
          <w:szCs w:val="22"/>
        </w:rPr>
      </w:pPr>
    </w:p>
    <w:p w14:paraId="71C3F403"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Tom Ruggia</w:t>
      </w:r>
      <w:r w:rsidRPr="00BB7C8C">
        <w:rPr>
          <w:rFonts w:asciiTheme="majorHAnsi" w:hAnsiTheme="majorHAnsi" w:cstheme="majorHAnsi"/>
          <w:sz w:val="22"/>
          <w:szCs w:val="22"/>
        </w:rPr>
        <w:t>, Vice President, Global Surgical Customer Experience at Johnson &amp; Johnson Vision – Thomas Ruggia is an executive with a strong background in the pharmaceutical and medical devices industries. Currently leading a team responsible for global customer strategy at Johnson &amp; Johnson, he has previously worked in emerging markets, sales, and strategic marketing.</w:t>
      </w:r>
    </w:p>
    <w:p w14:paraId="0574FFEB" w14:textId="77777777" w:rsidR="001B1D76" w:rsidRPr="00BB7C8C" w:rsidRDefault="001B1D76" w:rsidP="001B1D76">
      <w:pPr>
        <w:rPr>
          <w:rFonts w:asciiTheme="majorHAnsi" w:hAnsiTheme="majorHAnsi" w:cstheme="majorHAnsi"/>
          <w:sz w:val="22"/>
          <w:szCs w:val="22"/>
        </w:rPr>
      </w:pPr>
    </w:p>
    <w:p w14:paraId="748A9257"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Carl Smith</w:t>
      </w:r>
      <w:r w:rsidRPr="00BB7C8C">
        <w:rPr>
          <w:rFonts w:asciiTheme="majorHAnsi" w:hAnsiTheme="majorHAnsi" w:cstheme="majorHAnsi"/>
          <w:sz w:val="22"/>
          <w:szCs w:val="22"/>
        </w:rPr>
        <w:t>, Senior Director at Lilly Marketing Institute and Customer Experience, Eli Lilly and Company – A leader in marketing and product launches, Smith has spent 17 years at Eli Lilly. With a background in global marketing and emerging markets, he is currently accountable for developing consistent CX frameworks based on patient insights.</w:t>
      </w:r>
    </w:p>
    <w:p w14:paraId="031D07C0" w14:textId="77777777" w:rsidR="001B1D76" w:rsidRPr="00BB7C8C" w:rsidRDefault="001B1D76" w:rsidP="001B1D76">
      <w:pPr>
        <w:rPr>
          <w:rFonts w:asciiTheme="majorHAnsi" w:hAnsiTheme="majorHAnsi" w:cstheme="majorHAnsi"/>
          <w:sz w:val="22"/>
          <w:szCs w:val="22"/>
        </w:rPr>
      </w:pPr>
    </w:p>
    <w:p w14:paraId="0BBEF2D9" w14:textId="77777777" w:rsidR="001B1D76" w:rsidRPr="00BB7C8C" w:rsidRDefault="001B1D76" w:rsidP="001B1D76">
      <w:pPr>
        <w:pStyle w:val="ListParagraph"/>
        <w:numPr>
          <w:ilvl w:val="0"/>
          <w:numId w:val="5"/>
        </w:numPr>
        <w:rPr>
          <w:rFonts w:asciiTheme="majorHAnsi" w:hAnsiTheme="majorHAnsi" w:cstheme="majorHAnsi"/>
          <w:sz w:val="22"/>
          <w:szCs w:val="22"/>
        </w:rPr>
      </w:pPr>
      <w:r w:rsidRPr="00BB7C8C">
        <w:rPr>
          <w:rFonts w:asciiTheme="majorHAnsi" w:hAnsiTheme="majorHAnsi" w:cstheme="majorHAnsi"/>
          <w:b/>
          <w:sz w:val="22"/>
          <w:szCs w:val="22"/>
        </w:rPr>
        <w:t>Doug Stover</w:t>
      </w:r>
      <w:r w:rsidRPr="00BB7C8C">
        <w:rPr>
          <w:rFonts w:asciiTheme="majorHAnsi" w:hAnsiTheme="majorHAnsi" w:cstheme="majorHAnsi"/>
          <w:sz w:val="22"/>
          <w:szCs w:val="22"/>
        </w:rPr>
        <w:t>, Vice President of Global Patient Experience, Neurology, UCB –Stover has 20 years’ experience in consultancy and industry and is currently Head of Patient Experience at UCB where he focuses on the area of neurological disorders. An expert in developing solutions to gain insight into patients’ lives and solve unmet needs, Stover aims to empower patients by developing solutions that allow them to take control of their situations.</w:t>
      </w:r>
    </w:p>
    <w:p w14:paraId="377714C0" w14:textId="77777777" w:rsidR="001B1D76" w:rsidRPr="00BB7C8C" w:rsidRDefault="001B1D76" w:rsidP="001B1D76">
      <w:pPr>
        <w:pStyle w:val="ListParagraph"/>
        <w:rPr>
          <w:rFonts w:asciiTheme="majorHAnsi" w:hAnsiTheme="majorHAnsi" w:cstheme="majorHAnsi"/>
          <w:sz w:val="22"/>
          <w:szCs w:val="22"/>
        </w:rPr>
      </w:pPr>
    </w:p>
    <w:bookmarkEnd w:id="5"/>
    <w:p w14:paraId="6E63D0C5" w14:textId="77777777" w:rsidR="001B1D76" w:rsidRPr="00BB7C8C" w:rsidRDefault="001B1D76" w:rsidP="001B1D76">
      <w:pPr>
        <w:rPr>
          <w:rFonts w:asciiTheme="majorHAnsi" w:hAnsiTheme="majorHAnsi" w:cstheme="majorHAnsi"/>
          <w:sz w:val="22"/>
          <w:szCs w:val="22"/>
        </w:rPr>
      </w:pPr>
    </w:p>
    <w:p w14:paraId="064D0DFB" w14:textId="77777777" w:rsidR="001B1D76" w:rsidRPr="00BB7C8C" w:rsidRDefault="001B1D76" w:rsidP="001B1D76">
      <w:pPr>
        <w:textAlignment w:val="baseline"/>
        <w:rPr>
          <w:rFonts w:asciiTheme="majorHAnsi" w:hAnsiTheme="majorHAnsi" w:cstheme="majorHAnsi"/>
          <w:sz w:val="22"/>
          <w:szCs w:val="22"/>
        </w:rPr>
      </w:pPr>
    </w:p>
    <w:p w14:paraId="5F7B0FFC" w14:textId="77777777" w:rsidR="00984205" w:rsidRPr="00BB7C8C" w:rsidRDefault="00984205" w:rsidP="00262B72">
      <w:pPr>
        <w:textAlignment w:val="baseline"/>
        <w:rPr>
          <w:rFonts w:asciiTheme="majorHAnsi" w:eastAsia="Times New Roman" w:hAnsiTheme="majorHAnsi" w:cstheme="majorHAnsi"/>
          <w:sz w:val="22"/>
          <w:szCs w:val="22"/>
          <w:shd w:val="clear" w:color="auto" w:fill="FFFFFF"/>
        </w:rPr>
      </w:pPr>
    </w:p>
    <w:sectPr w:rsidR="00984205" w:rsidRPr="00BB7C8C" w:rsidSect="007B40F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F364" w14:textId="77777777" w:rsidR="00F03868" w:rsidRDefault="00F03868" w:rsidP="00901CAD">
      <w:r>
        <w:separator/>
      </w:r>
    </w:p>
  </w:endnote>
  <w:endnote w:type="continuationSeparator" w:id="0">
    <w:p w14:paraId="22840C8E" w14:textId="77777777" w:rsidR="00F03868" w:rsidRDefault="00F03868" w:rsidP="0090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59980"/>
      <w:docPartObj>
        <w:docPartGallery w:val="Page Numbers (Bottom of Page)"/>
        <w:docPartUnique/>
      </w:docPartObj>
    </w:sdtPr>
    <w:sdtEndPr>
      <w:rPr>
        <w:noProof/>
      </w:rPr>
    </w:sdtEndPr>
    <w:sdtContent>
      <w:p w14:paraId="247DA64E" w14:textId="0D90BADE" w:rsidR="00250D6A" w:rsidRDefault="00250D6A">
        <w:pPr>
          <w:pStyle w:val="Footer"/>
          <w:jc w:val="right"/>
        </w:pPr>
        <w:r>
          <w:fldChar w:fldCharType="begin"/>
        </w:r>
        <w:r>
          <w:instrText xml:space="preserve"> PAGE   \* MERGEFORMAT </w:instrText>
        </w:r>
        <w:r>
          <w:fldChar w:fldCharType="separate"/>
        </w:r>
        <w:r w:rsidR="005145DE">
          <w:rPr>
            <w:noProof/>
          </w:rPr>
          <w:t>12</w:t>
        </w:r>
        <w:r>
          <w:rPr>
            <w:noProof/>
          </w:rPr>
          <w:fldChar w:fldCharType="end"/>
        </w:r>
      </w:p>
    </w:sdtContent>
  </w:sdt>
  <w:p w14:paraId="6D8C856A" w14:textId="77777777" w:rsidR="00250D6A" w:rsidRDefault="0025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874808"/>
      <w:docPartObj>
        <w:docPartGallery w:val="Page Numbers (Bottom of Page)"/>
        <w:docPartUnique/>
      </w:docPartObj>
    </w:sdtPr>
    <w:sdtEndPr>
      <w:rPr>
        <w:noProof/>
      </w:rPr>
    </w:sdtEndPr>
    <w:sdtContent>
      <w:p w14:paraId="09B8B60E" w14:textId="2030A107" w:rsidR="001B1D76" w:rsidRDefault="001B1D76">
        <w:pPr>
          <w:pStyle w:val="Footer"/>
          <w:jc w:val="right"/>
        </w:pPr>
        <w:r>
          <w:fldChar w:fldCharType="begin"/>
        </w:r>
        <w:r>
          <w:instrText xml:space="preserve"> PAGE   \* MERGEFORMAT </w:instrText>
        </w:r>
        <w:r>
          <w:fldChar w:fldCharType="separate"/>
        </w:r>
        <w:r w:rsidR="005145DE">
          <w:rPr>
            <w:noProof/>
          </w:rPr>
          <w:t>16</w:t>
        </w:r>
        <w:r>
          <w:rPr>
            <w:noProof/>
          </w:rPr>
          <w:fldChar w:fldCharType="end"/>
        </w:r>
      </w:p>
    </w:sdtContent>
  </w:sdt>
  <w:p w14:paraId="0E2CEBFD" w14:textId="77777777" w:rsidR="001B1D76" w:rsidRDefault="001B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A8F0" w14:textId="77777777" w:rsidR="00F03868" w:rsidRDefault="00F03868" w:rsidP="00901CAD">
      <w:r>
        <w:separator/>
      </w:r>
    </w:p>
  </w:footnote>
  <w:footnote w:type="continuationSeparator" w:id="0">
    <w:p w14:paraId="16D5B00F" w14:textId="77777777" w:rsidR="00F03868" w:rsidRDefault="00F03868" w:rsidP="00901CAD">
      <w:r>
        <w:continuationSeparator/>
      </w:r>
    </w:p>
  </w:footnote>
  <w:footnote w:id="1">
    <w:p w14:paraId="13A47A81" w14:textId="77777777" w:rsidR="00250D6A" w:rsidRPr="00AB238F" w:rsidRDefault="00250D6A" w:rsidP="00970C3F">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2">
    <w:p w14:paraId="6864751E" w14:textId="774FAB7A" w:rsidR="00250D6A" w:rsidRPr="00AB238F" w:rsidRDefault="00250D6A" w:rsidP="001F3A43">
      <w:pPr>
        <w:textAlignment w:val="baseline"/>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Ibid.</w:t>
      </w:r>
    </w:p>
  </w:footnote>
  <w:footnote w:id="3">
    <w:p w14:paraId="756DB723" w14:textId="77777777" w:rsidR="00250D6A" w:rsidRPr="00AB238F" w:rsidRDefault="00250D6A" w:rsidP="00EB0942">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Calibri"/>
          <w:sz w:val="16"/>
          <w:szCs w:val="16"/>
          <w:lang w:val="en-PH"/>
        </w:rPr>
        <w:t>Carithers, S. (2014). ‘The Telecom Industry Tunes in to the Customer Experience’, Teletech, 2014 [online]. Available at: http://www.teletech.com/sites/default/files/white-paper-telecom-industry-tunes-customer-experience.pdf</w:t>
      </w:r>
    </w:p>
  </w:footnote>
  <w:footnote w:id="4">
    <w:p w14:paraId="20556E81" w14:textId="23B6C249" w:rsidR="00250D6A" w:rsidRPr="00AB238F" w:rsidRDefault="00250D6A">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Norman, D. and Nielsen, J. (2018). ‘The Definition of User Experience (UX).’ The Nielsen Norman Group. Available at: https://www.nngroup.com/articles/definition-user-experience/</w:t>
      </w:r>
    </w:p>
  </w:footnote>
  <w:footnote w:id="5">
    <w:p w14:paraId="53B7E8A8" w14:textId="77777777" w:rsidR="00250D6A" w:rsidRPr="00AB238F" w:rsidRDefault="00250D6A" w:rsidP="00063A41">
      <w:pPr>
        <w:rPr>
          <w:rFonts w:ascii="Calibri" w:eastAsia="Times New Roman" w:hAnsi="Calibri" w:cs="Times New Roman"/>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rPr>
        <w:t>Catlin, T., Duncan, E. Fanderl, H. and Lorenz, J. (2016). ‘The growth engine: Superior customer experience in insurance’, McKinsey and Company, April 2016 [online]. Available at: https://www.mckinsey.com/industries/financial-services/our-insights/the-growth-engine-superior-customer-experience-in-insurance</w:t>
      </w:r>
    </w:p>
  </w:footnote>
  <w:footnote w:id="6">
    <w:p w14:paraId="1B13FBF6" w14:textId="28313A1A" w:rsidR="00250D6A" w:rsidRPr="00AB238F" w:rsidRDefault="00250D6A" w:rsidP="00ED7259">
      <w:pPr>
        <w:jc w:val="both"/>
        <w:textAlignment w:val="baseline"/>
        <w:rPr>
          <w:rFonts w:ascii="Calibri" w:eastAsia="Times New Roman" w:hAnsi="Calibri" w:cs="Arial"/>
          <w:sz w:val="16"/>
          <w:szCs w:val="16"/>
          <w:shd w:val="clear" w:color="auto" w:fill="FFFFFF"/>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Arial"/>
          <w:sz w:val="16"/>
          <w:szCs w:val="16"/>
          <w:shd w:val="clear" w:color="auto" w:fill="FFFFFF"/>
          <w:lang w:val="en-PH"/>
        </w:rPr>
        <w:t>Bain and Company (2017). ‘</w:t>
      </w:r>
      <w:r w:rsidRPr="00AB238F">
        <w:rPr>
          <w:rFonts w:ascii="Calibri" w:eastAsia="Times New Roman" w:hAnsi="Calibri" w:cs="Arial"/>
          <w:sz w:val="16"/>
          <w:szCs w:val="16"/>
        </w:rPr>
        <w:t>Dialing up customer experience in telecommunications’, Bain and Company, 2017 [online]. Available at: http://www.bain.com/about/client-results/dialing-up-customer-experience-in-telecommunications.aspx#4</w:t>
      </w:r>
    </w:p>
  </w:footnote>
  <w:footnote w:id="7">
    <w:p w14:paraId="7FD5D7D3" w14:textId="77777777" w:rsidR="00250D6A" w:rsidRPr="00AB238F" w:rsidRDefault="00250D6A" w:rsidP="001F3A43">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Golding, I. (2017). ‘</w:t>
      </w:r>
      <w:r w:rsidRPr="00AB238F">
        <w:rPr>
          <w:rFonts w:ascii="Calibri" w:eastAsia="Times New Roman" w:hAnsi="Calibri" w:cs="Arial"/>
          <w:sz w:val="16"/>
          <w:szCs w:val="16"/>
        </w:rPr>
        <w:t>Customer Experience 2017 Reality Check – Evolution or Revolution?</w:t>
      </w:r>
      <w:r w:rsidRPr="00AB238F">
        <w:rPr>
          <w:rFonts w:ascii="Calibri" w:eastAsia="Times New Roman" w:hAnsi="Calibri" w:cs="Arial"/>
          <w:bCs/>
          <w:sz w:val="16"/>
          <w:szCs w:val="16"/>
        </w:rPr>
        <w:t xml:space="preserve">’, IJ Golding Customer Experience Consultancy, October 3, 2017 [blog]. Available at: </w:t>
      </w:r>
      <w:r w:rsidRPr="00AB238F">
        <w:rPr>
          <w:rFonts w:ascii="Calibri" w:eastAsia="Times New Roman" w:hAnsi="Calibri" w:cs="Arial"/>
          <w:sz w:val="16"/>
          <w:szCs w:val="16"/>
        </w:rPr>
        <w:t>https://ijgolding.com/2017/10/03/customer-experience-2017-reality-check-evolution-revolution/</w:t>
      </w:r>
    </w:p>
  </w:footnote>
  <w:footnote w:id="8">
    <w:p w14:paraId="62DA04FD" w14:textId="3A85AAB7" w:rsidR="00250D6A" w:rsidRPr="00AB238F" w:rsidRDefault="00250D6A" w:rsidP="001F3A43">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Ibid.</w:t>
      </w:r>
    </w:p>
  </w:footnote>
  <w:footnote w:id="9">
    <w:p w14:paraId="087A57D4" w14:textId="77777777" w:rsidR="00250D6A" w:rsidRPr="00AB238F" w:rsidRDefault="00250D6A" w:rsidP="00C37640">
      <w:pPr>
        <w:pStyle w:val="Heading1"/>
        <w:shd w:val="clear" w:color="auto" w:fill="FFFFFF"/>
        <w:spacing w:before="0"/>
        <w:rPr>
          <w:rFonts w:ascii="Calibri" w:eastAsia="Times New Roman" w:hAnsi="Calibri" w:cs="Arial"/>
          <w:b w:val="0"/>
          <w:bCs w:val="0"/>
          <w:color w:val="auto"/>
          <w:sz w:val="16"/>
          <w:szCs w:val="16"/>
        </w:rPr>
      </w:pPr>
      <w:r w:rsidRPr="00AB238F">
        <w:rPr>
          <w:rStyle w:val="FootnoteReference"/>
          <w:rFonts w:ascii="Calibri" w:hAnsi="Calibri"/>
          <w:b w:val="0"/>
          <w:color w:val="auto"/>
          <w:sz w:val="16"/>
          <w:szCs w:val="16"/>
        </w:rPr>
        <w:footnoteRef/>
      </w:r>
      <w:r w:rsidRPr="00AB238F">
        <w:rPr>
          <w:rFonts w:ascii="Calibri" w:hAnsi="Calibri"/>
          <w:b w:val="0"/>
          <w:color w:val="auto"/>
          <w:sz w:val="16"/>
          <w:szCs w:val="16"/>
        </w:rPr>
        <w:t xml:space="preserve"> </w:t>
      </w:r>
      <w:r w:rsidRPr="00AB238F">
        <w:rPr>
          <w:rFonts w:ascii="Calibri" w:eastAsia="Times New Roman" w:hAnsi="Calibri" w:cs="Times New Roman"/>
          <w:b w:val="0"/>
          <w:color w:val="auto"/>
          <w:sz w:val="16"/>
          <w:szCs w:val="16"/>
          <w:lang w:val="en-PH"/>
        </w:rPr>
        <w:t>Sigal, T. (2016). ‘</w:t>
      </w:r>
      <w:r w:rsidRPr="00AB238F">
        <w:rPr>
          <w:rFonts w:ascii="Calibri" w:eastAsia="Times New Roman" w:hAnsi="Calibri" w:cs="Arial"/>
          <w:b w:val="0"/>
          <w:bCs w:val="0"/>
          <w:color w:val="auto"/>
          <w:sz w:val="16"/>
          <w:szCs w:val="16"/>
        </w:rPr>
        <w:t xml:space="preserve">Quadient: advancing the CX industry through disruptive innovation’, Quadient, September 13, 2017 [online]. Available at: </w:t>
      </w:r>
      <w:r w:rsidRPr="00AB238F">
        <w:rPr>
          <w:rFonts w:ascii="Calibri" w:eastAsia="Times New Roman" w:hAnsi="Calibri" w:cs="Times New Roman"/>
          <w:b w:val="0"/>
          <w:color w:val="auto"/>
          <w:sz w:val="16"/>
          <w:szCs w:val="16"/>
          <w:lang w:val="en-PH"/>
        </w:rPr>
        <w:t>https://www.quadient.com/blog/quadient-advancing-cx-industry-through-disruptive-innovation</w:t>
      </w:r>
    </w:p>
  </w:footnote>
  <w:footnote w:id="10">
    <w:p w14:paraId="7B986CD2" w14:textId="3A2B8B77" w:rsidR="00250D6A" w:rsidRPr="00AB238F" w:rsidRDefault="00250D6A" w:rsidP="00EC55AD">
      <w:pPr>
        <w:jc w:val="both"/>
        <w:textAlignment w:val="baseline"/>
        <w:rPr>
          <w:rFonts w:ascii="Calibri" w:eastAsia="Times New Roman" w:hAnsi="Calibri" w:cs="Calibri"/>
          <w:sz w:val="16"/>
          <w:szCs w:val="16"/>
          <w:shd w:val="clear" w:color="auto" w:fill="FFFFFF"/>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Calibri"/>
          <w:sz w:val="16"/>
          <w:szCs w:val="16"/>
          <w:shd w:val="clear" w:color="auto" w:fill="FFFFFF"/>
          <w:lang w:val="en-PH"/>
        </w:rPr>
        <w:t>TaskUs (2016). ‘The Evolution of Customer Experience: Digital’, TaskUs, March 6, 2016 [online]. Available at: https://www.taskus.com/blog/the-evolution-of-customer-experience-digital/</w:t>
      </w:r>
    </w:p>
  </w:footnote>
  <w:footnote w:id="11">
    <w:p w14:paraId="53B4B130" w14:textId="77777777" w:rsidR="00250D6A" w:rsidRPr="00AB238F" w:rsidRDefault="00250D6A" w:rsidP="00CB3C0A">
      <w:pPr>
        <w:pStyle w:val="Heading2"/>
        <w:shd w:val="clear" w:color="auto" w:fill="FFFFFF"/>
        <w:spacing w:before="0" w:beforeAutospacing="0" w:after="0" w:afterAutospacing="0"/>
        <w:rPr>
          <w:rFonts w:ascii="Calibri" w:eastAsia="Times New Roman" w:hAnsi="Calibri" w:cs="Times New Roman"/>
          <w:b w:val="0"/>
          <w:sz w:val="16"/>
          <w:szCs w:val="16"/>
        </w:rPr>
      </w:pPr>
      <w:r w:rsidRPr="00AB238F">
        <w:rPr>
          <w:rStyle w:val="FootnoteReference"/>
          <w:rFonts w:ascii="Calibri" w:hAnsi="Calibri"/>
          <w:b w:val="0"/>
          <w:sz w:val="16"/>
          <w:szCs w:val="16"/>
        </w:rPr>
        <w:footnoteRef/>
      </w:r>
      <w:r w:rsidRPr="00AB238F">
        <w:rPr>
          <w:rFonts w:ascii="Calibri" w:hAnsi="Calibri"/>
          <w:b w:val="0"/>
          <w:sz w:val="16"/>
          <w:szCs w:val="16"/>
        </w:rPr>
        <w:t xml:space="preserve"> </w:t>
      </w:r>
      <w:r w:rsidRPr="00AB238F">
        <w:rPr>
          <w:rFonts w:ascii="Calibri" w:eastAsia="Times New Roman" w:hAnsi="Calibri" w:cs="Times New Roman"/>
          <w:b w:val="0"/>
          <w:sz w:val="16"/>
          <w:szCs w:val="16"/>
        </w:rPr>
        <w:t>Haughey, P. (2017). ‘How Spotify keeps 99% of its customers happy’, Voxpro, November 14, 2017 [online]. Available at: http://www.voxprogroup.com/2017/11/how-spotify-keeps-99-percent-of-its-customers-happy/</w:t>
      </w:r>
    </w:p>
  </w:footnote>
  <w:footnote w:id="12">
    <w:p w14:paraId="55FE72F3" w14:textId="77777777" w:rsidR="00250D6A" w:rsidRPr="00AB238F" w:rsidRDefault="00250D6A" w:rsidP="00CB3C0A">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Chapman, A. (2017). ‘The Digital Disruption’, eyeforpharma, October 23, 2017 [online]. Available at: https://social.eyeforpharma.com/commercial/digital-disruption</w:t>
      </w:r>
    </w:p>
  </w:footnote>
  <w:footnote w:id="13">
    <w:p w14:paraId="76E17302" w14:textId="77777777" w:rsidR="00250D6A" w:rsidRPr="00AB238F" w:rsidRDefault="00250D6A" w:rsidP="001F3A43">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Golding, I. (2017). ‘</w:t>
      </w:r>
      <w:r w:rsidRPr="00AB238F">
        <w:rPr>
          <w:rFonts w:ascii="Calibri" w:eastAsia="Times New Roman" w:hAnsi="Calibri" w:cs="Arial"/>
          <w:sz w:val="16"/>
          <w:szCs w:val="16"/>
        </w:rPr>
        <w:t>Customer Experience 2017 Reality Check – Evolution or Revolution?</w:t>
      </w:r>
      <w:r w:rsidRPr="00AB238F">
        <w:rPr>
          <w:rFonts w:ascii="Calibri" w:eastAsia="Times New Roman" w:hAnsi="Calibri" w:cs="Arial"/>
          <w:bCs/>
          <w:sz w:val="16"/>
          <w:szCs w:val="16"/>
        </w:rPr>
        <w:t xml:space="preserve">’, IJ Golding Customer Experience Consultancy, October 3, 2017 [blog]. Available at: </w:t>
      </w:r>
      <w:r w:rsidRPr="00AB238F">
        <w:rPr>
          <w:rFonts w:ascii="Calibri" w:eastAsia="Times New Roman" w:hAnsi="Calibri" w:cs="Arial"/>
          <w:sz w:val="16"/>
          <w:szCs w:val="16"/>
        </w:rPr>
        <w:t>https://ijgolding.com/2017/10/03/customer-experience-2017-reality-check-evolution-revolution/</w:t>
      </w:r>
    </w:p>
  </w:footnote>
  <w:footnote w:id="14">
    <w:p w14:paraId="73F9BBBE" w14:textId="0874AB72" w:rsidR="00250D6A" w:rsidRPr="00AB238F" w:rsidRDefault="00250D6A" w:rsidP="001F3A43">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Ibid.</w:t>
      </w:r>
    </w:p>
  </w:footnote>
  <w:footnote w:id="15">
    <w:p w14:paraId="2450EC08" w14:textId="77777777" w:rsidR="00250D6A" w:rsidRPr="00AB238F" w:rsidRDefault="00250D6A" w:rsidP="0023383B">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16">
    <w:p w14:paraId="4F7BADD8" w14:textId="0327FE05" w:rsidR="00250D6A" w:rsidRPr="00AB238F" w:rsidRDefault="00250D6A" w:rsidP="0023383B">
      <w:pPr>
        <w:textAlignment w:val="baseline"/>
        <w:rPr>
          <w:rFonts w:ascii="Calibri" w:eastAsia="Times New Roman" w:hAnsi="Calibri" w:cs="Times New Roman"/>
          <w:sz w:val="16"/>
          <w:szCs w:val="16"/>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Temkin, B. (2017). ‘</w:t>
      </w:r>
      <w:r w:rsidRPr="00AB238F">
        <w:rPr>
          <w:rFonts w:ascii="Calibri" w:eastAsia="Times New Roman" w:hAnsi="Calibri" w:cs="Times New Roman"/>
          <w:sz w:val="16"/>
          <w:szCs w:val="16"/>
        </w:rPr>
        <w:t>Nationwide, Aldi, and John Lewis Have Most Loyal Customers in UK’, Linkedin, November 20, 2017 [online]. Available at: https://www.linkedin.com/pulse/nationwide-aldi-john-lewis-have-most-loyal-customers-uk-temkin-ccxp</w:t>
      </w:r>
    </w:p>
  </w:footnote>
  <w:footnote w:id="17">
    <w:p w14:paraId="331F1A6A" w14:textId="77777777" w:rsidR="00250D6A" w:rsidRPr="00AB238F" w:rsidRDefault="00250D6A" w:rsidP="00B21E29">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Edinger, H. (2017). ‘Customer Experience 101’, Linkedin, November 23, 2017 [online]. Available at: https://www.linkedin.com/pulse/customer-experience-101-henry-edinger/?trackingId=nrN5mUWT7U0T4Oxvwu4mDw%3D%3D&amp;lipi=urn%3Ali%3Apage%3Ad_flagship3_profile_view_base_recent_activity_details_all%3Bd7mD6KRjS6iqS1v9Rtypfw%3D%3D&amp;licu=urn%3Ali%3Acontrol%3Ad_flagship3_profile_view_base_recent_activity_details_all-object</w:t>
      </w:r>
    </w:p>
  </w:footnote>
  <w:footnote w:id="18">
    <w:p w14:paraId="51082D6B" w14:textId="77777777" w:rsidR="00250D6A" w:rsidRPr="00AB238F" w:rsidRDefault="00250D6A" w:rsidP="001A0BE4">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19">
    <w:p w14:paraId="03263C0B" w14:textId="5EF8FE81" w:rsidR="00250D6A" w:rsidRPr="00AB238F" w:rsidRDefault="00250D6A" w:rsidP="001F3A43">
      <w:pPr>
        <w:textAlignment w:val="baseline"/>
        <w:rPr>
          <w:rFonts w:ascii="Calibri" w:eastAsia="Times New Roman" w:hAnsi="Calibri" w:cs="Times New Roman"/>
          <w:sz w:val="16"/>
          <w:szCs w:val="16"/>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MyCustomer (2017). ‘Financial services: Five strategies for creating winning customer experiences’, MyCustomer, January 18, 2017 [online]. Available at: https://www.mycustomer.com/resources/financial-services-five-strategies-for-creating-winning-customer-experiences</w:t>
      </w:r>
    </w:p>
  </w:footnote>
  <w:footnote w:id="20">
    <w:p w14:paraId="38048FE8" w14:textId="77777777" w:rsidR="00250D6A" w:rsidRPr="00AB238F" w:rsidRDefault="00250D6A" w:rsidP="00513F98">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Vecchio, D. (2016). ‘</w:t>
      </w:r>
      <w:r w:rsidRPr="00AB238F">
        <w:rPr>
          <w:rFonts w:ascii="Calibri" w:eastAsia="Times New Roman" w:hAnsi="Calibri" w:cs="Times New Roman"/>
          <w:bCs/>
          <w:sz w:val="16"/>
          <w:szCs w:val="16"/>
        </w:rPr>
        <w:t xml:space="preserve">Digital Demand in the Banking Industry and the Impact on Legacy Systems’, Gartner, June 15, 2016 [online]. Available at: </w:t>
      </w:r>
      <w:r w:rsidRPr="00AB238F">
        <w:rPr>
          <w:rFonts w:ascii="Calibri" w:eastAsia="Times New Roman" w:hAnsi="Calibri" w:cs="Times New Roman"/>
          <w:sz w:val="16"/>
          <w:szCs w:val="16"/>
        </w:rPr>
        <w:t>https://www.gartner.com/doc/3348017/digital-demand-banking-industry-impact</w:t>
      </w:r>
    </w:p>
  </w:footnote>
  <w:footnote w:id="21">
    <w:p w14:paraId="39D5F03F" w14:textId="77777777" w:rsidR="00250D6A" w:rsidRPr="00AB238F" w:rsidRDefault="00250D6A" w:rsidP="00D65CD9">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Style w:val="author"/>
          <w:rFonts w:ascii="Calibri" w:eastAsia="Times New Roman" w:hAnsi="Calibri" w:cs="Arial"/>
          <w:sz w:val="16"/>
          <w:szCs w:val="16"/>
          <w:bdr w:val="none" w:sz="0" w:space="0" w:color="auto" w:frame="1"/>
        </w:rPr>
        <w:t>Du Toit, G. and Maureen Burns</w:t>
      </w:r>
      <w:r w:rsidRPr="00AB238F">
        <w:rPr>
          <w:rFonts w:ascii="Calibri" w:eastAsia="Times New Roman" w:hAnsi="Calibri" w:cs="Arial"/>
          <w:sz w:val="16"/>
          <w:szCs w:val="16"/>
        </w:rPr>
        <w:t>, M. (2017). ‘Evolving the Customer Experience in Banking: 'Alexa, Move My Bank Accounts to ...'’, Bain and Company, November 20, 2017 [online]. Available at: http://www.bain.com/publications/articles/evolving-the-customer-experience-in-banking.aspx</w:t>
      </w:r>
    </w:p>
  </w:footnote>
  <w:footnote w:id="22">
    <w:p w14:paraId="42D72321" w14:textId="19D9EA2C" w:rsidR="00250D6A" w:rsidRPr="00AB238F" w:rsidRDefault="00250D6A" w:rsidP="007F31AA">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Ibid.</w:t>
      </w:r>
    </w:p>
  </w:footnote>
  <w:footnote w:id="23">
    <w:p w14:paraId="7015482A" w14:textId="77777777" w:rsidR="00250D6A" w:rsidRPr="00AB238F" w:rsidRDefault="00250D6A" w:rsidP="00131908">
      <w:pPr>
        <w:jc w:val="both"/>
        <w:rPr>
          <w:rFonts w:ascii="Calibri" w:hAnsi="Calibri" w:cs="Calibri"/>
          <w:sz w:val="16"/>
          <w:szCs w:val="16"/>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Calibri"/>
          <w:sz w:val="16"/>
          <w:szCs w:val="16"/>
          <w:lang w:val="en-PH"/>
        </w:rPr>
        <w:t>Lunden, I. (2017). Atom Bank raises $102M at $320M valuation for a mobile-only bank for millennials’, Tech Crunch, March 3, 2017 [online]. Available at: https://techcrunch.com/2017/03/03/atom-bank-102-million/</w:t>
      </w:r>
    </w:p>
  </w:footnote>
  <w:footnote w:id="24">
    <w:p w14:paraId="162DA93F" w14:textId="458CD3EE" w:rsidR="00250D6A" w:rsidRPr="00AB238F" w:rsidRDefault="00250D6A" w:rsidP="00F637E7">
      <w:pPr>
        <w:rPr>
          <w:rFonts w:ascii="Calibri" w:eastAsia="Times New Roman" w:hAnsi="Calibri" w:cs="Times New Roman"/>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rPr>
        <w:t>Catlin, T., Duncan, E. Fanderl, H. and Lorenz, J. (2016). ‘The growth engine: Superior customer experience in insurance’, McKinsey and Company, April 2016 [online]. Available at: https://www.mckinsey.com/industries/financial-services/our-insights/the-growth-engine-superior-customer-experience-in-insurance</w:t>
      </w:r>
    </w:p>
  </w:footnote>
  <w:footnote w:id="25">
    <w:p w14:paraId="53B3F666" w14:textId="77777777" w:rsidR="00250D6A" w:rsidRPr="00AB238F" w:rsidRDefault="00250D6A" w:rsidP="004135C0">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shd w:val="clear" w:color="auto" w:fill="FFFFFF"/>
          <w:lang w:val="en-PH"/>
        </w:rPr>
        <w:t xml:space="preserve">Gascoigne, C. (2016). </w:t>
      </w:r>
      <w:r w:rsidRPr="00AB238F">
        <w:rPr>
          <w:rFonts w:ascii="Calibri" w:eastAsia="Times New Roman" w:hAnsi="Calibri" w:cs="Times New Roman"/>
          <w:sz w:val="16"/>
          <w:szCs w:val="16"/>
        </w:rPr>
        <w:t>‘Improving customer experience in the insurance industry’, Raconteur,</w:t>
      </w:r>
      <w:r w:rsidRPr="00AB238F">
        <w:rPr>
          <w:rFonts w:ascii="Calibri" w:eastAsia="Times New Roman" w:hAnsi="Calibri" w:cs="Times New Roman"/>
          <w:sz w:val="16"/>
          <w:szCs w:val="16"/>
          <w:shd w:val="clear" w:color="auto" w:fill="FFFFFF"/>
          <w:lang w:val="en-PH"/>
        </w:rPr>
        <w:t xml:space="preserve"> October 12, 2016 [online]. </w:t>
      </w:r>
      <w:r w:rsidRPr="00AB238F">
        <w:rPr>
          <w:rFonts w:ascii="Calibri" w:hAnsi="Calibri"/>
          <w:sz w:val="16"/>
          <w:szCs w:val="16"/>
        </w:rPr>
        <w:t>Available at: https://www.raconteur.net/business/improving-image-and-service</w:t>
      </w:r>
    </w:p>
  </w:footnote>
  <w:footnote w:id="26">
    <w:p w14:paraId="46CC6C7F" w14:textId="089C1DB6" w:rsidR="00250D6A" w:rsidRPr="00AB238F" w:rsidRDefault="00250D6A">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rPr>
        <w:t>Morgan, B. (2017). ‘</w:t>
      </w:r>
      <w:r w:rsidRPr="00AB238F">
        <w:rPr>
          <w:rFonts w:ascii="Calibri" w:eastAsia="Times New Roman" w:hAnsi="Calibri" w:cs="Times New Roman"/>
          <w:bCs/>
          <w:sz w:val="16"/>
          <w:szCs w:val="16"/>
        </w:rPr>
        <w:t xml:space="preserve">5 Fresh Examples of Customer Experience Innovation’, Forbes, </w:t>
      </w:r>
      <w:r w:rsidRPr="00AB238F">
        <w:rPr>
          <w:rFonts w:ascii="Calibri" w:eastAsia="Times New Roman" w:hAnsi="Calibri" w:cs="Times New Roman"/>
          <w:sz w:val="16"/>
          <w:szCs w:val="16"/>
        </w:rPr>
        <w:t>July 17, 2017 [online]. Available at: https://www.forbes.com/sites/blakemorgan/2017/07/17/5-fresh-examples-of-customer-experience-innovation/#68e56ea35c18</w:t>
      </w:r>
    </w:p>
  </w:footnote>
  <w:footnote w:id="27">
    <w:p w14:paraId="7F6CEEE9" w14:textId="77777777" w:rsidR="00250D6A" w:rsidRPr="00AB238F" w:rsidRDefault="00250D6A" w:rsidP="005933FB">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shd w:val="clear" w:color="auto" w:fill="FFFFFF"/>
          <w:lang w:val="en-PH"/>
        </w:rPr>
        <w:t xml:space="preserve">Gascoigne, C. (2016). </w:t>
      </w:r>
      <w:r w:rsidRPr="00AB238F">
        <w:rPr>
          <w:rFonts w:ascii="Calibri" w:eastAsia="Times New Roman" w:hAnsi="Calibri" w:cs="Times New Roman"/>
          <w:sz w:val="16"/>
          <w:szCs w:val="16"/>
        </w:rPr>
        <w:t>‘Improving customer experience in the insurance industry’, Raconteur,</w:t>
      </w:r>
      <w:r w:rsidRPr="00AB238F">
        <w:rPr>
          <w:rFonts w:ascii="Calibri" w:eastAsia="Times New Roman" w:hAnsi="Calibri" w:cs="Times New Roman"/>
          <w:sz w:val="16"/>
          <w:szCs w:val="16"/>
          <w:shd w:val="clear" w:color="auto" w:fill="FFFFFF"/>
          <w:lang w:val="en-PH"/>
        </w:rPr>
        <w:t xml:space="preserve"> October 12, 2016 [online]. </w:t>
      </w:r>
      <w:r w:rsidRPr="00AB238F">
        <w:rPr>
          <w:rFonts w:ascii="Calibri" w:hAnsi="Calibri"/>
          <w:sz w:val="16"/>
          <w:szCs w:val="16"/>
        </w:rPr>
        <w:t>Available at: https://www.raconteur.net/business/improving-image-and-service</w:t>
      </w:r>
    </w:p>
  </w:footnote>
  <w:footnote w:id="28">
    <w:p w14:paraId="7119A09D" w14:textId="77777777" w:rsidR="00250D6A" w:rsidRPr="00AB238F" w:rsidRDefault="00250D6A" w:rsidP="00131908">
      <w:pPr>
        <w:rPr>
          <w:rFonts w:ascii="Calibri" w:eastAsia="Times New Roman" w:hAnsi="Calibri" w:cs="Times New Roman"/>
          <w:sz w:val="16"/>
          <w:szCs w:val="16"/>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Adobe (2016). ‘Unum, ensuring outstanding customer service’, Adobe, August 2016 [pdf]. Available at: https://www.adobe.com/content/dam/acom/en/customer-success/pdfs/unum-dc-case-study.pdf</w:t>
      </w:r>
    </w:p>
  </w:footnote>
  <w:footnote w:id="29">
    <w:p w14:paraId="78A89FFE" w14:textId="77777777" w:rsidR="00250D6A" w:rsidRPr="00AB238F" w:rsidRDefault="00250D6A" w:rsidP="00310F09">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Calibri"/>
          <w:sz w:val="16"/>
          <w:szCs w:val="16"/>
          <w:lang w:val="en-PH"/>
        </w:rPr>
        <w:t>Carithers, S. (2014). ‘The Telecom Industry Tunes in to the Customer Experience’, Teletech, 2014 [online]. Available at: http://www.teletech.com/sites/default/files/white-paper-telecom-industry-tunes-customer-experience.pdf</w:t>
      </w:r>
    </w:p>
  </w:footnote>
  <w:footnote w:id="30">
    <w:p w14:paraId="001FE723" w14:textId="38DE0AC8" w:rsidR="00250D6A" w:rsidRPr="00AB238F" w:rsidRDefault="00250D6A" w:rsidP="000A679D">
      <w:pPr>
        <w:rPr>
          <w:rFonts w:ascii="Calibri" w:hAnsi="Calibri" w:cs="Times New Roman"/>
          <w:sz w:val="16"/>
          <w:szCs w:val="16"/>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sz w:val="16"/>
          <w:szCs w:val="16"/>
          <w:lang w:val="en-PH"/>
        </w:rPr>
        <w:t>Telus International (2016). ‘What telecoms are doing righ</w:t>
      </w:r>
      <w:r>
        <w:rPr>
          <w:rFonts w:ascii="Calibri" w:hAnsi="Calibri" w:cs="Times New Roman"/>
          <w:sz w:val="16"/>
          <w:szCs w:val="16"/>
          <w:lang w:val="en-PH"/>
        </w:rPr>
        <w:t>t</w:t>
      </w:r>
      <w:r w:rsidRPr="00AB238F">
        <w:rPr>
          <w:rFonts w:ascii="Calibri" w:hAnsi="Calibri" w:cs="Times New Roman"/>
          <w:sz w:val="16"/>
          <w:szCs w:val="16"/>
          <w:lang w:val="en-PH"/>
        </w:rPr>
        <w:t xml:space="preserve"> in customer service – Best practices from Telstra, TELUS, and Republic Wireless’, Telus International, September 7, 2016 [online]. Available at: https://www.telusinternational.com/articles/telecom-customer-service-best-practices/</w:t>
      </w:r>
    </w:p>
  </w:footnote>
  <w:footnote w:id="31">
    <w:p w14:paraId="07765635" w14:textId="77777777" w:rsidR="00250D6A" w:rsidRPr="00AB238F" w:rsidRDefault="00250D6A" w:rsidP="002A2825">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Calibri"/>
          <w:sz w:val="16"/>
          <w:szCs w:val="16"/>
          <w:lang w:val="en-PH"/>
        </w:rPr>
        <w:t>Carithers, S. (2014). ‘The Telecom Industry Tunes in to the Customer Experience’, Teletech, 2014 [online]. Available at: http://www.teletech.com/sites/default/files/white-paper-telecom-industry-tunes-customer-experience.pdf</w:t>
      </w:r>
    </w:p>
  </w:footnote>
  <w:footnote w:id="32">
    <w:p w14:paraId="1A6EF21D" w14:textId="3CE0E8F2" w:rsidR="00250D6A" w:rsidRPr="00AB238F" w:rsidRDefault="00250D6A" w:rsidP="002A2825">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Ibid.</w:t>
      </w:r>
    </w:p>
  </w:footnote>
  <w:footnote w:id="33">
    <w:p w14:paraId="4DE1F6F0" w14:textId="5CD31D1D" w:rsidR="00250D6A" w:rsidRPr="00AB238F" w:rsidRDefault="00250D6A" w:rsidP="00E21450">
      <w:pPr>
        <w:rPr>
          <w:rFonts w:ascii="Calibri" w:hAnsi="Calibri" w:cs="Times New Roman"/>
          <w:sz w:val="16"/>
          <w:szCs w:val="16"/>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sz w:val="16"/>
          <w:szCs w:val="16"/>
          <w:lang w:val="en-PH"/>
        </w:rPr>
        <w:t>Telus International (2016). ‘What telecoms are doing right in customer service – Best practices from Telstra, TELUS, and Republic Wireless’, Telus International, September 7, 2016 [online]. Available at: https://www.telusinternational.com/articles/telecom-customer-service-best-practices/</w:t>
      </w:r>
    </w:p>
  </w:footnote>
  <w:footnote w:id="34">
    <w:p w14:paraId="02E27CFC" w14:textId="77777777" w:rsidR="00250D6A" w:rsidRPr="002E041A" w:rsidRDefault="00250D6A" w:rsidP="0015285C">
      <w:pPr>
        <w:rPr>
          <w:rFonts w:asciiTheme="majorHAnsi" w:hAnsiTheme="majorHAnsi" w:cstheme="majorHAnsi"/>
          <w:sz w:val="16"/>
          <w:szCs w:val="16"/>
          <w:vertAlign w:val="subscript"/>
          <w:lang w:val="en-GB"/>
        </w:rPr>
      </w:pPr>
      <w:r w:rsidRPr="002E041A">
        <w:rPr>
          <w:rStyle w:val="FootnoteReference"/>
          <w:rFonts w:asciiTheme="majorHAnsi" w:hAnsiTheme="majorHAnsi" w:cstheme="majorHAnsi"/>
          <w:sz w:val="16"/>
          <w:szCs w:val="16"/>
          <w:vertAlign w:val="subscript"/>
        </w:rPr>
        <w:footnoteRef/>
      </w:r>
      <w:r w:rsidRPr="002E041A">
        <w:rPr>
          <w:rFonts w:asciiTheme="majorHAnsi" w:hAnsiTheme="majorHAnsi" w:cstheme="majorHAnsi"/>
          <w:sz w:val="16"/>
          <w:szCs w:val="16"/>
          <w:vertAlign w:val="subscript"/>
        </w:rPr>
        <w:t xml:space="preserve"> </w:t>
      </w:r>
      <w:r w:rsidRPr="002E041A">
        <w:rPr>
          <w:rFonts w:ascii="Calibri" w:eastAsia="Times New Roman" w:hAnsi="Calibri" w:cs="Times New Roman"/>
          <w:sz w:val="16"/>
          <w:szCs w:val="16"/>
          <w:lang w:val="en-PH"/>
        </w:rPr>
        <w:t>Gosling, H. (2017). ‘From Push To Pull: The Reinvention Of Marketing, eyeforpharma, July 20</w:t>
      </w:r>
      <w:r>
        <w:rPr>
          <w:rFonts w:ascii="Calibri" w:eastAsia="Times New Roman" w:hAnsi="Calibri" w:cs="Times New Roman"/>
          <w:sz w:val="16"/>
          <w:szCs w:val="16"/>
          <w:lang w:val="en-PH"/>
        </w:rPr>
        <w:t>, 2017 [online]. Available at</w:t>
      </w:r>
      <w:r w:rsidRPr="002E041A">
        <w:t xml:space="preserve"> </w:t>
      </w:r>
      <w:r w:rsidRPr="002E041A">
        <w:rPr>
          <w:rFonts w:ascii="Calibri" w:eastAsia="Times New Roman" w:hAnsi="Calibri" w:cs="Times New Roman"/>
          <w:sz w:val="16"/>
          <w:szCs w:val="16"/>
          <w:lang w:val="en-PH"/>
        </w:rPr>
        <w:t>http://social.eyeforpharma.com/commercial/push-pull-reinvention-marketing</w:t>
      </w:r>
      <w:r>
        <w:rPr>
          <w:rFonts w:ascii="Calibri" w:eastAsia="Times New Roman" w:hAnsi="Calibri" w:cs="Times New Roman"/>
          <w:sz w:val="16"/>
          <w:szCs w:val="16"/>
          <w:lang w:val="en-PH"/>
        </w:rPr>
        <w:t xml:space="preserve"> </w:t>
      </w:r>
      <w:r w:rsidRPr="002E041A">
        <w:rPr>
          <w:rFonts w:asciiTheme="majorHAnsi" w:hAnsiTheme="majorHAnsi" w:cstheme="majorHAnsi"/>
          <w:sz w:val="16"/>
          <w:szCs w:val="16"/>
          <w:vertAlign w:val="subscript"/>
        </w:rPr>
        <w:t xml:space="preserve"> </w:t>
      </w:r>
    </w:p>
  </w:footnote>
  <w:footnote w:id="35">
    <w:p w14:paraId="494CADED" w14:textId="77777777" w:rsidR="00250D6A" w:rsidRPr="00AB238F" w:rsidRDefault="00250D6A" w:rsidP="00984205">
      <w:pPr>
        <w:rPr>
          <w:rFonts w:ascii="Calibri" w:eastAsia="Times New Roman"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sz w:val="16"/>
          <w:szCs w:val="16"/>
        </w:rPr>
        <w:t>Capgemini Consulting (2011). ‘Implementing Successful Key Account</w:t>
      </w:r>
    </w:p>
    <w:p w14:paraId="1DB94720" w14:textId="77777777" w:rsidR="00250D6A" w:rsidRPr="00AB238F" w:rsidRDefault="00250D6A" w:rsidP="00984205">
      <w:pPr>
        <w:rPr>
          <w:rFonts w:ascii="Calibri" w:eastAsia="Times New Roman" w:hAnsi="Calibri"/>
          <w:sz w:val="16"/>
          <w:szCs w:val="16"/>
        </w:rPr>
      </w:pPr>
      <w:r w:rsidRPr="00AB238F">
        <w:rPr>
          <w:rFonts w:ascii="Calibri" w:eastAsia="Times New Roman" w:hAnsi="Calibri"/>
          <w:sz w:val="16"/>
          <w:szCs w:val="16"/>
        </w:rPr>
        <w:t xml:space="preserve">Management (KAM) Strategies’. Capgemini Consulting. Available at: </w:t>
      </w:r>
      <w:hyperlink r:id="rId1" w:history="1">
        <w:r w:rsidRPr="00AB238F">
          <w:rPr>
            <w:rStyle w:val="Hyperlink"/>
            <w:rFonts w:ascii="Calibri" w:eastAsia="Times New Roman" w:hAnsi="Calibri"/>
            <w:color w:val="auto"/>
            <w:sz w:val="16"/>
            <w:szCs w:val="16"/>
          </w:rPr>
          <w:t>https://www.capgemini.com/wp-content/uploads/2017/07/Implementing_Successful_Key_Account_Management__KAM__Strategies.pdf</w:t>
        </w:r>
      </w:hyperlink>
      <w:r w:rsidRPr="00AB238F">
        <w:rPr>
          <w:rFonts w:ascii="Calibri" w:eastAsia="Times New Roman" w:hAnsi="Calibri"/>
          <w:sz w:val="16"/>
          <w:szCs w:val="16"/>
        </w:rPr>
        <w:t xml:space="preserve"> (accessed 10/01/2018)</w:t>
      </w:r>
    </w:p>
  </w:footnote>
  <w:footnote w:id="36">
    <w:p w14:paraId="67EA4AEC" w14:textId="77777777" w:rsidR="00250D6A" w:rsidRPr="00AB238F" w:rsidRDefault="00250D6A" w:rsidP="00984205">
      <w:pPr>
        <w:pStyle w:val="Heading1"/>
        <w:shd w:val="clear" w:color="auto" w:fill="FFFFFF"/>
        <w:spacing w:before="0"/>
        <w:rPr>
          <w:rFonts w:ascii="Calibri" w:eastAsia="Times New Roman" w:hAnsi="Calibri" w:cs="Arial"/>
          <w:b w:val="0"/>
          <w:bCs w:val="0"/>
          <w:color w:val="auto"/>
          <w:sz w:val="16"/>
          <w:szCs w:val="16"/>
        </w:rPr>
      </w:pPr>
      <w:r w:rsidRPr="00AB238F">
        <w:rPr>
          <w:rStyle w:val="FootnoteReference"/>
          <w:rFonts w:ascii="Calibri" w:hAnsi="Calibri"/>
          <w:b w:val="0"/>
          <w:color w:val="auto"/>
          <w:sz w:val="16"/>
          <w:szCs w:val="16"/>
        </w:rPr>
        <w:footnoteRef/>
      </w:r>
      <w:r w:rsidRPr="00AB238F">
        <w:rPr>
          <w:rFonts w:ascii="Calibri" w:hAnsi="Calibri"/>
          <w:b w:val="0"/>
          <w:color w:val="auto"/>
          <w:sz w:val="16"/>
          <w:szCs w:val="16"/>
        </w:rPr>
        <w:t xml:space="preserve"> </w:t>
      </w:r>
      <w:r w:rsidRPr="00AB238F">
        <w:rPr>
          <w:rFonts w:ascii="Calibri" w:eastAsia="Times New Roman" w:hAnsi="Calibri" w:cs="Times New Roman"/>
          <w:b w:val="0"/>
          <w:color w:val="auto"/>
          <w:sz w:val="16"/>
          <w:szCs w:val="16"/>
          <w:lang w:val="en-PH"/>
        </w:rPr>
        <w:t>Sigal, T. (2016). ‘</w:t>
      </w:r>
      <w:r w:rsidRPr="00AB238F">
        <w:rPr>
          <w:rFonts w:ascii="Calibri" w:eastAsia="Times New Roman" w:hAnsi="Calibri" w:cs="Arial"/>
          <w:b w:val="0"/>
          <w:bCs w:val="0"/>
          <w:color w:val="auto"/>
          <w:sz w:val="16"/>
          <w:szCs w:val="16"/>
        </w:rPr>
        <w:t xml:space="preserve">Quadient: advancing the CX industry through disruptive innovation’, Quadient, September 13, 2017 [online]. Available at: </w:t>
      </w:r>
      <w:r w:rsidRPr="00AB238F">
        <w:rPr>
          <w:rFonts w:ascii="Calibri" w:eastAsia="Times New Roman" w:hAnsi="Calibri" w:cs="Times New Roman"/>
          <w:b w:val="0"/>
          <w:color w:val="auto"/>
          <w:sz w:val="16"/>
          <w:szCs w:val="16"/>
          <w:lang w:val="en-PH"/>
        </w:rPr>
        <w:t>https://www.quadient.com/blog/quadient-advancing-cx-industry-through-disruptive-innovation</w:t>
      </w:r>
    </w:p>
  </w:footnote>
  <w:footnote w:id="37">
    <w:p w14:paraId="575A7056" w14:textId="77777777" w:rsidR="00250D6A" w:rsidRPr="00AB238F" w:rsidRDefault="00250D6A" w:rsidP="00984205">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38">
    <w:p w14:paraId="4B8437C6" w14:textId="77777777" w:rsidR="00250D6A" w:rsidRPr="00AB238F" w:rsidRDefault="00250D6A" w:rsidP="00A53EF5">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Chapman, A. (2017). ‘The Digital Disruption’, eyeforpharma, October 23, 2017 [online]. Available at: https://social.eyeforpharma.com/commercial/digital-disruption</w:t>
      </w:r>
    </w:p>
  </w:footnote>
  <w:footnote w:id="39">
    <w:p w14:paraId="424EE00F" w14:textId="77777777" w:rsidR="00250D6A" w:rsidRPr="00AB238F" w:rsidRDefault="00250D6A" w:rsidP="008224DB">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40">
    <w:p w14:paraId="52689031" w14:textId="77777777" w:rsidR="00250D6A" w:rsidRPr="00AB238F" w:rsidRDefault="00250D6A" w:rsidP="00156180">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Ibid.</w:t>
      </w:r>
    </w:p>
  </w:footnote>
  <w:footnote w:id="41">
    <w:p w14:paraId="66F6899F" w14:textId="77777777" w:rsidR="00250D6A" w:rsidRPr="00AB238F" w:rsidRDefault="00250D6A" w:rsidP="008224DB">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Edinger, H. (2017). ‘Customer Experience 101’, Linkedin, November 23, 2017 [online]. Available at: https://www.linkedin.com/pulse/customer-experience-101-henry-edinger/?trackingId=nrN5mUWT7U0T4Oxvwu4mDw%3D%3D&amp;lipi=urn%3Ali%3Apage%3Ad_flagship3_profile_view_base_recent_activity_details_all%3Bd7mD6KRjS6iqS1v9Rtypfw%3D%3D&amp;licu=urn%3Ali%3Acontrol%3Ad_flagship3_profile_view_base_recent_activity_details_all-object</w:t>
      </w:r>
    </w:p>
  </w:footnote>
  <w:footnote w:id="42">
    <w:p w14:paraId="177AEDB4" w14:textId="77777777" w:rsidR="00250D6A" w:rsidRPr="00AB238F" w:rsidRDefault="00250D6A" w:rsidP="006702F5">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Chapman, A. (2017). ‘The Digital Disruption’, eyeforpharma, October 23, 2017 [online]. Available at: https://social.eyeforpharma.com/commercial/digital-disruption</w:t>
      </w:r>
    </w:p>
  </w:footnote>
  <w:footnote w:id="43">
    <w:p w14:paraId="6DE48243" w14:textId="77777777" w:rsidR="00250D6A" w:rsidRPr="00AB238F" w:rsidRDefault="00250D6A" w:rsidP="00984205">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Chapman, A. (2017). ‘The Digital Disruption’, eyeforpharma, October 23, 2017 [online]. Available at: https://social.eyeforpharma.com/commercial/digital-disruption</w:t>
      </w:r>
    </w:p>
  </w:footnote>
  <w:footnote w:id="44">
    <w:p w14:paraId="4CFAC819" w14:textId="77777777" w:rsidR="00250D6A" w:rsidRPr="00AB238F" w:rsidRDefault="00250D6A" w:rsidP="00984205">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Chapman, A. (2017). ‘The Digital Disruption’, eyeforpharma, October 23, 2017 [online]. Available at: https://social.eyeforpharma.com/commercial/digital-disruption</w:t>
      </w:r>
    </w:p>
  </w:footnote>
  <w:footnote w:id="45">
    <w:p w14:paraId="4BDB4B7C" w14:textId="77777777" w:rsidR="00250D6A" w:rsidRPr="00AB238F" w:rsidRDefault="00250D6A" w:rsidP="00984205">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46">
    <w:p w14:paraId="36EBBD2C" w14:textId="77777777" w:rsidR="00250D6A" w:rsidRPr="00AB238F" w:rsidRDefault="00250D6A" w:rsidP="00984205">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Golding, I. (2017). ‘</w:t>
      </w:r>
      <w:r w:rsidRPr="00AB238F">
        <w:rPr>
          <w:rFonts w:ascii="Calibri" w:eastAsia="Times New Roman" w:hAnsi="Calibri" w:cs="Arial"/>
          <w:sz w:val="16"/>
          <w:szCs w:val="16"/>
        </w:rPr>
        <w:t>Customer Experience 2017 Reality Check – Evolution or Revolution?</w:t>
      </w:r>
      <w:r w:rsidRPr="00AB238F">
        <w:rPr>
          <w:rFonts w:ascii="Calibri" w:eastAsia="Times New Roman" w:hAnsi="Calibri" w:cs="Arial"/>
          <w:bCs/>
          <w:sz w:val="16"/>
          <w:szCs w:val="16"/>
        </w:rPr>
        <w:t xml:space="preserve">’, IJ Golding Customer Experience Consultancy, October 3, 2017 [blog]. Available at: </w:t>
      </w:r>
      <w:r w:rsidRPr="00AB238F">
        <w:rPr>
          <w:rFonts w:ascii="Calibri" w:eastAsia="Times New Roman" w:hAnsi="Calibri" w:cs="Arial"/>
          <w:sz w:val="16"/>
          <w:szCs w:val="16"/>
        </w:rPr>
        <w:t>https://ijgolding.com/2017/10/03/customer-experience-2017-reality-check-evolution-revolution/</w:t>
      </w:r>
    </w:p>
  </w:footnote>
  <w:footnote w:id="47">
    <w:p w14:paraId="1664A5AD" w14:textId="77777777" w:rsidR="001B1D76" w:rsidRPr="00AB238F" w:rsidRDefault="001B1D76" w:rsidP="001B1D76">
      <w:pPr>
        <w:jc w:val="both"/>
        <w:textAlignment w:val="baseline"/>
        <w:rPr>
          <w:rFonts w:ascii="Calibri" w:eastAsia="Times New Roman" w:hAnsi="Calibri" w:cs="Arial"/>
          <w:sz w:val="16"/>
          <w:szCs w:val="16"/>
          <w:shd w:val="clear" w:color="auto" w:fill="FFFFFF"/>
          <w:lang w:val="en-PH"/>
        </w:rPr>
      </w:pPr>
      <w:r>
        <w:rPr>
          <w:rStyle w:val="FootnoteReference"/>
        </w:rPr>
        <w:footnoteRef/>
      </w: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Arial"/>
          <w:sz w:val="16"/>
          <w:szCs w:val="16"/>
          <w:shd w:val="clear" w:color="auto" w:fill="FFFFFF"/>
          <w:lang w:val="en-PH"/>
        </w:rPr>
        <w:t>Bain and Company (2017). ‘</w:t>
      </w:r>
      <w:r w:rsidRPr="00AB238F">
        <w:rPr>
          <w:rFonts w:ascii="Calibri" w:eastAsia="Times New Roman" w:hAnsi="Calibri" w:cs="Arial"/>
          <w:sz w:val="16"/>
          <w:szCs w:val="16"/>
        </w:rPr>
        <w:t>Dialing up customer experience in telecommunications’, Bain and Company, 2017 [online]. Available at: http://www.bain.com/about/client-results/dialing-up-customer-experience-in-telecommunications.aspx#4</w:t>
      </w:r>
    </w:p>
  </w:footnote>
  <w:footnote w:id="48">
    <w:p w14:paraId="2E34AE66"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Calibri"/>
          <w:sz w:val="16"/>
          <w:szCs w:val="16"/>
          <w:lang w:val="en-PH"/>
        </w:rPr>
        <w:t>Carithers, S. (2014). ‘The Telecom Industry Tunes in to the Customer Experience’, Teletech, 2014 [online]. Available at: http://www.teletech.com/sites/default/files/white-paper-telecom-industry-tunes-customer-experience.pdf</w:t>
      </w:r>
    </w:p>
  </w:footnote>
  <w:footnote w:id="49">
    <w:p w14:paraId="36133CA6"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50">
    <w:p w14:paraId="1B0A6B9F"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51">
    <w:p w14:paraId="79CF78E4"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52">
    <w:p w14:paraId="275DC3A2"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53">
    <w:p w14:paraId="5326DA9E"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Calibri"/>
          <w:sz w:val="16"/>
          <w:szCs w:val="16"/>
          <w:lang w:val="en-PH"/>
        </w:rPr>
        <w:t>Carithers, S. (2014). ‘The Telecom Industry Tunes in to the Customer Experience’, Teletech, 2014 [online]. Available at: http://www.teletech.com/sites/default/files/white-paper-telecom-industry-tunes-customer-experience.pdf</w:t>
      </w:r>
    </w:p>
  </w:footnote>
  <w:footnote w:id="54">
    <w:p w14:paraId="149DC527"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55">
    <w:p w14:paraId="03A13646"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56">
    <w:p w14:paraId="5AABCB62"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Calibri"/>
          <w:sz w:val="16"/>
          <w:szCs w:val="16"/>
          <w:lang w:val="en-GB"/>
        </w:rPr>
        <w:t>Stroud, J. (2018). ‘</w:t>
      </w:r>
      <w:r w:rsidRPr="00AB238F">
        <w:rPr>
          <w:rFonts w:ascii="Calibri" w:eastAsia="Times New Roman" w:hAnsi="Calibri" w:cs="Times New Roman"/>
          <w:sz w:val="16"/>
          <w:szCs w:val="16"/>
        </w:rPr>
        <w:t>The Kano Analysis: Customer Needs Are Ever Changing’. iSixSigma. Available at: https://www.isixsigma.com/tools-templates/kano-analysis/kano-analysis-customer-needs-are-ever-changing/</w:t>
      </w:r>
    </w:p>
  </w:footnote>
  <w:footnote w:id="57">
    <w:p w14:paraId="0BA65209"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Calibri"/>
          <w:sz w:val="16"/>
          <w:szCs w:val="16"/>
          <w:lang w:val="en-GB"/>
        </w:rPr>
        <w:t>Kano Model (2016). ‘What is the Kano model?’ Kano Model. Available at: https://www.kanomodel.com/</w:t>
      </w:r>
    </w:p>
  </w:footnote>
  <w:footnote w:id="58">
    <w:p w14:paraId="06A5D82C"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59">
    <w:p w14:paraId="2362CC9A"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Pr>
          <w:rFonts w:ascii="Calibri" w:hAnsi="Calibri" w:cs="Times New Roman"/>
          <w:iCs/>
          <w:sz w:val="16"/>
          <w:szCs w:val="16"/>
          <w:bdr w:val="none" w:sz="0" w:space="0" w:color="auto" w:frame="1"/>
          <w:lang w:val="en-PH"/>
        </w:rPr>
        <w:t>Ibid.</w:t>
      </w:r>
    </w:p>
  </w:footnote>
  <w:footnote w:id="60">
    <w:p w14:paraId="205007C3"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Pr>
          <w:rFonts w:ascii="Calibri" w:hAnsi="Calibri" w:cs="Times New Roman"/>
          <w:iCs/>
          <w:sz w:val="16"/>
          <w:szCs w:val="16"/>
          <w:bdr w:val="none" w:sz="0" w:space="0" w:color="auto" w:frame="1"/>
          <w:lang w:val="en-PH"/>
        </w:rPr>
        <w:t>Ibid.</w:t>
      </w:r>
    </w:p>
  </w:footnote>
  <w:footnote w:id="61">
    <w:p w14:paraId="3946992F" w14:textId="77777777" w:rsidR="001B1D76" w:rsidRPr="00AB238F" w:rsidRDefault="001B1D76" w:rsidP="001B1D76">
      <w:pPr>
        <w:jc w:val="both"/>
        <w:rPr>
          <w:rFonts w:ascii="Calibri" w:eastAsia="Times New Roman" w:hAnsi="Calibri" w:cs="Calibri"/>
          <w:sz w:val="16"/>
          <w:szCs w:val="16"/>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Calibri"/>
          <w:sz w:val="16"/>
          <w:szCs w:val="16"/>
          <w:lang w:val="en-PH"/>
        </w:rPr>
        <w:t>Infinitive Difference Blog (2017). ‘</w:t>
      </w:r>
      <w:r w:rsidRPr="00AB238F">
        <w:rPr>
          <w:rFonts w:ascii="Calibri" w:eastAsia="Times New Roman" w:hAnsi="Calibri" w:cs="Times New Roman"/>
          <w:bCs/>
          <w:sz w:val="16"/>
          <w:szCs w:val="16"/>
        </w:rPr>
        <w:t xml:space="preserve">Data-Driven Marketing: Real-Time Insights for Better CX’, </w:t>
      </w:r>
      <w:r w:rsidRPr="00AB238F">
        <w:rPr>
          <w:rFonts w:ascii="Calibri" w:eastAsia="Times New Roman" w:hAnsi="Calibri" w:cs="Times New Roman"/>
          <w:bCs/>
          <w:i/>
          <w:sz w:val="16"/>
          <w:szCs w:val="16"/>
        </w:rPr>
        <w:t>Infinitive Difference</w:t>
      </w:r>
      <w:r w:rsidRPr="00AB238F">
        <w:rPr>
          <w:rFonts w:ascii="Calibri" w:eastAsia="Times New Roman" w:hAnsi="Calibri" w:cs="Times New Roman"/>
          <w:bCs/>
          <w:sz w:val="16"/>
          <w:szCs w:val="16"/>
        </w:rPr>
        <w:t>, February 10, 2017 [blog]. Available at: http://www.infinitive.com/2017/02/10/video-data-driven-marketing-real-time-insights-better-cx/</w:t>
      </w:r>
    </w:p>
  </w:footnote>
  <w:footnote w:id="62">
    <w:p w14:paraId="646F75A4"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63">
    <w:p w14:paraId="2300FF0E" w14:textId="77777777" w:rsidR="001B1D76" w:rsidRPr="00AB238F" w:rsidRDefault="001B1D76" w:rsidP="001B1D76">
      <w:pPr>
        <w:jc w:val="both"/>
        <w:textAlignment w:val="baseline"/>
        <w:rPr>
          <w:rFonts w:ascii="Calibri" w:eastAsia="Times New Roman" w:hAnsi="Calibri" w:cs="Arial"/>
          <w:sz w:val="16"/>
          <w:szCs w:val="16"/>
          <w:shd w:val="clear" w:color="auto" w:fill="FFFFFF"/>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Arial"/>
          <w:sz w:val="16"/>
          <w:szCs w:val="16"/>
          <w:shd w:val="clear" w:color="auto" w:fill="FFFFFF"/>
          <w:lang w:val="en-PH"/>
        </w:rPr>
        <w:t>Bain and Company (2017). ‘</w:t>
      </w:r>
      <w:r w:rsidRPr="00AB238F">
        <w:rPr>
          <w:rFonts w:ascii="Calibri" w:eastAsia="Times New Roman" w:hAnsi="Calibri" w:cs="Arial"/>
          <w:sz w:val="16"/>
          <w:szCs w:val="16"/>
        </w:rPr>
        <w:t>Dialing up customer experience in telecommunications’, Bain and Company, 2017 [online]. Available at: http://www.bain.com/about/client-results/dialing-up-customer-experience-in-telecommunications.aspx#4</w:t>
      </w:r>
    </w:p>
  </w:footnote>
  <w:footnote w:id="64">
    <w:p w14:paraId="784573D4" w14:textId="77777777" w:rsidR="001B1D76" w:rsidRPr="00AB238F" w:rsidRDefault="001B1D76" w:rsidP="001B1D76">
      <w:pPr>
        <w:jc w:val="both"/>
        <w:textAlignment w:val="baseline"/>
        <w:rPr>
          <w:rFonts w:ascii="Calibri" w:eastAsia="Times New Roman" w:hAnsi="Calibri" w:cs="Arial"/>
          <w:sz w:val="16"/>
          <w:szCs w:val="16"/>
          <w:shd w:val="clear" w:color="auto" w:fill="FFFFFF"/>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Arial"/>
          <w:sz w:val="16"/>
          <w:szCs w:val="16"/>
          <w:shd w:val="clear" w:color="auto" w:fill="FFFFFF"/>
          <w:lang w:val="en-PH"/>
        </w:rPr>
        <w:t>Bain and Company (2017). ‘</w:t>
      </w:r>
      <w:r w:rsidRPr="00AB238F">
        <w:rPr>
          <w:rFonts w:ascii="Calibri" w:eastAsia="Times New Roman" w:hAnsi="Calibri" w:cs="Arial"/>
          <w:sz w:val="16"/>
          <w:szCs w:val="16"/>
        </w:rPr>
        <w:t>Dialing up customer experience in telecommunications’, Bain and Company, 2017 [online]. Available at: http://www.bain.com/about/client-results/dialing-up-customer-experience-in-telecommunications.aspx#4</w:t>
      </w:r>
    </w:p>
  </w:footnote>
  <w:footnote w:id="65">
    <w:p w14:paraId="1B79919E" w14:textId="77777777" w:rsidR="001B1D76" w:rsidRPr="00AB238F" w:rsidRDefault="001B1D76" w:rsidP="001B1D76">
      <w:pPr>
        <w:jc w:val="both"/>
        <w:textAlignment w:val="baseline"/>
        <w:rPr>
          <w:rFonts w:ascii="Calibri" w:eastAsia="Times New Roman" w:hAnsi="Calibri" w:cs="Arial"/>
          <w:sz w:val="16"/>
          <w:szCs w:val="16"/>
          <w:shd w:val="clear" w:color="auto" w:fill="FFFFFF"/>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Arial"/>
          <w:sz w:val="16"/>
          <w:szCs w:val="16"/>
          <w:shd w:val="clear" w:color="auto" w:fill="FFFFFF"/>
          <w:lang w:val="en-PH"/>
        </w:rPr>
        <w:t>Bain and Company (2017). ‘</w:t>
      </w:r>
      <w:r w:rsidRPr="00AB238F">
        <w:rPr>
          <w:rFonts w:ascii="Calibri" w:eastAsia="Times New Roman" w:hAnsi="Calibri" w:cs="Arial"/>
          <w:sz w:val="16"/>
          <w:szCs w:val="16"/>
        </w:rPr>
        <w:t>Dialing up customer experience in telecommunications’, Bain and Company, 2017 [online]. Available at: http://www.bain.com/about/client-results/dialing-up-customer-experience-in-telecommunications.aspx#4</w:t>
      </w:r>
    </w:p>
  </w:footnote>
  <w:footnote w:id="66">
    <w:p w14:paraId="21D408C8" w14:textId="77777777" w:rsidR="001B1D76" w:rsidRPr="00AB238F" w:rsidRDefault="001B1D76" w:rsidP="001B1D76">
      <w:pPr>
        <w:jc w:val="both"/>
        <w:textAlignment w:val="baseline"/>
        <w:rPr>
          <w:rFonts w:ascii="Calibri" w:eastAsia="Times New Roman" w:hAnsi="Calibri" w:cs="Arial"/>
          <w:sz w:val="16"/>
          <w:szCs w:val="16"/>
          <w:shd w:val="clear" w:color="auto" w:fill="FFFFFF"/>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Arial"/>
          <w:sz w:val="16"/>
          <w:szCs w:val="16"/>
          <w:shd w:val="clear" w:color="auto" w:fill="FFFFFF"/>
          <w:lang w:val="en-PH"/>
        </w:rPr>
        <w:t>Bain and Company (2017). ‘</w:t>
      </w:r>
      <w:r w:rsidRPr="00AB238F">
        <w:rPr>
          <w:rFonts w:ascii="Calibri" w:eastAsia="Times New Roman" w:hAnsi="Calibri" w:cs="Arial"/>
          <w:sz w:val="16"/>
          <w:szCs w:val="16"/>
        </w:rPr>
        <w:t>Dialing up customer experience in telecommunications’, Bain and Company, 2017 [online]. Available at: http://www.bain.com/about/client-results/dialing-up-customer-experience-in-telecommunications.aspx#4</w:t>
      </w:r>
    </w:p>
  </w:footnote>
  <w:footnote w:id="67">
    <w:p w14:paraId="5E61A4D7"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68">
    <w:p w14:paraId="62FDB12F"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69">
    <w:p w14:paraId="39833330"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Calibri"/>
          <w:sz w:val="16"/>
          <w:szCs w:val="16"/>
          <w:lang w:val="en-PH"/>
        </w:rPr>
        <w:t>Carithers, S. (2014). ‘The Telecom Industry Tunes in to the Customer Experience’, Teletech, 2014 [online]. Available at: http://www.teletech.com/sites/default/files/white-paper-telecom-industry-tunes-customer-experience.pdf</w:t>
      </w:r>
    </w:p>
  </w:footnote>
  <w:footnote w:id="70">
    <w:p w14:paraId="794F8D7A"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Chapman, A. (2017). ‘The Digital Disruption’, eyeforpharma, October 23, 2017 [online]. Available at: https://social.eyeforpharma.com/commercial/digital-disruption</w:t>
      </w:r>
    </w:p>
  </w:footnote>
  <w:footnote w:id="71">
    <w:p w14:paraId="7BF387BD"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 w:id="72">
    <w:p w14:paraId="48AB58C4"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Calibri"/>
          <w:sz w:val="16"/>
          <w:szCs w:val="16"/>
          <w:lang w:val="en-GB"/>
        </w:rPr>
        <w:t>Stroud, J. (2018). ‘</w:t>
      </w:r>
      <w:r w:rsidRPr="00AB238F">
        <w:rPr>
          <w:rFonts w:ascii="Calibri" w:eastAsia="Times New Roman" w:hAnsi="Calibri" w:cs="Times New Roman"/>
          <w:sz w:val="16"/>
          <w:szCs w:val="16"/>
        </w:rPr>
        <w:t>The Kano Analysis: Customer Needs Are Ever Changing’. iSixSigma. Available at: https://www.isixsigma.com/tools-templates/kano-analysis/kano-analysis-customer-needs-are-ever-changing/</w:t>
      </w:r>
    </w:p>
  </w:footnote>
  <w:footnote w:id="73">
    <w:p w14:paraId="707941D3"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Temkin, B. (2010). ‘The Six Laws of Customer Experience’. The Temkin Group. Available at: https://experiencematters.files.wordpress.com/2008/07/1007_the6lawsofcustomerexperience.pdf</w:t>
      </w:r>
    </w:p>
  </w:footnote>
  <w:footnote w:id="74">
    <w:p w14:paraId="76DF27B2" w14:textId="77777777" w:rsidR="001B1D76" w:rsidRPr="00AB238F" w:rsidRDefault="001B1D76" w:rsidP="001B1D76">
      <w:pPr>
        <w:pStyle w:val="FootnoteText"/>
        <w:rPr>
          <w:rFonts w:ascii="Calibri" w:hAnsi="Calibri"/>
          <w:sz w:val="16"/>
          <w:szCs w:val="16"/>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eastAsia="Times New Roman" w:hAnsi="Calibri" w:cs="Times New Roman"/>
          <w:sz w:val="16"/>
          <w:szCs w:val="16"/>
          <w:lang w:val="en-PH"/>
        </w:rPr>
        <w:t>Chapman, A. (2017). ‘The Digital Disruption’, eyeforpharma, October 23, 2017 [online]. Available at: https://social.eyeforpharma.com/commercial/digital-disruption</w:t>
      </w:r>
    </w:p>
  </w:footnote>
  <w:footnote w:id="75">
    <w:p w14:paraId="6A02D52B" w14:textId="77777777" w:rsidR="001B1D76" w:rsidRPr="00AB238F" w:rsidRDefault="001B1D76" w:rsidP="001B1D76">
      <w:pPr>
        <w:textAlignment w:val="baseline"/>
        <w:rPr>
          <w:rFonts w:ascii="Calibri" w:hAnsi="Calibri" w:cs="Times New Roman"/>
          <w:iCs/>
          <w:sz w:val="16"/>
          <w:szCs w:val="16"/>
          <w:bdr w:val="none" w:sz="0" w:space="0" w:color="auto" w:frame="1"/>
          <w:lang w:val="en-PH"/>
        </w:rPr>
      </w:pPr>
      <w:r w:rsidRPr="00AB238F">
        <w:rPr>
          <w:rStyle w:val="FootnoteReference"/>
          <w:rFonts w:ascii="Calibri" w:hAnsi="Calibri"/>
          <w:sz w:val="16"/>
          <w:szCs w:val="16"/>
        </w:rPr>
        <w:footnoteRef/>
      </w:r>
      <w:r w:rsidRPr="00AB238F">
        <w:rPr>
          <w:rFonts w:ascii="Calibri" w:hAnsi="Calibri"/>
          <w:sz w:val="16"/>
          <w:szCs w:val="16"/>
        </w:rPr>
        <w:t xml:space="preserve"> </w:t>
      </w:r>
      <w:r w:rsidRPr="00AB238F">
        <w:rPr>
          <w:rFonts w:ascii="Calibri" w:hAnsi="Calibri" w:cs="Times New Roman"/>
          <w:iCs/>
          <w:sz w:val="16"/>
          <w:szCs w:val="16"/>
          <w:bdr w:val="none" w:sz="0" w:space="0" w:color="auto" w:frame="1"/>
          <w:lang w:val="en-PH"/>
        </w:rPr>
        <w:t>Kumli, F., Felber, M. and Gittermann, V. (2016). ‘</w:t>
      </w:r>
      <w:r w:rsidRPr="00AB238F">
        <w:rPr>
          <w:rFonts w:ascii="Calibri" w:eastAsia="Times New Roman" w:hAnsi="Calibri" w:cs="Times New Roman"/>
          <w:spacing w:val="-4"/>
          <w:sz w:val="16"/>
          <w:szCs w:val="16"/>
          <w:bdr w:val="none" w:sz="0" w:space="0" w:color="auto" w:frame="1"/>
        </w:rPr>
        <w:t>Embracing customer experience in the pharmaceutical industry’, EY, August 25, 2016 [online]. Available at: https://consulting.ey.com/embracing-customer-experience-in-the-pharmaceutical-industry/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56EF3"/>
    <w:multiLevelType w:val="hybridMultilevel"/>
    <w:tmpl w:val="443A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4F50"/>
    <w:multiLevelType w:val="hybridMultilevel"/>
    <w:tmpl w:val="CA84CD42"/>
    <w:lvl w:ilvl="0" w:tplc="8894007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6609A"/>
    <w:multiLevelType w:val="hybridMultilevel"/>
    <w:tmpl w:val="91D63B14"/>
    <w:lvl w:ilvl="0" w:tplc="D256E072">
      <w:start w:val="1"/>
      <w:numFmt w:val="bullet"/>
      <w:lvlText w:val="•"/>
      <w:lvlJc w:val="left"/>
      <w:pPr>
        <w:tabs>
          <w:tab w:val="num" w:pos="720"/>
        </w:tabs>
        <w:ind w:left="720" w:hanging="360"/>
      </w:pPr>
      <w:rPr>
        <w:rFonts w:ascii="Arial" w:hAnsi="Arial" w:hint="default"/>
      </w:rPr>
    </w:lvl>
    <w:lvl w:ilvl="1" w:tplc="183C033C" w:tentative="1">
      <w:start w:val="1"/>
      <w:numFmt w:val="bullet"/>
      <w:lvlText w:val="•"/>
      <w:lvlJc w:val="left"/>
      <w:pPr>
        <w:tabs>
          <w:tab w:val="num" w:pos="1440"/>
        </w:tabs>
        <w:ind w:left="1440" w:hanging="360"/>
      </w:pPr>
      <w:rPr>
        <w:rFonts w:ascii="Arial" w:hAnsi="Arial" w:hint="default"/>
      </w:rPr>
    </w:lvl>
    <w:lvl w:ilvl="2" w:tplc="5F0CB460" w:tentative="1">
      <w:start w:val="1"/>
      <w:numFmt w:val="bullet"/>
      <w:lvlText w:val="•"/>
      <w:lvlJc w:val="left"/>
      <w:pPr>
        <w:tabs>
          <w:tab w:val="num" w:pos="2160"/>
        </w:tabs>
        <w:ind w:left="2160" w:hanging="360"/>
      </w:pPr>
      <w:rPr>
        <w:rFonts w:ascii="Arial" w:hAnsi="Arial" w:hint="default"/>
      </w:rPr>
    </w:lvl>
    <w:lvl w:ilvl="3" w:tplc="3D76293A" w:tentative="1">
      <w:start w:val="1"/>
      <w:numFmt w:val="bullet"/>
      <w:lvlText w:val="•"/>
      <w:lvlJc w:val="left"/>
      <w:pPr>
        <w:tabs>
          <w:tab w:val="num" w:pos="2880"/>
        </w:tabs>
        <w:ind w:left="2880" w:hanging="360"/>
      </w:pPr>
      <w:rPr>
        <w:rFonts w:ascii="Arial" w:hAnsi="Arial" w:hint="default"/>
      </w:rPr>
    </w:lvl>
    <w:lvl w:ilvl="4" w:tplc="E4D8C37C" w:tentative="1">
      <w:start w:val="1"/>
      <w:numFmt w:val="bullet"/>
      <w:lvlText w:val="•"/>
      <w:lvlJc w:val="left"/>
      <w:pPr>
        <w:tabs>
          <w:tab w:val="num" w:pos="3600"/>
        </w:tabs>
        <w:ind w:left="3600" w:hanging="360"/>
      </w:pPr>
      <w:rPr>
        <w:rFonts w:ascii="Arial" w:hAnsi="Arial" w:hint="default"/>
      </w:rPr>
    </w:lvl>
    <w:lvl w:ilvl="5" w:tplc="F8683B54" w:tentative="1">
      <w:start w:val="1"/>
      <w:numFmt w:val="bullet"/>
      <w:lvlText w:val="•"/>
      <w:lvlJc w:val="left"/>
      <w:pPr>
        <w:tabs>
          <w:tab w:val="num" w:pos="4320"/>
        </w:tabs>
        <w:ind w:left="4320" w:hanging="360"/>
      </w:pPr>
      <w:rPr>
        <w:rFonts w:ascii="Arial" w:hAnsi="Arial" w:hint="default"/>
      </w:rPr>
    </w:lvl>
    <w:lvl w:ilvl="6" w:tplc="8312AB04" w:tentative="1">
      <w:start w:val="1"/>
      <w:numFmt w:val="bullet"/>
      <w:lvlText w:val="•"/>
      <w:lvlJc w:val="left"/>
      <w:pPr>
        <w:tabs>
          <w:tab w:val="num" w:pos="5040"/>
        </w:tabs>
        <w:ind w:left="5040" w:hanging="360"/>
      </w:pPr>
      <w:rPr>
        <w:rFonts w:ascii="Arial" w:hAnsi="Arial" w:hint="default"/>
      </w:rPr>
    </w:lvl>
    <w:lvl w:ilvl="7" w:tplc="4960684C" w:tentative="1">
      <w:start w:val="1"/>
      <w:numFmt w:val="bullet"/>
      <w:lvlText w:val="•"/>
      <w:lvlJc w:val="left"/>
      <w:pPr>
        <w:tabs>
          <w:tab w:val="num" w:pos="5760"/>
        </w:tabs>
        <w:ind w:left="5760" w:hanging="360"/>
      </w:pPr>
      <w:rPr>
        <w:rFonts w:ascii="Arial" w:hAnsi="Arial" w:hint="default"/>
      </w:rPr>
    </w:lvl>
    <w:lvl w:ilvl="8" w:tplc="87B6E6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8101B"/>
    <w:multiLevelType w:val="hybridMultilevel"/>
    <w:tmpl w:val="17EA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07221"/>
    <w:multiLevelType w:val="hybridMultilevel"/>
    <w:tmpl w:val="618C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B4B47"/>
    <w:multiLevelType w:val="hybridMultilevel"/>
    <w:tmpl w:val="E54A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97DBE"/>
    <w:multiLevelType w:val="multilevel"/>
    <w:tmpl w:val="9188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47B2E"/>
    <w:multiLevelType w:val="hybridMultilevel"/>
    <w:tmpl w:val="C22A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21B92"/>
    <w:multiLevelType w:val="hybridMultilevel"/>
    <w:tmpl w:val="FBE65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C44EC"/>
    <w:multiLevelType w:val="hybridMultilevel"/>
    <w:tmpl w:val="C5C2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F2506"/>
    <w:multiLevelType w:val="hybridMultilevel"/>
    <w:tmpl w:val="03F2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C33B4"/>
    <w:multiLevelType w:val="hybridMultilevel"/>
    <w:tmpl w:val="8A80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30008"/>
    <w:multiLevelType w:val="hybridMultilevel"/>
    <w:tmpl w:val="DC70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80BE3"/>
    <w:multiLevelType w:val="hybridMultilevel"/>
    <w:tmpl w:val="35C2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A76A4"/>
    <w:multiLevelType w:val="hybridMultilevel"/>
    <w:tmpl w:val="915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3432F"/>
    <w:multiLevelType w:val="hybridMultilevel"/>
    <w:tmpl w:val="6540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47784"/>
    <w:multiLevelType w:val="hybridMultilevel"/>
    <w:tmpl w:val="A020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401DC"/>
    <w:multiLevelType w:val="hybridMultilevel"/>
    <w:tmpl w:val="06ECD446"/>
    <w:lvl w:ilvl="0" w:tplc="27567B16">
      <w:start w:val="1"/>
      <w:numFmt w:val="bullet"/>
      <w:lvlText w:val="•"/>
      <w:lvlJc w:val="left"/>
      <w:pPr>
        <w:tabs>
          <w:tab w:val="num" w:pos="720"/>
        </w:tabs>
        <w:ind w:left="720" w:hanging="360"/>
      </w:pPr>
      <w:rPr>
        <w:rFonts w:ascii="Arial" w:hAnsi="Arial" w:hint="default"/>
      </w:rPr>
    </w:lvl>
    <w:lvl w:ilvl="1" w:tplc="7846A88A" w:tentative="1">
      <w:start w:val="1"/>
      <w:numFmt w:val="bullet"/>
      <w:lvlText w:val="•"/>
      <w:lvlJc w:val="left"/>
      <w:pPr>
        <w:tabs>
          <w:tab w:val="num" w:pos="1440"/>
        </w:tabs>
        <w:ind w:left="1440" w:hanging="360"/>
      </w:pPr>
      <w:rPr>
        <w:rFonts w:ascii="Arial" w:hAnsi="Arial" w:hint="default"/>
      </w:rPr>
    </w:lvl>
    <w:lvl w:ilvl="2" w:tplc="2D9C495E" w:tentative="1">
      <w:start w:val="1"/>
      <w:numFmt w:val="bullet"/>
      <w:lvlText w:val="•"/>
      <w:lvlJc w:val="left"/>
      <w:pPr>
        <w:tabs>
          <w:tab w:val="num" w:pos="2160"/>
        </w:tabs>
        <w:ind w:left="2160" w:hanging="360"/>
      </w:pPr>
      <w:rPr>
        <w:rFonts w:ascii="Arial" w:hAnsi="Arial" w:hint="default"/>
      </w:rPr>
    </w:lvl>
    <w:lvl w:ilvl="3" w:tplc="25244696" w:tentative="1">
      <w:start w:val="1"/>
      <w:numFmt w:val="bullet"/>
      <w:lvlText w:val="•"/>
      <w:lvlJc w:val="left"/>
      <w:pPr>
        <w:tabs>
          <w:tab w:val="num" w:pos="2880"/>
        </w:tabs>
        <w:ind w:left="2880" w:hanging="360"/>
      </w:pPr>
      <w:rPr>
        <w:rFonts w:ascii="Arial" w:hAnsi="Arial" w:hint="default"/>
      </w:rPr>
    </w:lvl>
    <w:lvl w:ilvl="4" w:tplc="666A6FF6" w:tentative="1">
      <w:start w:val="1"/>
      <w:numFmt w:val="bullet"/>
      <w:lvlText w:val="•"/>
      <w:lvlJc w:val="left"/>
      <w:pPr>
        <w:tabs>
          <w:tab w:val="num" w:pos="3600"/>
        </w:tabs>
        <w:ind w:left="3600" w:hanging="360"/>
      </w:pPr>
      <w:rPr>
        <w:rFonts w:ascii="Arial" w:hAnsi="Arial" w:hint="default"/>
      </w:rPr>
    </w:lvl>
    <w:lvl w:ilvl="5" w:tplc="B42A1E84" w:tentative="1">
      <w:start w:val="1"/>
      <w:numFmt w:val="bullet"/>
      <w:lvlText w:val="•"/>
      <w:lvlJc w:val="left"/>
      <w:pPr>
        <w:tabs>
          <w:tab w:val="num" w:pos="4320"/>
        </w:tabs>
        <w:ind w:left="4320" w:hanging="360"/>
      </w:pPr>
      <w:rPr>
        <w:rFonts w:ascii="Arial" w:hAnsi="Arial" w:hint="default"/>
      </w:rPr>
    </w:lvl>
    <w:lvl w:ilvl="6" w:tplc="F1C01C60" w:tentative="1">
      <w:start w:val="1"/>
      <w:numFmt w:val="bullet"/>
      <w:lvlText w:val="•"/>
      <w:lvlJc w:val="left"/>
      <w:pPr>
        <w:tabs>
          <w:tab w:val="num" w:pos="5040"/>
        </w:tabs>
        <w:ind w:left="5040" w:hanging="360"/>
      </w:pPr>
      <w:rPr>
        <w:rFonts w:ascii="Arial" w:hAnsi="Arial" w:hint="default"/>
      </w:rPr>
    </w:lvl>
    <w:lvl w:ilvl="7" w:tplc="D81C2A2A" w:tentative="1">
      <w:start w:val="1"/>
      <w:numFmt w:val="bullet"/>
      <w:lvlText w:val="•"/>
      <w:lvlJc w:val="left"/>
      <w:pPr>
        <w:tabs>
          <w:tab w:val="num" w:pos="5760"/>
        </w:tabs>
        <w:ind w:left="5760" w:hanging="360"/>
      </w:pPr>
      <w:rPr>
        <w:rFonts w:ascii="Arial" w:hAnsi="Arial" w:hint="default"/>
      </w:rPr>
    </w:lvl>
    <w:lvl w:ilvl="8" w:tplc="D59EC0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4341BF"/>
    <w:multiLevelType w:val="hybridMultilevel"/>
    <w:tmpl w:val="016E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65E73"/>
    <w:multiLevelType w:val="hybridMultilevel"/>
    <w:tmpl w:val="7E2E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B4F32"/>
    <w:multiLevelType w:val="hybridMultilevel"/>
    <w:tmpl w:val="C7EC55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97456"/>
    <w:multiLevelType w:val="hybridMultilevel"/>
    <w:tmpl w:val="A956F108"/>
    <w:lvl w:ilvl="0" w:tplc="7A2C6EFC">
      <w:start w:val="1"/>
      <w:numFmt w:val="bullet"/>
      <w:lvlText w:val="•"/>
      <w:lvlJc w:val="left"/>
      <w:pPr>
        <w:tabs>
          <w:tab w:val="num" w:pos="720"/>
        </w:tabs>
        <w:ind w:left="720" w:hanging="360"/>
      </w:pPr>
      <w:rPr>
        <w:rFonts w:ascii="Arial" w:hAnsi="Arial" w:hint="default"/>
      </w:rPr>
    </w:lvl>
    <w:lvl w:ilvl="1" w:tplc="2D14D3BA" w:tentative="1">
      <w:start w:val="1"/>
      <w:numFmt w:val="bullet"/>
      <w:lvlText w:val="•"/>
      <w:lvlJc w:val="left"/>
      <w:pPr>
        <w:tabs>
          <w:tab w:val="num" w:pos="1440"/>
        </w:tabs>
        <w:ind w:left="1440" w:hanging="360"/>
      </w:pPr>
      <w:rPr>
        <w:rFonts w:ascii="Arial" w:hAnsi="Arial" w:hint="default"/>
      </w:rPr>
    </w:lvl>
    <w:lvl w:ilvl="2" w:tplc="3D46094A" w:tentative="1">
      <w:start w:val="1"/>
      <w:numFmt w:val="bullet"/>
      <w:lvlText w:val="•"/>
      <w:lvlJc w:val="left"/>
      <w:pPr>
        <w:tabs>
          <w:tab w:val="num" w:pos="2160"/>
        </w:tabs>
        <w:ind w:left="2160" w:hanging="360"/>
      </w:pPr>
      <w:rPr>
        <w:rFonts w:ascii="Arial" w:hAnsi="Arial" w:hint="default"/>
      </w:rPr>
    </w:lvl>
    <w:lvl w:ilvl="3" w:tplc="D4E25BC4" w:tentative="1">
      <w:start w:val="1"/>
      <w:numFmt w:val="bullet"/>
      <w:lvlText w:val="•"/>
      <w:lvlJc w:val="left"/>
      <w:pPr>
        <w:tabs>
          <w:tab w:val="num" w:pos="2880"/>
        </w:tabs>
        <w:ind w:left="2880" w:hanging="360"/>
      </w:pPr>
      <w:rPr>
        <w:rFonts w:ascii="Arial" w:hAnsi="Arial" w:hint="default"/>
      </w:rPr>
    </w:lvl>
    <w:lvl w:ilvl="4" w:tplc="F28EC35C" w:tentative="1">
      <w:start w:val="1"/>
      <w:numFmt w:val="bullet"/>
      <w:lvlText w:val="•"/>
      <w:lvlJc w:val="left"/>
      <w:pPr>
        <w:tabs>
          <w:tab w:val="num" w:pos="3600"/>
        </w:tabs>
        <w:ind w:left="3600" w:hanging="360"/>
      </w:pPr>
      <w:rPr>
        <w:rFonts w:ascii="Arial" w:hAnsi="Arial" w:hint="default"/>
      </w:rPr>
    </w:lvl>
    <w:lvl w:ilvl="5" w:tplc="3E967EF2" w:tentative="1">
      <w:start w:val="1"/>
      <w:numFmt w:val="bullet"/>
      <w:lvlText w:val="•"/>
      <w:lvlJc w:val="left"/>
      <w:pPr>
        <w:tabs>
          <w:tab w:val="num" w:pos="4320"/>
        </w:tabs>
        <w:ind w:left="4320" w:hanging="360"/>
      </w:pPr>
      <w:rPr>
        <w:rFonts w:ascii="Arial" w:hAnsi="Arial" w:hint="default"/>
      </w:rPr>
    </w:lvl>
    <w:lvl w:ilvl="6" w:tplc="77D6AC3A" w:tentative="1">
      <w:start w:val="1"/>
      <w:numFmt w:val="bullet"/>
      <w:lvlText w:val="•"/>
      <w:lvlJc w:val="left"/>
      <w:pPr>
        <w:tabs>
          <w:tab w:val="num" w:pos="5040"/>
        </w:tabs>
        <w:ind w:left="5040" w:hanging="360"/>
      </w:pPr>
      <w:rPr>
        <w:rFonts w:ascii="Arial" w:hAnsi="Arial" w:hint="default"/>
      </w:rPr>
    </w:lvl>
    <w:lvl w:ilvl="7" w:tplc="BEDEE69C" w:tentative="1">
      <w:start w:val="1"/>
      <w:numFmt w:val="bullet"/>
      <w:lvlText w:val="•"/>
      <w:lvlJc w:val="left"/>
      <w:pPr>
        <w:tabs>
          <w:tab w:val="num" w:pos="5760"/>
        </w:tabs>
        <w:ind w:left="5760" w:hanging="360"/>
      </w:pPr>
      <w:rPr>
        <w:rFonts w:ascii="Arial" w:hAnsi="Arial" w:hint="default"/>
      </w:rPr>
    </w:lvl>
    <w:lvl w:ilvl="8" w:tplc="AFF6F9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1C7D06"/>
    <w:multiLevelType w:val="hybridMultilevel"/>
    <w:tmpl w:val="3EA6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D535A"/>
    <w:multiLevelType w:val="hybridMultilevel"/>
    <w:tmpl w:val="06FC6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3E1B48"/>
    <w:multiLevelType w:val="hybridMultilevel"/>
    <w:tmpl w:val="965A8D9A"/>
    <w:lvl w:ilvl="0" w:tplc="E288083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202DE"/>
    <w:multiLevelType w:val="hybridMultilevel"/>
    <w:tmpl w:val="F4D66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573D29"/>
    <w:multiLevelType w:val="hybridMultilevel"/>
    <w:tmpl w:val="4FCEE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0F2870"/>
    <w:multiLevelType w:val="hybridMultilevel"/>
    <w:tmpl w:val="04A4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94E0E"/>
    <w:multiLevelType w:val="hybridMultilevel"/>
    <w:tmpl w:val="8530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A7110"/>
    <w:multiLevelType w:val="hybridMultilevel"/>
    <w:tmpl w:val="C1CC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B214C"/>
    <w:multiLevelType w:val="hybridMultilevel"/>
    <w:tmpl w:val="1C8A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2"/>
  </w:num>
  <w:num w:numId="4">
    <w:abstractNumId w:val="5"/>
  </w:num>
  <w:num w:numId="5">
    <w:abstractNumId w:val="11"/>
  </w:num>
  <w:num w:numId="6">
    <w:abstractNumId w:val="14"/>
  </w:num>
  <w:num w:numId="7">
    <w:abstractNumId w:val="28"/>
  </w:num>
  <w:num w:numId="8">
    <w:abstractNumId w:val="21"/>
  </w:num>
  <w:num w:numId="9">
    <w:abstractNumId w:val="6"/>
  </w:num>
  <w:num w:numId="10">
    <w:abstractNumId w:val="0"/>
  </w:num>
  <w:num w:numId="11">
    <w:abstractNumId w:val="13"/>
  </w:num>
  <w:num w:numId="12">
    <w:abstractNumId w:val="29"/>
  </w:num>
  <w:num w:numId="13">
    <w:abstractNumId w:val="2"/>
  </w:num>
  <w:num w:numId="14">
    <w:abstractNumId w:val="30"/>
  </w:num>
  <w:num w:numId="15">
    <w:abstractNumId w:val="17"/>
  </w:num>
  <w:num w:numId="16">
    <w:abstractNumId w:val="19"/>
  </w:num>
  <w:num w:numId="17">
    <w:abstractNumId w:val="27"/>
  </w:num>
  <w:num w:numId="18">
    <w:abstractNumId w:val="31"/>
  </w:num>
  <w:num w:numId="19">
    <w:abstractNumId w:val="16"/>
  </w:num>
  <w:num w:numId="20">
    <w:abstractNumId w:val="10"/>
  </w:num>
  <w:num w:numId="21">
    <w:abstractNumId w:val="4"/>
  </w:num>
  <w:num w:numId="22">
    <w:abstractNumId w:val="22"/>
  </w:num>
  <w:num w:numId="23">
    <w:abstractNumId w:val="18"/>
  </w:num>
  <w:num w:numId="24">
    <w:abstractNumId w:val="3"/>
  </w:num>
  <w:num w:numId="25">
    <w:abstractNumId w:val="20"/>
  </w:num>
  <w:num w:numId="26">
    <w:abstractNumId w:val="26"/>
  </w:num>
  <w:num w:numId="27">
    <w:abstractNumId w:val="9"/>
  </w:num>
  <w:num w:numId="28">
    <w:abstractNumId w:val="8"/>
  </w:num>
  <w:num w:numId="29">
    <w:abstractNumId w:val="15"/>
  </w:num>
  <w:num w:numId="30">
    <w:abstractNumId w:val="1"/>
  </w:num>
  <w:num w:numId="31">
    <w:abstractNumId w:val="23"/>
  </w:num>
  <w:num w:numId="3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4618F62-3DE4-4EA1-BAC2-DA3A4E3E063D}"/>
    <w:docVar w:name="dgnword-eventsink" w:val="536162672"/>
  </w:docVars>
  <w:rsids>
    <w:rsidRoot w:val="00BE248C"/>
    <w:rsid w:val="00000007"/>
    <w:rsid w:val="00000D12"/>
    <w:rsid w:val="000020B9"/>
    <w:rsid w:val="000026E7"/>
    <w:rsid w:val="00003419"/>
    <w:rsid w:val="000037E4"/>
    <w:rsid w:val="00003C24"/>
    <w:rsid w:val="00004EF0"/>
    <w:rsid w:val="00005796"/>
    <w:rsid w:val="00005B8E"/>
    <w:rsid w:val="0000610C"/>
    <w:rsid w:val="00006C70"/>
    <w:rsid w:val="000071B5"/>
    <w:rsid w:val="000072CE"/>
    <w:rsid w:val="000073A1"/>
    <w:rsid w:val="000077D4"/>
    <w:rsid w:val="00010C03"/>
    <w:rsid w:val="000115B3"/>
    <w:rsid w:val="00011735"/>
    <w:rsid w:val="0001216C"/>
    <w:rsid w:val="0001291E"/>
    <w:rsid w:val="00012C05"/>
    <w:rsid w:val="00012F07"/>
    <w:rsid w:val="0001397F"/>
    <w:rsid w:val="00013D92"/>
    <w:rsid w:val="0001452F"/>
    <w:rsid w:val="00015420"/>
    <w:rsid w:val="00015709"/>
    <w:rsid w:val="00015B22"/>
    <w:rsid w:val="0001691D"/>
    <w:rsid w:val="00016D46"/>
    <w:rsid w:val="000177AF"/>
    <w:rsid w:val="00020024"/>
    <w:rsid w:val="0002098F"/>
    <w:rsid w:val="00022AA4"/>
    <w:rsid w:val="00022AF4"/>
    <w:rsid w:val="00022DD8"/>
    <w:rsid w:val="00023F5A"/>
    <w:rsid w:val="00024E43"/>
    <w:rsid w:val="000255EF"/>
    <w:rsid w:val="00025A5B"/>
    <w:rsid w:val="000266E1"/>
    <w:rsid w:val="00026FB7"/>
    <w:rsid w:val="000271ED"/>
    <w:rsid w:val="000272CE"/>
    <w:rsid w:val="0002775F"/>
    <w:rsid w:val="0002795C"/>
    <w:rsid w:val="00030286"/>
    <w:rsid w:val="0003052F"/>
    <w:rsid w:val="00030D0E"/>
    <w:rsid w:val="00031568"/>
    <w:rsid w:val="00032328"/>
    <w:rsid w:val="000324EB"/>
    <w:rsid w:val="000325D4"/>
    <w:rsid w:val="00032702"/>
    <w:rsid w:val="00033E1D"/>
    <w:rsid w:val="0003452F"/>
    <w:rsid w:val="00034B3F"/>
    <w:rsid w:val="0003551C"/>
    <w:rsid w:val="00035CFA"/>
    <w:rsid w:val="00035DEA"/>
    <w:rsid w:val="0003643A"/>
    <w:rsid w:val="00036C86"/>
    <w:rsid w:val="00036C8B"/>
    <w:rsid w:val="00037350"/>
    <w:rsid w:val="00037C58"/>
    <w:rsid w:val="00040720"/>
    <w:rsid w:val="00040B9B"/>
    <w:rsid w:val="000415C2"/>
    <w:rsid w:val="000416E5"/>
    <w:rsid w:val="00041B02"/>
    <w:rsid w:val="00041CA2"/>
    <w:rsid w:val="00041D8C"/>
    <w:rsid w:val="000421DA"/>
    <w:rsid w:val="0004267E"/>
    <w:rsid w:val="000428B2"/>
    <w:rsid w:val="00042C13"/>
    <w:rsid w:val="00043909"/>
    <w:rsid w:val="00045ED6"/>
    <w:rsid w:val="00046297"/>
    <w:rsid w:val="00046667"/>
    <w:rsid w:val="00046B4C"/>
    <w:rsid w:val="00047941"/>
    <w:rsid w:val="00047BC9"/>
    <w:rsid w:val="00047CC0"/>
    <w:rsid w:val="00047E49"/>
    <w:rsid w:val="00050637"/>
    <w:rsid w:val="00051E16"/>
    <w:rsid w:val="000523F7"/>
    <w:rsid w:val="00052E11"/>
    <w:rsid w:val="00052E2E"/>
    <w:rsid w:val="0005346B"/>
    <w:rsid w:val="0005395D"/>
    <w:rsid w:val="00053AD1"/>
    <w:rsid w:val="00053E70"/>
    <w:rsid w:val="00054206"/>
    <w:rsid w:val="0005422B"/>
    <w:rsid w:val="0005425E"/>
    <w:rsid w:val="00054C50"/>
    <w:rsid w:val="00055457"/>
    <w:rsid w:val="00055A61"/>
    <w:rsid w:val="00055B4B"/>
    <w:rsid w:val="000565C8"/>
    <w:rsid w:val="000573C7"/>
    <w:rsid w:val="000579E7"/>
    <w:rsid w:val="00060239"/>
    <w:rsid w:val="00060780"/>
    <w:rsid w:val="00060B28"/>
    <w:rsid w:val="00060CD5"/>
    <w:rsid w:val="00061334"/>
    <w:rsid w:val="00061476"/>
    <w:rsid w:val="000615F2"/>
    <w:rsid w:val="000617C5"/>
    <w:rsid w:val="00061A38"/>
    <w:rsid w:val="00061A5C"/>
    <w:rsid w:val="00061E8A"/>
    <w:rsid w:val="00061E98"/>
    <w:rsid w:val="0006224A"/>
    <w:rsid w:val="00062F03"/>
    <w:rsid w:val="00063A41"/>
    <w:rsid w:val="00063B9C"/>
    <w:rsid w:val="00064000"/>
    <w:rsid w:val="00064045"/>
    <w:rsid w:val="00064A97"/>
    <w:rsid w:val="00065873"/>
    <w:rsid w:val="00065AA5"/>
    <w:rsid w:val="00065AE9"/>
    <w:rsid w:val="00065C32"/>
    <w:rsid w:val="00065E29"/>
    <w:rsid w:val="00066449"/>
    <w:rsid w:val="000667D3"/>
    <w:rsid w:val="00066867"/>
    <w:rsid w:val="000670A2"/>
    <w:rsid w:val="00067C60"/>
    <w:rsid w:val="00067FC9"/>
    <w:rsid w:val="00070064"/>
    <w:rsid w:val="000701C4"/>
    <w:rsid w:val="000709C7"/>
    <w:rsid w:val="00071B92"/>
    <w:rsid w:val="00072758"/>
    <w:rsid w:val="00072891"/>
    <w:rsid w:val="0007326D"/>
    <w:rsid w:val="00074039"/>
    <w:rsid w:val="0007428D"/>
    <w:rsid w:val="00074329"/>
    <w:rsid w:val="00074591"/>
    <w:rsid w:val="00075348"/>
    <w:rsid w:val="00075EF5"/>
    <w:rsid w:val="000762DE"/>
    <w:rsid w:val="000765E6"/>
    <w:rsid w:val="00076B0F"/>
    <w:rsid w:val="00076EE1"/>
    <w:rsid w:val="000770B3"/>
    <w:rsid w:val="000800E8"/>
    <w:rsid w:val="00080756"/>
    <w:rsid w:val="00080AA8"/>
    <w:rsid w:val="00080B82"/>
    <w:rsid w:val="00081640"/>
    <w:rsid w:val="00081704"/>
    <w:rsid w:val="00081AA4"/>
    <w:rsid w:val="00081D86"/>
    <w:rsid w:val="00082739"/>
    <w:rsid w:val="00082D1E"/>
    <w:rsid w:val="00083338"/>
    <w:rsid w:val="00083B30"/>
    <w:rsid w:val="00084142"/>
    <w:rsid w:val="0008436E"/>
    <w:rsid w:val="00084450"/>
    <w:rsid w:val="000846DA"/>
    <w:rsid w:val="00084BCA"/>
    <w:rsid w:val="00085284"/>
    <w:rsid w:val="000859E8"/>
    <w:rsid w:val="000864DE"/>
    <w:rsid w:val="000869D8"/>
    <w:rsid w:val="00086BB0"/>
    <w:rsid w:val="00086DFF"/>
    <w:rsid w:val="00086F7E"/>
    <w:rsid w:val="0008747A"/>
    <w:rsid w:val="00087862"/>
    <w:rsid w:val="00087871"/>
    <w:rsid w:val="00090028"/>
    <w:rsid w:val="00090620"/>
    <w:rsid w:val="00090981"/>
    <w:rsid w:val="00091167"/>
    <w:rsid w:val="00091323"/>
    <w:rsid w:val="00091384"/>
    <w:rsid w:val="0009186A"/>
    <w:rsid w:val="00091886"/>
    <w:rsid w:val="000920D8"/>
    <w:rsid w:val="00092AB3"/>
    <w:rsid w:val="0009400F"/>
    <w:rsid w:val="00094641"/>
    <w:rsid w:val="00094E6E"/>
    <w:rsid w:val="00094FB9"/>
    <w:rsid w:val="0009502B"/>
    <w:rsid w:val="00095DDC"/>
    <w:rsid w:val="00096929"/>
    <w:rsid w:val="000969E5"/>
    <w:rsid w:val="00096D58"/>
    <w:rsid w:val="00097A8A"/>
    <w:rsid w:val="000A097C"/>
    <w:rsid w:val="000A0989"/>
    <w:rsid w:val="000A147C"/>
    <w:rsid w:val="000A20EB"/>
    <w:rsid w:val="000A241E"/>
    <w:rsid w:val="000A2702"/>
    <w:rsid w:val="000A2C2D"/>
    <w:rsid w:val="000A32D4"/>
    <w:rsid w:val="000A3A64"/>
    <w:rsid w:val="000A4218"/>
    <w:rsid w:val="000A4766"/>
    <w:rsid w:val="000A49BE"/>
    <w:rsid w:val="000A569A"/>
    <w:rsid w:val="000A5895"/>
    <w:rsid w:val="000A5D25"/>
    <w:rsid w:val="000A63D9"/>
    <w:rsid w:val="000A679D"/>
    <w:rsid w:val="000A67D8"/>
    <w:rsid w:val="000A6C76"/>
    <w:rsid w:val="000A7613"/>
    <w:rsid w:val="000A76BF"/>
    <w:rsid w:val="000A7A57"/>
    <w:rsid w:val="000B0800"/>
    <w:rsid w:val="000B0BE0"/>
    <w:rsid w:val="000B1BFF"/>
    <w:rsid w:val="000B2497"/>
    <w:rsid w:val="000B27D4"/>
    <w:rsid w:val="000B2E19"/>
    <w:rsid w:val="000B30A7"/>
    <w:rsid w:val="000B346D"/>
    <w:rsid w:val="000B3868"/>
    <w:rsid w:val="000B46D6"/>
    <w:rsid w:val="000B4BD6"/>
    <w:rsid w:val="000B4CD8"/>
    <w:rsid w:val="000B4EB2"/>
    <w:rsid w:val="000B559B"/>
    <w:rsid w:val="000B5D7D"/>
    <w:rsid w:val="000B66F5"/>
    <w:rsid w:val="000B67C6"/>
    <w:rsid w:val="000B7572"/>
    <w:rsid w:val="000B75D4"/>
    <w:rsid w:val="000B7D5D"/>
    <w:rsid w:val="000B7DC8"/>
    <w:rsid w:val="000C12F6"/>
    <w:rsid w:val="000C17EB"/>
    <w:rsid w:val="000C1AE1"/>
    <w:rsid w:val="000C1BF0"/>
    <w:rsid w:val="000C1E2A"/>
    <w:rsid w:val="000C271A"/>
    <w:rsid w:val="000C2933"/>
    <w:rsid w:val="000C2F50"/>
    <w:rsid w:val="000C3FC1"/>
    <w:rsid w:val="000C4008"/>
    <w:rsid w:val="000C41CA"/>
    <w:rsid w:val="000C46D6"/>
    <w:rsid w:val="000C54A7"/>
    <w:rsid w:val="000C5C7F"/>
    <w:rsid w:val="000C5E13"/>
    <w:rsid w:val="000C6E44"/>
    <w:rsid w:val="000C7980"/>
    <w:rsid w:val="000C7E77"/>
    <w:rsid w:val="000D00C6"/>
    <w:rsid w:val="000D1190"/>
    <w:rsid w:val="000D191C"/>
    <w:rsid w:val="000D1ECE"/>
    <w:rsid w:val="000D2C17"/>
    <w:rsid w:val="000D3587"/>
    <w:rsid w:val="000D5363"/>
    <w:rsid w:val="000D5603"/>
    <w:rsid w:val="000D5C60"/>
    <w:rsid w:val="000D60CE"/>
    <w:rsid w:val="000D6333"/>
    <w:rsid w:val="000D637E"/>
    <w:rsid w:val="000D65B1"/>
    <w:rsid w:val="000D6F96"/>
    <w:rsid w:val="000D7B21"/>
    <w:rsid w:val="000E091D"/>
    <w:rsid w:val="000E0BAE"/>
    <w:rsid w:val="000E1B13"/>
    <w:rsid w:val="000E1BB3"/>
    <w:rsid w:val="000E24A0"/>
    <w:rsid w:val="000E2DBD"/>
    <w:rsid w:val="000E3C2D"/>
    <w:rsid w:val="000E52EF"/>
    <w:rsid w:val="000E5684"/>
    <w:rsid w:val="000E5752"/>
    <w:rsid w:val="000E5AA2"/>
    <w:rsid w:val="000E5BCE"/>
    <w:rsid w:val="000E5DCD"/>
    <w:rsid w:val="000E5FE0"/>
    <w:rsid w:val="000E6538"/>
    <w:rsid w:val="000E6B18"/>
    <w:rsid w:val="000E6DF7"/>
    <w:rsid w:val="000E6ED3"/>
    <w:rsid w:val="000E70B9"/>
    <w:rsid w:val="000E73B3"/>
    <w:rsid w:val="000F0450"/>
    <w:rsid w:val="000F04E5"/>
    <w:rsid w:val="000F07EE"/>
    <w:rsid w:val="000F09CD"/>
    <w:rsid w:val="000F0EC0"/>
    <w:rsid w:val="000F1186"/>
    <w:rsid w:val="000F19FD"/>
    <w:rsid w:val="000F1A98"/>
    <w:rsid w:val="000F1C43"/>
    <w:rsid w:val="000F2033"/>
    <w:rsid w:val="000F22BC"/>
    <w:rsid w:val="000F26DA"/>
    <w:rsid w:val="000F29A5"/>
    <w:rsid w:val="000F2F66"/>
    <w:rsid w:val="000F4679"/>
    <w:rsid w:val="000F50DC"/>
    <w:rsid w:val="000F5486"/>
    <w:rsid w:val="000F61A5"/>
    <w:rsid w:val="000F64F3"/>
    <w:rsid w:val="000F64FA"/>
    <w:rsid w:val="000F665F"/>
    <w:rsid w:val="000F6CF7"/>
    <w:rsid w:val="000F6ECE"/>
    <w:rsid w:val="000F79D3"/>
    <w:rsid w:val="00100170"/>
    <w:rsid w:val="00100AF0"/>
    <w:rsid w:val="0010143E"/>
    <w:rsid w:val="0010166F"/>
    <w:rsid w:val="001022F6"/>
    <w:rsid w:val="001035A3"/>
    <w:rsid w:val="00103AC8"/>
    <w:rsid w:val="00103CFF"/>
    <w:rsid w:val="00103EB7"/>
    <w:rsid w:val="00104F32"/>
    <w:rsid w:val="00104FFC"/>
    <w:rsid w:val="0010507E"/>
    <w:rsid w:val="00105AD3"/>
    <w:rsid w:val="0010615E"/>
    <w:rsid w:val="00107AFC"/>
    <w:rsid w:val="001104FA"/>
    <w:rsid w:val="001106CD"/>
    <w:rsid w:val="00110A59"/>
    <w:rsid w:val="00110A61"/>
    <w:rsid w:val="00110FC3"/>
    <w:rsid w:val="001113A4"/>
    <w:rsid w:val="00111784"/>
    <w:rsid w:val="0011294C"/>
    <w:rsid w:val="001135D0"/>
    <w:rsid w:val="00113A9A"/>
    <w:rsid w:val="00113BA6"/>
    <w:rsid w:val="00114846"/>
    <w:rsid w:val="001149A4"/>
    <w:rsid w:val="0011581D"/>
    <w:rsid w:val="001158C5"/>
    <w:rsid w:val="001160F6"/>
    <w:rsid w:val="0011649B"/>
    <w:rsid w:val="001164D1"/>
    <w:rsid w:val="00116554"/>
    <w:rsid w:val="0011687A"/>
    <w:rsid w:val="0011746F"/>
    <w:rsid w:val="00117A00"/>
    <w:rsid w:val="00117BF7"/>
    <w:rsid w:val="00117DB4"/>
    <w:rsid w:val="00120232"/>
    <w:rsid w:val="00121E22"/>
    <w:rsid w:val="0012293A"/>
    <w:rsid w:val="001235EA"/>
    <w:rsid w:val="001237D4"/>
    <w:rsid w:val="00123BC0"/>
    <w:rsid w:val="0012465B"/>
    <w:rsid w:val="00124F89"/>
    <w:rsid w:val="00124FD5"/>
    <w:rsid w:val="00125668"/>
    <w:rsid w:val="0012587F"/>
    <w:rsid w:val="00125C7B"/>
    <w:rsid w:val="00126AA9"/>
    <w:rsid w:val="00127317"/>
    <w:rsid w:val="00127D67"/>
    <w:rsid w:val="0013064D"/>
    <w:rsid w:val="00130BF8"/>
    <w:rsid w:val="00131015"/>
    <w:rsid w:val="00131908"/>
    <w:rsid w:val="00131CAA"/>
    <w:rsid w:val="001327D6"/>
    <w:rsid w:val="001327EC"/>
    <w:rsid w:val="001327FA"/>
    <w:rsid w:val="001339FD"/>
    <w:rsid w:val="001357A6"/>
    <w:rsid w:val="00135A71"/>
    <w:rsid w:val="00135E61"/>
    <w:rsid w:val="00136A3A"/>
    <w:rsid w:val="00136EF0"/>
    <w:rsid w:val="001378A6"/>
    <w:rsid w:val="00137D1F"/>
    <w:rsid w:val="00137D49"/>
    <w:rsid w:val="00140CC9"/>
    <w:rsid w:val="00141303"/>
    <w:rsid w:val="001415FE"/>
    <w:rsid w:val="00141C5C"/>
    <w:rsid w:val="00141C67"/>
    <w:rsid w:val="00141CF6"/>
    <w:rsid w:val="00141EFD"/>
    <w:rsid w:val="00142144"/>
    <w:rsid w:val="0014355D"/>
    <w:rsid w:val="00144453"/>
    <w:rsid w:val="001455DB"/>
    <w:rsid w:val="00145B2E"/>
    <w:rsid w:val="00146295"/>
    <w:rsid w:val="001473D2"/>
    <w:rsid w:val="0014753B"/>
    <w:rsid w:val="00147D33"/>
    <w:rsid w:val="00147D83"/>
    <w:rsid w:val="00150760"/>
    <w:rsid w:val="00150A27"/>
    <w:rsid w:val="00150C77"/>
    <w:rsid w:val="00150E3A"/>
    <w:rsid w:val="00150FCE"/>
    <w:rsid w:val="00151651"/>
    <w:rsid w:val="0015166D"/>
    <w:rsid w:val="001516F7"/>
    <w:rsid w:val="00151D7B"/>
    <w:rsid w:val="00152359"/>
    <w:rsid w:val="0015285C"/>
    <w:rsid w:val="00152C03"/>
    <w:rsid w:val="00152DD0"/>
    <w:rsid w:val="00152E55"/>
    <w:rsid w:val="00153094"/>
    <w:rsid w:val="001537AE"/>
    <w:rsid w:val="001542FC"/>
    <w:rsid w:val="001545EF"/>
    <w:rsid w:val="001557FF"/>
    <w:rsid w:val="00155F08"/>
    <w:rsid w:val="00156180"/>
    <w:rsid w:val="00156381"/>
    <w:rsid w:val="00156E0F"/>
    <w:rsid w:val="00157E22"/>
    <w:rsid w:val="00160220"/>
    <w:rsid w:val="001604C2"/>
    <w:rsid w:val="001608FB"/>
    <w:rsid w:val="00163E2A"/>
    <w:rsid w:val="00163E3F"/>
    <w:rsid w:val="001649DE"/>
    <w:rsid w:val="00164B80"/>
    <w:rsid w:val="00164C89"/>
    <w:rsid w:val="00164FF6"/>
    <w:rsid w:val="001661BA"/>
    <w:rsid w:val="001664A7"/>
    <w:rsid w:val="00166CEC"/>
    <w:rsid w:val="0017143C"/>
    <w:rsid w:val="00171795"/>
    <w:rsid w:val="00172097"/>
    <w:rsid w:val="001729E2"/>
    <w:rsid w:val="00173664"/>
    <w:rsid w:val="00174155"/>
    <w:rsid w:val="0017578D"/>
    <w:rsid w:val="00175DFA"/>
    <w:rsid w:val="00175F26"/>
    <w:rsid w:val="00176075"/>
    <w:rsid w:val="0017654A"/>
    <w:rsid w:val="001766AD"/>
    <w:rsid w:val="00176D49"/>
    <w:rsid w:val="0017738D"/>
    <w:rsid w:val="00177CD3"/>
    <w:rsid w:val="001801D8"/>
    <w:rsid w:val="0018027A"/>
    <w:rsid w:val="00180A50"/>
    <w:rsid w:val="00180C72"/>
    <w:rsid w:val="001811B8"/>
    <w:rsid w:val="0018146C"/>
    <w:rsid w:val="00181553"/>
    <w:rsid w:val="001817BB"/>
    <w:rsid w:val="0018186D"/>
    <w:rsid w:val="0018248A"/>
    <w:rsid w:val="001826E6"/>
    <w:rsid w:val="00182766"/>
    <w:rsid w:val="00182C7C"/>
    <w:rsid w:val="00182CFD"/>
    <w:rsid w:val="0018388C"/>
    <w:rsid w:val="00183F6C"/>
    <w:rsid w:val="001841DD"/>
    <w:rsid w:val="0018460E"/>
    <w:rsid w:val="00184B1E"/>
    <w:rsid w:val="00185013"/>
    <w:rsid w:val="001850AA"/>
    <w:rsid w:val="001850B4"/>
    <w:rsid w:val="00185A64"/>
    <w:rsid w:val="00186089"/>
    <w:rsid w:val="00186D99"/>
    <w:rsid w:val="0019075A"/>
    <w:rsid w:val="00190D9E"/>
    <w:rsid w:val="00191CE7"/>
    <w:rsid w:val="0019211E"/>
    <w:rsid w:val="00193FCB"/>
    <w:rsid w:val="0019419B"/>
    <w:rsid w:val="001941CE"/>
    <w:rsid w:val="001942AD"/>
    <w:rsid w:val="00194B1F"/>
    <w:rsid w:val="00194DC2"/>
    <w:rsid w:val="0019506B"/>
    <w:rsid w:val="00195350"/>
    <w:rsid w:val="00196142"/>
    <w:rsid w:val="00196800"/>
    <w:rsid w:val="0019693A"/>
    <w:rsid w:val="00196E91"/>
    <w:rsid w:val="001978A5"/>
    <w:rsid w:val="00197F72"/>
    <w:rsid w:val="001A00B6"/>
    <w:rsid w:val="001A07CE"/>
    <w:rsid w:val="001A0A47"/>
    <w:rsid w:val="001A0BE4"/>
    <w:rsid w:val="001A0ED6"/>
    <w:rsid w:val="001A0F73"/>
    <w:rsid w:val="001A10B1"/>
    <w:rsid w:val="001A1243"/>
    <w:rsid w:val="001A1370"/>
    <w:rsid w:val="001A166D"/>
    <w:rsid w:val="001A1B70"/>
    <w:rsid w:val="001A1E65"/>
    <w:rsid w:val="001A1FBD"/>
    <w:rsid w:val="001A2B08"/>
    <w:rsid w:val="001A2BF0"/>
    <w:rsid w:val="001A371D"/>
    <w:rsid w:val="001A4D03"/>
    <w:rsid w:val="001A5051"/>
    <w:rsid w:val="001A567D"/>
    <w:rsid w:val="001A6975"/>
    <w:rsid w:val="001A77D6"/>
    <w:rsid w:val="001A7EF2"/>
    <w:rsid w:val="001B056F"/>
    <w:rsid w:val="001B0C58"/>
    <w:rsid w:val="001B1D76"/>
    <w:rsid w:val="001B20EC"/>
    <w:rsid w:val="001B22E8"/>
    <w:rsid w:val="001B2579"/>
    <w:rsid w:val="001B3EBA"/>
    <w:rsid w:val="001B4045"/>
    <w:rsid w:val="001B4583"/>
    <w:rsid w:val="001B496D"/>
    <w:rsid w:val="001B4B61"/>
    <w:rsid w:val="001B52D3"/>
    <w:rsid w:val="001B5840"/>
    <w:rsid w:val="001B5ABB"/>
    <w:rsid w:val="001B62B4"/>
    <w:rsid w:val="001B66FF"/>
    <w:rsid w:val="001B6CAB"/>
    <w:rsid w:val="001B7093"/>
    <w:rsid w:val="001B744E"/>
    <w:rsid w:val="001B77C8"/>
    <w:rsid w:val="001B79A9"/>
    <w:rsid w:val="001C0251"/>
    <w:rsid w:val="001C025F"/>
    <w:rsid w:val="001C09FB"/>
    <w:rsid w:val="001C0FA1"/>
    <w:rsid w:val="001C11ED"/>
    <w:rsid w:val="001C2CD3"/>
    <w:rsid w:val="001C52DD"/>
    <w:rsid w:val="001C5BFB"/>
    <w:rsid w:val="001C604B"/>
    <w:rsid w:val="001C66E5"/>
    <w:rsid w:val="001C6A4C"/>
    <w:rsid w:val="001C7F52"/>
    <w:rsid w:val="001D0405"/>
    <w:rsid w:val="001D0991"/>
    <w:rsid w:val="001D114D"/>
    <w:rsid w:val="001D161E"/>
    <w:rsid w:val="001D17AC"/>
    <w:rsid w:val="001D1DEC"/>
    <w:rsid w:val="001D241F"/>
    <w:rsid w:val="001D24F0"/>
    <w:rsid w:val="001D261C"/>
    <w:rsid w:val="001D2E4B"/>
    <w:rsid w:val="001D333B"/>
    <w:rsid w:val="001D35D1"/>
    <w:rsid w:val="001D4210"/>
    <w:rsid w:val="001D4505"/>
    <w:rsid w:val="001D69CC"/>
    <w:rsid w:val="001D7F5C"/>
    <w:rsid w:val="001E0203"/>
    <w:rsid w:val="001E0606"/>
    <w:rsid w:val="001E0DD5"/>
    <w:rsid w:val="001E17FA"/>
    <w:rsid w:val="001E184D"/>
    <w:rsid w:val="001E18A6"/>
    <w:rsid w:val="001E1E9F"/>
    <w:rsid w:val="001E2365"/>
    <w:rsid w:val="001E3171"/>
    <w:rsid w:val="001E3385"/>
    <w:rsid w:val="001E33B9"/>
    <w:rsid w:val="001E3BED"/>
    <w:rsid w:val="001E5305"/>
    <w:rsid w:val="001E5487"/>
    <w:rsid w:val="001E5AE9"/>
    <w:rsid w:val="001E5E7A"/>
    <w:rsid w:val="001E5FFB"/>
    <w:rsid w:val="001E6D21"/>
    <w:rsid w:val="001E728A"/>
    <w:rsid w:val="001E72D0"/>
    <w:rsid w:val="001E737A"/>
    <w:rsid w:val="001E79F0"/>
    <w:rsid w:val="001F0544"/>
    <w:rsid w:val="001F072A"/>
    <w:rsid w:val="001F09CA"/>
    <w:rsid w:val="001F0C8E"/>
    <w:rsid w:val="001F13FB"/>
    <w:rsid w:val="001F15BA"/>
    <w:rsid w:val="001F285D"/>
    <w:rsid w:val="001F2A38"/>
    <w:rsid w:val="001F2EA7"/>
    <w:rsid w:val="001F348B"/>
    <w:rsid w:val="001F3A43"/>
    <w:rsid w:val="001F3AD6"/>
    <w:rsid w:val="001F5165"/>
    <w:rsid w:val="001F5673"/>
    <w:rsid w:val="001F59C1"/>
    <w:rsid w:val="001F5B7A"/>
    <w:rsid w:val="001F5D35"/>
    <w:rsid w:val="001F78E3"/>
    <w:rsid w:val="00200948"/>
    <w:rsid w:val="002010A1"/>
    <w:rsid w:val="002011B7"/>
    <w:rsid w:val="0020138A"/>
    <w:rsid w:val="002014CB"/>
    <w:rsid w:val="00201846"/>
    <w:rsid w:val="00201B6C"/>
    <w:rsid w:val="0020237B"/>
    <w:rsid w:val="002025EF"/>
    <w:rsid w:val="002029BB"/>
    <w:rsid w:val="00202D1F"/>
    <w:rsid w:val="00203AF5"/>
    <w:rsid w:val="00203E17"/>
    <w:rsid w:val="00204965"/>
    <w:rsid w:val="00204ECD"/>
    <w:rsid w:val="00205194"/>
    <w:rsid w:val="00205A88"/>
    <w:rsid w:val="00205DDC"/>
    <w:rsid w:val="00206685"/>
    <w:rsid w:val="002068D4"/>
    <w:rsid w:val="002079C3"/>
    <w:rsid w:val="002106A8"/>
    <w:rsid w:val="00210734"/>
    <w:rsid w:val="00210D1D"/>
    <w:rsid w:val="0021108B"/>
    <w:rsid w:val="00211F12"/>
    <w:rsid w:val="002120BD"/>
    <w:rsid w:val="00212634"/>
    <w:rsid w:val="00212AE1"/>
    <w:rsid w:val="0021321C"/>
    <w:rsid w:val="002133D9"/>
    <w:rsid w:val="002139BE"/>
    <w:rsid w:val="00213BD5"/>
    <w:rsid w:val="002140F4"/>
    <w:rsid w:val="00214A29"/>
    <w:rsid w:val="00214F12"/>
    <w:rsid w:val="00215030"/>
    <w:rsid w:val="002153C4"/>
    <w:rsid w:val="00215B88"/>
    <w:rsid w:val="00216030"/>
    <w:rsid w:val="00216195"/>
    <w:rsid w:val="00216509"/>
    <w:rsid w:val="00216572"/>
    <w:rsid w:val="00216827"/>
    <w:rsid w:val="00216A9F"/>
    <w:rsid w:val="00216FD3"/>
    <w:rsid w:val="002174BA"/>
    <w:rsid w:val="00217865"/>
    <w:rsid w:val="00220978"/>
    <w:rsid w:val="002209F5"/>
    <w:rsid w:val="00220DA9"/>
    <w:rsid w:val="002214A9"/>
    <w:rsid w:val="002216DE"/>
    <w:rsid w:val="00221D88"/>
    <w:rsid w:val="00222249"/>
    <w:rsid w:val="00222E26"/>
    <w:rsid w:val="00223281"/>
    <w:rsid w:val="0022384C"/>
    <w:rsid w:val="00224631"/>
    <w:rsid w:val="0022499D"/>
    <w:rsid w:val="0022507B"/>
    <w:rsid w:val="00225D62"/>
    <w:rsid w:val="00226370"/>
    <w:rsid w:val="00227831"/>
    <w:rsid w:val="00227F34"/>
    <w:rsid w:val="002306E2"/>
    <w:rsid w:val="00230750"/>
    <w:rsid w:val="00230AAF"/>
    <w:rsid w:val="00230EA9"/>
    <w:rsid w:val="00231272"/>
    <w:rsid w:val="0023154D"/>
    <w:rsid w:val="00231D49"/>
    <w:rsid w:val="00232E65"/>
    <w:rsid w:val="0023383B"/>
    <w:rsid w:val="00233A5B"/>
    <w:rsid w:val="00234CD7"/>
    <w:rsid w:val="00234D7C"/>
    <w:rsid w:val="00235E0F"/>
    <w:rsid w:val="002365D0"/>
    <w:rsid w:val="00236BB0"/>
    <w:rsid w:val="00236F97"/>
    <w:rsid w:val="002373D9"/>
    <w:rsid w:val="0023743A"/>
    <w:rsid w:val="0024086E"/>
    <w:rsid w:val="002408F4"/>
    <w:rsid w:val="00240A8F"/>
    <w:rsid w:val="00240CDB"/>
    <w:rsid w:val="002411CB"/>
    <w:rsid w:val="00241712"/>
    <w:rsid w:val="00241DED"/>
    <w:rsid w:val="0024237B"/>
    <w:rsid w:val="00242A71"/>
    <w:rsid w:val="00242DAB"/>
    <w:rsid w:val="0024361F"/>
    <w:rsid w:val="00243C8A"/>
    <w:rsid w:val="00243D69"/>
    <w:rsid w:val="00243D7D"/>
    <w:rsid w:val="0024402D"/>
    <w:rsid w:val="002441E5"/>
    <w:rsid w:val="002445F5"/>
    <w:rsid w:val="00244D08"/>
    <w:rsid w:val="00244E2C"/>
    <w:rsid w:val="00244E68"/>
    <w:rsid w:val="00245476"/>
    <w:rsid w:val="00245530"/>
    <w:rsid w:val="0024565A"/>
    <w:rsid w:val="00245E6A"/>
    <w:rsid w:val="002462A9"/>
    <w:rsid w:val="002468BE"/>
    <w:rsid w:val="002469F9"/>
    <w:rsid w:val="002472AC"/>
    <w:rsid w:val="002472D7"/>
    <w:rsid w:val="00247C21"/>
    <w:rsid w:val="00247E66"/>
    <w:rsid w:val="00250302"/>
    <w:rsid w:val="00250D6A"/>
    <w:rsid w:val="0025144B"/>
    <w:rsid w:val="0025221C"/>
    <w:rsid w:val="002529EC"/>
    <w:rsid w:val="00252B79"/>
    <w:rsid w:val="00253F3A"/>
    <w:rsid w:val="002547BD"/>
    <w:rsid w:val="00255541"/>
    <w:rsid w:val="002555B5"/>
    <w:rsid w:val="0025696E"/>
    <w:rsid w:val="002569D3"/>
    <w:rsid w:val="00256F79"/>
    <w:rsid w:val="0025780F"/>
    <w:rsid w:val="002578FB"/>
    <w:rsid w:val="002603A0"/>
    <w:rsid w:val="00260D9A"/>
    <w:rsid w:val="00261C39"/>
    <w:rsid w:val="00262915"/>
    <w:rsid w:val="00262B72"/>
    <w:rsid w:val="00263AC2"/>
    <w:rsid w:val="0026498C"/>
    <w:rsid w:val="00264A28"/>
    <w:rsid w:val="00264B42"/>
    <w:rsid w:val="00265E1B"/>
    <w:rsid w:val="0026621D"/>
    <w:rsid w:val="00266510"/>
    <w:rsid w:val="002665B8"/>
    <w:rsid w:val="00266606"/>
    <w:rsid w:val="00267433"/>
    <w:rsid w:val="00270413"/>
    <w:rsid w:val="002706F0"/>
    <w:rsid w:val="00270BC0"/>
    <w:rsid w:val="002710AF"/>
    <w:rsid w:val="00271FD0"/>
    <w:rsid w:val="00272252"/>
    <w:rsid w:val="00272546"/>
    <w:rsid w:val="00272786"/>
    <w:rsid w:val="0027299A"/>
    <w:rsid w:val="00272AB9"/>
    <w:rsid w:val="002730B0"/>
    <w:rsid w:val="0027460F"/>
    <w:rsid w:val="0027476D"/>
    <w:rsid w:val="00275224"/>
    <w:rsid w:val="0027526A"/>
    <w:rsid w:val="002759E0"/>
    <w:rsid w:val="00275EAE"/>
    <w:rsid w:val="0027629A"/>
    <w:rsid w:val="002764C3"/>
    <w:rsid w:val="00276A9D"/>
    <w:rsid w:val="00276BD5"/>
    <w:rsid w:val="00277243"/>
    <w:rsid w:val="002805D4"/>
    <w:rsid w:val="00280618"/>
    <w:rsid w:val="00280D50"/>
    <w:rsid w:val="00281D28"/>
    <w:rsid w:val="00281F19"/>
    <w:rsid w:val="002820D6"/>
    <w:rsid w:val="00282290"/>
    <w:rsid w:val="00282BB5"/>
    <w:rsid w:val="00282D38"/>
    <w:rsid w:val="002831C2"/>
    <w:rsid w:val="00283469"/>
    <w:rsid w:val="0028355F"/>
    <w:rsid w:val="00283879"/>
    <w:rsid w:val="00283DF1"/>
    <w:rsid w:val="002844C1"/>
    <w:rsid w:val="0028461D"/>
    <w:rsid w:val="00284686"/>
    <w:rsid w:val="002847D4"/>
    <w:rsid w:val="00284D11"/>
    <w:rsid w:val="00284DB0"/>
    <w:rsid w:val="00284DEE"/>
    <w:rsid w:val="00285215"/>
    <w:rsid w:val="002852EC"/>
    <w:rsid w:val="002855F0"/>
    <w:rsid w:val="00285843"/>
    <w:rsid w:val="0028756C"/>
    <w:rsid w:val="00290E73"/>
    <w:rsid w:val="00291A30"/>
    <w:rsid w:val="00291AEB"/>
    <w:rsid w:val="0029256E"/>
    <w:rsid w:val="002936A2"/>
    <w:rsid w:val="00294265"/>
    <w:rsid w:val="00295473"/>
    <w:rsid w:val="0029587A"/>
    <w:rsid w:val="00295E96"/>
    <w:rsid w:val="00296725"/>
    <w:rsid w:val="00296A2F"/>
    <w:rsid w:val="002971CA"/>
    <w:rsid w:val="002971EB"/>
    <w:rsid w:val="0029720F"/>
    <w:rsid w:val="0029726D"/>
    <w:rsid w:val="00297CDB"/>
    <w:rsid w:val="002A0356"/>
    <w:rsid w:val="002A042F"/>
    <w:rsid w:val="002A12AF"/>
    <w:rsid w:val="002A1AD3"/>
    <w:rsid w:val="002A2825"/>
    <w:rsid w:val="002A2AE6"/>
    <w:rsid w:val="002A2F55"/>
    <w:rsid w:val="002A3EA5"/>
    <w:rsid w:val="002A440D"/>
    <w:rsid w:val="002A4AD9"/>
    <w:rsid w:val="002A4F01"/>
    <w:rsid w:val="002A5105"/>
    <w:rsid w:val="002A56A6"/>
    <w:rsid w:val="002A58D4"/>
    <w:rsid w:val="002A5908"/>
    <w:rsid w:val="002A59CF"/>
    <w:rsid w:val="002A5D16"/>
    <w:rsid w:val="002A5F2A"/>
    <w:rsid w:val="002A655D"/>
    <w:rsid w:val="002A6A46"/>
    <w:rsid w:val="002A6B21"/>
    <w:rsid w:val="002A6ED9"/>
    <w:rsid w:val="002A701E"/>
    <w:rsid w:val="002A743E"/>
    <w:rsid w:val="002A7739"/>
    <w:rsid w:val="002A788D"/>
    <w:rsid w:val="002B02B0"/>
    <w:rsid w:val="002B0665"/>
    <w:rsid w:val="002B2243"/>
    <w:rsid w:val="002B2FF8"/>
    <w:rsid w:val="002B3516"/>
    <w:rsid w:val="002B38E5"/>
    <w:rsid w:val="002B3A39"/>
    <w:rsid w:val="002B44E6"/>
    <w:rsid w:val="002B494C"/>
    <w:rsid w:val="002B4A70"/>
    <w:rsid w:val="002B4F1E"/>
    <w:rsid w:val="002B545C"/>
    <w:rsid w:val="002B5545"/>
    <w:rsid w:val="002B5D08"/>
    <w:rsid w:val="002B5DE9"/>
    <w:rsid w:val="002B6129"/>
    <w:rsid w:val="002B6D86"/>
    <w:rsid w:val="002B727C"/>
    <w:rsid w:val="002B7FEC"/>
    <w:rsid w:val="002C0B4A"/>
    <w:rsid w:val="002C1C52"/>
    <w:rsid w:val="002C1DD6"/>
    <w:rsid w:val="002C1FF4"/>
    <w:rsid w:val="002C2240"/>
    <w:rsid w:val="002C26A3"/>
    <w:rsid w:val="002C2DA8"/>
    <w:rsid w:val="002C2E9A"/>
    <w:rsid w:val="002C3B01"/>
    <w:rsid w:val="002C3DE6"/>
    <w:rsid w:val="002C4066"/>
    <w:rsid w:val="002C4EA2"/>
    <w:rsid w:val="002C5FC6"/>
    <w:rsid w:val="002C6747"/>
    <w:rsid w:val="002C67F9"/>
    <w:rsid w:val="002C6836"/>
    <w:rsid w:val="002C6AF0"/>
    <w:rsid w:val="002C7194"/>
    <w:rsid w:val="002C7F6E"/>
    <w:rsid w:val="002D079D"/>
    <w:rsid w:val="002D0971"/>
    <w:rsid w:val="002D0C1E"/>
    <w:rsid w:val="002D13D6"/>
    <w:rsid w:val="002D1A79"/>
    <w:rsid w:val="002D2831"/>
    <w:rsid w:val="002D2B1D"/>
    <w:rsid w:val="002D327E"/>
    <w:rsid w:val="002D365D"/>
    <w:rsid w:val="002D373E"/>
    <w:rsid w:val="002D3B7A"/>
    <w:rsid w:val="002D485B"/>
    <w:rsid w:val="002D48E8"/>
    <w:rsid w:val="002D4B94"/>
    <w:rsid w:val="002D58F2"/>
    <w:rsid w:val="002D5F2C"/>
    <w:rsid w:val="002D6656"/>
    <w:rsid w:val="002D68FD"/>
    <w:rsid w:val="002D6EDB"/>
    <w:rsid w:val="002D6FF9"/>
    <w:rsid w:val="002D7358"/>
    <w:rsid w:val="002D7763"/>
    <w:rsid w:val="002D7BB8"/>
    <w:rsid w:val="002E041A"/>
    <w:rsid w:val="002E0E7A"/>
    <w:rsid w:val="002E12CB"/>
    <w:rsid w:val="002E17DF"/>
    <w:rsid w:val="002E2110"/>
    <w:rsid w:val="002E24B2"/>
    <w:rsid w:val="002E274C"/>
    <w:rsid w:val="002E29BA"/>
    <w:rsid w:val="002E385A"/>
    <w:rsid w:val="002E3AF4"/>
    <w:rsid w:val="002E3FCA"/>
    <w:rsid w:val="002E4914"/>
    <w:rsid w:val="002E4A00"/>
    <w:rsid w:val="002E4F75"/>
    <w:rsid w:val="002E5226"/>
    <w:rsid w:val="002E5B72"/>
    <w:rsid w:val="002E6E03"/>
    <w:rsid w:val="002E7189"/>
    <w:rsid w:val="002E7B38"/>
    <w:rsid w:val="002F0F5F"/>
    <w:rsid w:val="002F1185"/>
    <w:rsid w:val="002F2146"/>
    <w:rsid w:val="002F3014"/>
    <w:rsid w:val="002F39B0"/>
    <w:rsid w:val="002F555E"/>
    <w:rsid w:val="002F6103"/>
    <w:rsid w:val="002F62FA"/>
    <w:rsid w:val="002F6C8A"/>
    <w:rsid w:val="002F6F7B"/>
    <w:rsid w:val="002F6F82"/>
    <w:rsid w:val="002F71C1"/>
    <w:rsid w:val="002F7629"/>
    <w:rsid w:val="002F76C0"/>
    <w:rsid w:val="002F7DB2"/>
    <w:rsid w:val="003003D0"/>
    <w:rsid w:val="0030044D"/>
    <w:rsid w:val="00300EAB"/>
    <w:rsid w:val="00300EED"/>
    <w:rsid w:val="0030188F"/>
    <w:rsid w:val="00301A0B"/>
    <w:rsid w:val="0030256D"/>
    <w:rsid w:val="00302872"/>
    <w:rsid w:val="003029FD"/>
    <w:rsid w:val="00302B01"/>
    <w:rsid w:val="00302D1D"/>
    <w:rsid w:val="00302EFE"/>
    <w:rsid w:val="0030334F"/>
    <w:rsid w:val="003047AB"/>
    <w:rsid w:val="00304823"/>
    <w:rsid w:val="00305044"/>
    <w:rsid w:val="00305169"/>
    <w:rsid w:val="003057CF"/>
    <w:rsid w:val="00305A68"/>
    <w:rsid w:val="00306BF4"/>
    <w:rsid w:val="00307F24"/>
    <w:rsid w:val="0031022A"/>
    <w:rsid w:val="00310BD8"/>
    <w:rsid w:val="00310F09"/>
    <w:rsid w:val="00311312"/>
    <w:rsid w:val="00311EB6"/>
    <w:rsid w:val="00312215"/>
    <w:rsid w:val="00313016"/>
    <w:rsid w:val="003136E7"/>
    <w:rsid w:val="00313A0E"/>
    <w:rsid w:val="0031445E"/>
    <w:rsid w:val="00314538"/>
    <w:rsid w:val="003145F1"/>
    <w:rsid w:val="00314630"/>
    <w:rsid w:val="00314707"/>
    <w:rsid w:val="0031498A"/>
    <w:rsid w:val="0031535B"/>
    <w:rsid w:val="00315BF4"/>
    <w:rsid w:val="00315FC3"/>
    <w:rsid w:val="0031636B"/>
    <w:rsid w:val="0031656B"/>
    <w:rsid w:val="00316EC6"/>
    <w:rsid w:val="0031751D"/>
    <w:rsid w:val="003178F4"/>
    <w:rsid w:val="00317918"/>
    <w:rsid w:val="00317A77"/>
    <w:rsid w:val="00317C22"/>
    <w:rsid w:val="00317FFA"/>
    <w:rsid w:val="00320375"/>
    <w:rsid w:val="00320C89"/>
    <w:rsid w:val="00320D77"/>
    <w:rsid w:val="0032120C"/>
    <w:rsid w:val="00321A95"/>
    <w:rsid w:val="003224FD"/>
    <w:rsid w:val="00322511"/>
    <w:rsid w:val="0032251D"/>
    <w:rsid w:val="003236D4"/>
    <w:rsid w:val="003238EE"/>
    <w:rsid w:val="0032392F"/>
    <w:rsid w:val="003239F7"/>
    <w:rsid w:val="00323B07"/>
    <w:rsid w:val="00324730"/>
    <w:rsid w:val="00324749"/>
    <w:rsid w:val="00324BFA"/>
    <w:rsid w:val="00324C9D"/>
    <w:rsid w:val="0032576F"/>
    <w:rsid w:val="00325B74"/>
    <w:rsid w:val="00325C08"/>
    <w:rsid w:val="003269DE"/>
    <w:rsid w:val="00326ACD"/>
    <w:rsid w:val="00327006"/>
    <w:rsid w:val="0032774F"/>
    <w:rsid w:val="00327BEB"/>
    <w:rsid w:val="00327F01"/>
    <w:rsid w:val="00330A48"/>
    <w:rsid w:val="00330F26"/>
    <w:rsid w:val="00331602"/>
    <w:rsid w:val="0033187C"/>
    <w:rsid w:val="00331D33"/>
    <w:rsid w:val="00331FEF"/>
    <w:rsid w:val="0033244B"/>
    <w:rsid w:val="00332805"/>
    <w:rsid w:val="0033291F"/>
    <w:rsid w:val="00332A16"/>
    <w:rsid w:val="00333C00"/>
    <w:rsid w:val="00334148"/>
    <w:rsid w:val="003343B3"/>
    <w:rsid w:val="0033481B"/>
    <w:rsid w:val="00334EDD"/>
    <w:rsid w:val="0033530F"/>
    <w:rsid w:val="00336312"/>
    <w:rsid w:val="0033637C"/>
    <w:rsid w:val="00336BDC"/>
    <w:rsid w:val="0033733E"/>
    <w:rsid w:val="003373A3"/>
    <w:rsid w:val="00337AC5"/>
    <w:rsid w:val="00340362"/>
    <w:rsid w:val="00340ADB"/>
    <w:rsid w:val="00340AFC"/>
    <w:rsid w:val="00340F09"/>
    <w:rsid w:val="00341809"/>
    <w:rsid w:val="00341B36"/>
    <w:rsid w:val="003423FF"/>
    <w:rsid w:val="00342A75"/>
    <w:rsid w:val="00343485"/>
    <w:rsid w:val="00343F39"/>
    <w:rsid w:val="00344075"/>
    <w:rsid w:val="003444EF"/>
    <w:rsid w:val="00344ED4"/>
    <w:rsid w:val="0034538C"/>
    <w:rsid w:val="00345439"/>
    <w:rsid w:val="0034571C"/>
    <w:rsid w:val="003457F1"/>
    <w:rsid w:val="00345ED5"/>
    <w:rsid w:val="00346DB4"/>
    <w:rsid w:val="00347827"/>
    <w:rsid w:val="003503BA"/>
    <w:rsid w:val="00350CAD"/>
    <w:rsid w:val="00350E5C"/>
    <w:rsid w:val="0035136B"/>
    <w:rsid w:val="003526F0"/>
    <w:rsid w:val="003536CD"/>
    <w:rsid w:val="003537E6"/>
    <w:rsid w:val="00353C1B"/>
    <w:rsid w:val="00353D8A"/>
    <w:rsid w:val="00354592"/>
    <w:rsid w:val="003546B5"/>
    <w:rsid w:val="00354913"/>
    <w:rsid w:val="00354938"/>
    <w:rsid w:val="00355569"/>
    <w:rsid w:val="00355A6B"/>
    <w:rsid w:val="003572B5"/>
    <w:rsid w:val="00357610"/>
    <w:rsid w:val="00360063"/>
    <w:rsid w:val="00360C88"/>
    <w:rsid w:val="003619E1"/>
    <w:rsid w:val="0036256F"/>
    <w:rsid w:val="00362DE4"/>
    <w:rsid w:val="0036339B"/>
    <w:rsid w:val="003650C2"/>
    <w:rsid w:val="003651FB"/>
    <w:rsid w:val="00365612"/>
    <w:rsid w:val="003661AE"/>
    <w:rsid w:val="00366691"/>
    <w:rsid w:val="00366747"/>
    <w:rsid w:val="003669C7"/>
    <w:rsid w:val="00366F8E"/>
    <w:rsid w:val="00366FCD"/>
    <w:rsid w:val="0036752C"/>
    <w:rsid w:val="00370541"/>
    <w:rsid w:val="00371B6C"/>
    <w:rsid w:val="00372175"/>
    <w:rsid w:val="0037255F"/>
    <w:rsid w:val="003727BB"/>
    <w:rsid w:val="00373CE4"/>
    <w:rsid w:val="0037430E"/>
    <w:rsid w:val="0037458C"/>
    <w:rsid w:val="00374B1D"/>
    <w:rsid w:val="00374BF1"/>
    <w:rsid w:val="00374D16"/>
    <w:rsid w:val="00374FA1"/>
    <w:rsid w:val="003751AD"/>
    <w:rsid w:val="0037579B"/>
    <w:rsid w:val="0037581C"/>
    <w:rsid w:val="00375A41"/>
    <w:rsid w:val="00376D0F"/>
    <w:rsid w:val="00377D08"/>
    <w:rsid w:val="0038014E"/>
    <w:rsid w:val="00380E6F"/>
    <w:rsid w:val="00380EAD"/>
    <w:rsid w:val="00380EAF"/>
    <w:rsid w:val="003819EC"/>
    <w:rsid w:val="00381CE6"/>
    <w:rsid w:val="00381E91"/>
    <w:rsid w:val="00382969"/>
    <w:rsid w:val="00382D9E"/>
    <w:rsid w:val="0038355E"/>
    <w:rsid w:val="00384074"/>
    <w:rsid w:val="00384590"/>
    <w:rsid w:val="00384808"/>
    <w:rsid w:val="00384FFD"/>
    <w:rsid w:val="00385667"/>
    <w:rsid w:val="00385E98"/>
    <w:rsid w:val="00385FC7"/>
    <w:rsid w:val="00386F30"/>
    <w:rsid w:val="003877BF"/>
    <w:rsid w:val="003902DA"/>
    <w:rsid w:val="003905F2"/>
    <w:rsid w:val="0039141A"/>
    <w:rsid w:val="003917F9"/>
    <w:rsid w:val="00391E1E"/>
    <w:rsid w:val="0039208E"/>
    <w:rsid w:val="003927D8"/>
    <w:rsid w:val="0039291C"/>
    <w:rsid w:val="00392CE1"/>
    <w:rsid w:val="00392CFC"/>
    <w:rsid w:val="00394BFB"/>
    <w:rsid w:val="00395354"/>
    <w:rsid w:val="003956CC"/>
    <w:rsid w:val="00395733"/>
    <w:rsid w:val="00395FCE"/>
    <w:rsid w:val="003962C5"/>
    <w:rsid w:val="00396A36"/>
    <w:rsid w:val="00396E05"/>
    <w:rsid w:val="00397184"/>
    <w:rsid w:val="003974E8"/>
    <w:rsid w:val="0039777E"/>
    <w:rsid w:val="00397966"/>
    <w:rsid w:val="00397A47"/>
    <w:rsid w:val="00397D79"/>
    <w:rsid w:val="003A0181"/>
    <w:rsid w:val="003A08E4"/>
    <w:rsid w:val="003A1194"/>
    <w:rsid w:val="003A1423"/>
    <w:rsid w:val="003A15C0"/>
    <w:rsid w:val="003A1709"/>
    <w:rsid w:val="003A1D69"/>
    <w:rsid w:val="003A26A2"/>
    <w:rsid w:val="003A2FC4"/>
    <w:rsid w:val="003A38BF"/>
    <w:rsid w:val="003A40BB"/>
    <w:rsid w:val="003A4DF6"/>
    <w:rsid w:val="003A51D3"/>
    <w:rsid w:val="003A51D6"/>
    <w:rsid w:val="003A5559"/>
    <w:rsid w:val="003A575B"/>
    <w:rsid w:val="003A5CFE"/>
    <w:rsid w:val="003A60FE"/>
    <w:rsid w:val="003A6351"/>
    <w:rsid w:val="003A6C78"/>
    <w:rsid w:val="003A7170"/>
    <w:rsid w:val="003A7648"/>
    <w:rsid w:val="003A7804"/>
    <w:rsid w:val="003A783A"/>
    <w:rsid w:val="003A7A35"/>
    <w:rsid w:val="003A7AEE"/>
    <w:rsid w:val="003B25FA"/>
    <w:rsid w:val="003B2A9A"/>
    <w:rsid w:val="003B2DE6"/>
    <w:rsid w:val="003B5184"/>
    <w:rsid w:val="003B5229"/>
    <w:rsid w:val="003B528B"/>
    <w:rsid w:val="003B5E81"/>
    <w:rsid w:val="003B72B2"/>
    <w:rsid w:val="003B7E6D"/>
    <w:rsid w:val="003C0C72"/>
    <w:rsid w:val="003C1036"/>
    <w:rsid w:val="003C160F"/>
    <w:rsid w:val="003C1702"/>
    <w:rsid w:val="003C2A9F"/>
    <w:rsid w:val="003C3727"/>
    <w:rsid w:val="003C37BE"/>
    <w:rsid w:val="003C3AED"/>
    <w:rsid w:val="003C3B6C"/>
    <w:rsid w:val="003C3F38"/>
    <w:rsid w:val="003C463B"/>
    <w:rsid w:val="003C4CA3"/>
    <w:rsid w:val="003C5294"/>
    <w:rsid w:val="003C5338"/>
    <w:rsid w:val="003C548D"/>
    <w:rsid w:val="003C5556"/>
    <w:rsid w:val="003C6250"/>
    <w:rsid w:val="003C656A"/>
    <w:rsid w:val="003C6FA7"/>
    <w:rsid w:val="003C7221"/>
    <w:rsid w:val="003C78F3"/>
    <w:rsid w:val="003C7933"/>
    <w:rsid w:val="003C7B98"/>
    <w:rsid w:val="003C7D5A"/>
    <w:rsid w:val="003C7DED"/>
    <w:rsid w:val="003C7E3A"/>
    <w:rsid w:val="003D0507"/>
    <w:rsid w:val="003D05F2"/>
    <w:rsid w:val="003D1963"/>
    <w:rsid w:val="003D1C7E"/>
    <w:rsid w:val="003D203D"/>
    <w:rsid w:val="003D24FA"/>
    <w:rsid w:val="003D2D5D"/>
    <w:rsid w:val="003D36F8"/>
    <w:rsid w:val="003D4ABF"/>
    <w:rsid w:val="003D4E27"/>
    <w:rsid w:val="003D4EFB"/>
    <w:rsid w:val="003D58C7"/>
    <w:rsid w:val="003D5BE5"/>
    <w:rsid w:val="003D6441"/>
    <w:rsid w:val="003D66C0"/>
    <w:rsid w:val="003D6BB0"/>
    <w:rsid w:val="003D734E"/>
    <w:rsid w:val="003D7AB8"/>
    <w:rsid w:val="003E02BB"/>
    <w:rsid w:val="003E0A46"/>
    <w:rsid w:val="003E12DB"/>
    <w:rsid w:val="003E1389"/>
    <w:rsid w:val="003E30A5"/>
    <w:rsid w:val="003E4568"/>
    <w:rsid w:val="003E4E14"/>
    <w:rsid w:val="003E5076"/>
    <w:rsid w:val="003E598B"/>
    <w:rsid w:val="003E5BC0"/>
    <w:rsid w:val="003E5C11"/>
    <w:rsid w:val="003E612D"/>
    <w:rsid w:val="003E6E51"/>
    <w:rsid w:val="003E7261"/>
    <w:rsid w:val="003E792E"/>
    <w:rsid w:val="003E7B13"/>
    <w:rsid w:val="003F01AC"/>
    <w:rsid w:val="003F01B2"/>
    <w:rsid w:val="003F0249"/>
    <w:rsid w:val="003F0F0F"/>
    <w:rsid w:val="003F0F2B"/>
    <w:rsid w:val="003F21A5"/>
    <w:rsid w:val="003F4107"/>
    <w:rsid w:val="003F4209"/>
    <w:rsid w:val="003F4BF2"/>
    <w:rsid w:val="003F63E8"/>
    <w:rsid w:val="003F6A3F"/>
    <w:rsid w:val="003F6BC9"/>
    <w:rsid w:val="003F70C6"/>
    <w:rsid w:val="003F72C1"/>
    <w:rsid w:val="003F7A56"/>
    <w:rsid w:val="003F7F44"/>
    <w:rsid w:val="004000DB"/>
    <w:rsid w:val="00400406"/>
    <w:rsid w:val="00400C7B"/>
    <w:rsid w:val="00400D39"/>
    <w:rsid w:val="00402487"/>
    <w:rsid w:val="00402510"/>
    <w:rsid w:val="0040330D"/>
    <w:rsid w:val="00403DDA"/>
    <w:rsid w:val="00404395"/>
    <w:rsid w:val="004043EE"/>
    <w:rsid w:val="004048DD"/>
    <w:rsid w:val="00404A21"/>
    <w:rsid w:val="00404B99"/>
    <w:rsid w:val="00405559"/>
    <w:rsid w:val="004060D2"/>
    <w:rsid w:val="004075A1"/>
    <w:rsid w:val="00407A3B"/>
    <w:rsid w:val="00407BB7"/>
    <w:rsid w:val="00410CF6"/>
    <w:rsid w:val="00410D37"/>
    <w:rsid w:val="00410EA6"/>
    <w:rsid w:val="00411BCC"/>
    <w:rsid w:val="00411DAB"/>
    <w:rsid w:val="004123B9"/>
    <w:rsid w:val="00412896"/>
    <w:rsid w:val="00412AE9"/>
    <w:rsid w:val="00412C93"/>
    <w:rsid w:val="004135C0"/>
    <w:rsid w:val="00413E00"/>
    <w:rsid w:val="004141C2"/>
    <w:rsid w:val="004155A6"/>
    <w:rsid w:val="00415BFB"/>
    <w:rsid w:val="0041657D"/>
    <w:rsid w:val="00416B72"/>
    <w:rsid w:val="004177E7"/>
    <w:rsid w:val="00417B48"/>
    <w:rsid w:val="00420B9C"/>
    <w:rsid w:val="00421E96"/>
    <w:rsid w:val="0042223B"/>
    <w:rsid w:val="00422335"/>
    <w:rsid w:val="00422EA4"/>
    <w:rsid w:val="00423A78"/>
    <w:rsid w:val="00425786"/>
    <w:rsid w:val="00425A44"/>
    <w:rsid w:val="00425DE5"/>
    <w:rsid w:val="0042600C"/>
    <w:rsid w:val="0042654E"/>
    <w:rsid w:val="004269EE"/>
    <w:rsid w:val="00430207"/>
    <w:rsid w:val="00430363"/>
    <w:rsid w:val="004303B5"/>
    <w:rsid w:val="0043102D"/>
    <w:rsid w:val="0043145A"/>
    <w:rsid w:val="00431A2F"/>
    <w:rsid w:val="00431EB8"/>
    <w:rsid w:val="00432034"/>
    <w:rsid w:val="00432720"/>
    <w:rsid w:val="00433E4F"/>
    <w:rsid w:val="004340C2"/>
    <w:rsid w:val="00434BAC"/>
    <w:rsid w:val="00435449"/>
    <w:rsid w:val="0043598B"/>
    <w:rsid w:val="00436021"/>
    <w:rsid w:val="0043652C"/>
    <w:rsid w:val="00436BD9"/>
    <w:rsid w:val="00436BE5"/>
    <w:rsid w:val="0043719A"/>
    <w:rsid w:val="004375D8"/>
    <w:rsid w:val="004379A4"/>
    <w:rsid w:val="0044064D"/>
    <w:rsid w:val="00440C31"/>
    <w:rsid w:val="00440F89"/>
    <w:rsid w:val="00440F91"/>
    <w:rsid w:val="00441064"/>
    <w:rsid w:val="0044127A"/>
    <w:rsid w:val="0044127C"/>
    <w:rsid w:val="00441716"/>
    <w:rsid w:val="0044206F"/>
    <w:rsid w:val="00442474"/>
    <w:rsid w:val="00442773"/>
    <w:rsid w:val="004428E9"/>
    <w:rsid w:val="004439A5"/>
    <w:rsid w:val="0044468F"/>
    <w:rsid w:val="00444F7F"/>
    <w:rsid w:val="004454FB"/>
    <w:rsid w:val="00445683"/>
    <w:rsid w:val="00445DCA"/>
    <w:rsid w:val="00445F17"/>
    <w:rsid w:val="00446275"/>
    <w:rsid w:val="00446582"/>
    <w:rsid w:val="00446C20"/>
    <w:rsid w:val="00447135"/>
    <w:rsid w:val="004475F0"/>
    <w:rsid w:val="00447F49"/>
    <w:rsid w:val="0045002B"/>
    <w:rsid w:val="00450301"/>
    <w:rsid w:val="00450344"/>
    <w:rsid w:val="00450383"/>
    <w:rsid w:val="0045063B"/>
    <w:rsid w:val="00450F90"/>
    <w:rsid w:val="004514B2"/>
    <w:rsid w:val="0045168E"/>
    <w:rsid w:val="00451FF3"/>
    <w:rsid w:val="00452671"/>
    <w:rsid w:val="0045276E"/>
    <w:rsid w:val="004527AD"/>
    <w:rsid w:val="004528FE"/>
    <w:rsid w:val="00452B41"/>
    <w:rsid w:val="00452C35"/>
    <w:rsid w:val="00452C44"/>
    <w:rsid w:val="00452C5C"/>
    <w:rsid w:val="00452CE2"/>
    <w:rsid w:val="00452D8C"/>
    <w:rsid w:val="00452E43"/>
    <w:rsid w:val="00452EF5"/>
    <w:rsid w:val="00453694"/>
    <w:rsid w:val="00453A02"/>
    <w:rsid w:val="00453A4E"/>
    <w:rsid w:val="00453C4A"/>
    <w:rsid w:val="004543AD"/>
    <w:rsid w:val="00454D4A"/>
    <w:rsid w:val="0045555E"/>
    <w:rsid w:val="00455872"/>
    <w:rsid w:val="004558BD"/>
    <w:rsid w:val="00455992"/>
    <w:rsid w:val="00455BAA"/>
    <w:rsid w:val="00455CD8"/>
    <w:rsid w:val="00456049"/>
    <w:rsid w:val="00456386"/>
    <w:rsid w:val="00456976"/>
    <w:rsid w:val="004569A5"/>
    <w:rsid w:val="004569D0"/>
    <w:rsid w:val="00456D52"/>
    <w:rsid w:val="00456D68"/>
    <w:rsid w:val="004570E2"/>
    <w:rsid w:val="00460524"/>
    <w:rsid w:val="004606CD"/>
    <w:rsid w:val="0046121F"/>
    <w:rsid w:val="0046196A"/>
    <w:rsid w:val="00462E5E"/>
    <w:rsid w:val="00463806"/>
    <w:rsid w:val="00464941"/>
    <w:rsid w:val="00464AA9"/>
    <w:rsid w:val="00464E8D"/>
    <w:rsid w:val="00465819"/>
    <w:rsid w:val="00465AF0"/>
    <w:rsid w:val="004660FB"/>
    <w:rsid w:val="00466150"/>
    <w:rsid w:val="004663BC"/>
    <w:rsid w:val="0046652E"/>
    <w:rsid w:val="004668A6"/>
    <w:rsid w:val="00466CBA"/>
    <w:rsid w:val="00466F0F"/>
    <w:rsid w:val="0046714F"/>
    <w:rsid w:val="00467503"/>
    <w:rsid w:val="00467B8E"/>
    <w:rsid w:val="0047236E"/>
    <w:rsid w:val="0047243C"/>
    <w:rsid w:val="00472E88"/>
    <w:rsid w:val="0047325E"/>
    <w:rsid w:val="004737DC"/>
    <w:rsid w:val="00473AF5"/>
    <w:rsid w:val="004757E5"/>
    <w:rsid w:val="0047639B"/>
    <w:rsid w:val="0047707A"/>
    <w:rsid w:val="00477360"/>
    <w:rsid w:val="004777E5"/>
    <w:rsid w:val="00477B38"/>
    <w:rsid w:val="00480D46"/>
    <w:rsid w:val="00480DE7"/>
    <w:rsid w:val="0048175E"/>
    <w:rsid w:val="00482279"/>
    <w:rsid w:val="0048304E"/>
    <w:rsid w:val="004834DD"/>
    <w:rsid w:val="004841A6"/>
    <w:rsid w:val="004845CF"/>
    <w:rsid w:val="00484B91"/>
    <w:rsid w:val="00484E7F"/>
    <w:rsid w:val="00484F05"/>
    <w:rsid w:val="00484F0B"/>
    <w:rsid w:val="0048573F"/>
    <w:rsid w:val="004858E9"/>
    <w:rsid w:val="00485AC6"/>
    <w:rsid w:val="004863AA"/>
    <w:rsid w:val="00486F17"/>
    <w:rsid w:val="004872A2"/>
    <w:rsid w:val="00487A76"/>
    <w:rsid w:val="00487D9D"/>
    <w:rsid w:val="00487E01"/>
    <w:rsid w:val="00490194"/>
    <w:rsid w:val="00490479"/>
    <w:rsid w:val="0049067D"/>
    <w:rsid w:val="004926F3"/>
    <w:rsid w:val="004934EB"/>
    <w:rsid w:val="00493A73"/>
    <w:rsid w:val="00493BD7"/>
    <w:rsid w:val="004945F6"/>
    <w:rsid w:val="004946A5"/>
    <w:rsid w:val="0049546A"/>
    <w:rsid w:val="00495554"/>
    <w:rsid w:val="00495C0C"/>
    <w:rsid w:val="00495FBB"/>
    <w:rsid w:val="00496079"/>
    <w:rsid w:val="004A067E"/>
    <w:rsid w:val="004A082D"/>
    <w:rsid w:val="004A0BFE"/>
    <w:rsid w:val="004A1DE4"/>
    <w:rsid w:val="004A20D9"/>
    <w:rsid w:val="004A20F5"/>
    <w:rsid w:val="004A254F"/>
    <w:rsid w:val="004A2E94"/>
    <w:rsid w:val="004A3165"/>
    <w:rsid w:val="004A3877"/>
    <w:rsid w:val="004A4081"/>
    <w:rsid w:val="004A4534"/>
    <w:rsid w:val="004A4E11"/>
    <w:rsid w:val="004A5100"/>
    <w:rsid w:val="004A52D7"/>
    <w:rsid w:val="004A5B06"/>
    <w:rsid w:val="004A5CEE"/>
    <w:rsid w:val="004A5D0B"/>
    <w:rsid w:val="004A62B3"/>
    <w:rsid w:val="004A6CBD"/>
    <w:rsid w:val="004A737A"/>
    <w:rsid w:val="004A770F"/>
    <w:rsid w:val="004A7901"/>
    <w:rsid w:val="004A7A51"/>
    <w:rsid w:val="004B05D8"/>
    <w:rsid w:val="004B0937"/>
    <w:rsid w:val="004B154F"/>
    <w:rsid w:val="004B16D6"/>
    <w:rsid w:val="004B287B"/>
    <w:rsid w:val="004B2E6C"/>
    <w:rsid w:val="004B2FDD"/>
    <w:rsid w:val="004B31FB"/>
    <w:rsid w:val="004B3B44"/>
    <w:rsid w:val="004B4F98"/>
    <w:rsid w:val="004B5B64"/>
    <w:rsid w:val="004B689A"/>
    <w:rsid w:val="004B73A3"/>
    <w:rsid w:val="004C0203"/>
    <w:rsid w:val="004C11FF"/>
    <w:rsid w:val="004C2298"/>
    <w:rsid w:val="004C2756"/>
    <w:rsid w:val="004C2AD9"/>
    <w:rsid w:val="004C30F8"/>
    <w:rsid w:val="004C3A9C"/>
    <w:rsid w:val="004C447E"/>
    <w:rsid w:val="004C6E1E"/>
    <w:rsid w:val="004C7490"/>
    <w:rsid w:val="004C773B"/>
    <w:rsid w:val="004C7FCB"/>
    <w:rsid w:val="004D0043"/>
    <w:rsid w:val="004D0FC5"/>
    <w:rsid w:val="004D1B46"/>
    <w:rsid w:val="004D2186"/>
    <w:rsid w:val="004D3671"/>
    <w:rsid w:val="004D3E90"/>
    <w:rsid w:val="004D40C4"/>
    <w:rsid w:val="004D4ADF"/>
    <w:rsid w:val="004D4D6B"/>
    <w:rsid w:val="004D5B4D"/>
    <w:rsid w:val="004D5F62"/>
    <w:rsid w:val="004D662C"/>
    <w:rsid w:val="004D7399"/>
    <w:rsid w:val="004D773D"/>
    <w:rsid w:val="004D7CA4"/>
    <w:rsid w:val="004E0A3F"/>
    <w:rsid w:val="004E0C5A"/>
    <w:rsid w:val="004E0DC2"/>
    <w:rsid w:val="004E10D1"/>
    <w:rsid w:val="004E149B"/>
    <w:rsid w:val="004E1B21"/>
    <w:rsid w:val="004E2670"/>
    <w:rsid w:val="004E280B"/>
    <w:rsid w:val="004E28AF"/>
    <w:rsid w:val="004E2D41"/>
    <w:rsid w:val="004E3545"/>
    <w:rsid w:val="004E3592"/>
    <w:rsid w:val="004E36F2"/>
    <w:rsid w:val="004E375B"/>
    <w:rsid w:val="004E4A26"/>
    <w:rsid w:val="004E51E5"/>
    <w:rsid w:val="004E56C6"/>
    <w:rsid w:val="004E5FFF"/>
    <w:rsid w:val="004E60FD"/>
    <w:rsid w:val="004E626C"/>
    <w:rsid w:val="004E6B25"/>
    <w:rsid w:val="004E6D12"/>
    <w:rsid w:val="004E6E1B"/>
    <w:rsid w:val="004E7D2C"/>
    <w:rsid w:val="004F0870"/>
    <w:rsid w:val="004F0875"/>
    <w:rsid w:val="004F0A5F"/>
    <w:rsid w:val="004F0CBE"/>
    <w:rsid w:val="004F14A1"/>
    <w:rsid w:val="004F15A9"/>
    <w:rsid w:val="004F20E8"/>
    <w:rsid w:val="004F267F"/>
    <w:rsid w:val="004F2FBD"/>
    <w:rsid w:val="004F39C5"/>
    <w:rsid w:val="004F3D01"/>
    <w:rsid w:val="004F3DE3"/>
    <w:rsid w:val="004F4347"/>
    <w:rsid w:val="004F4741"/>
    <w:rsid w:val="004F5410"/>
    <w:rsid w:val="004F5C37"/>
    <w:rsid w:val="004F6B4F"/>
    <w:rsid w:val="004F6B89"/>
    <w:rsid w:val="004F6D52"/>
    <w:rsid w:val="004F7908"/>
    <w:rsid w:val="004F7D53"/>
    <w:rsid w:val="005003B6"/>
    <w:rsid w:val="0050068D"/>
    <w:rsid w:val="0050192C"/>
    <w:rsid w:val="005025D7"/>
    <w:rsid w:val="00502D25"/>
    <w:rsid w:val="00503171"/>
    <w:rsid w:val="00503761"/>
    <w:rsid w:val="00503805"/>
    <w:rsid w:val="0050394A"/>
    <w:rsid w:val="00503B06"/>
    <w:rsid w:val="00503C5F"/>
    <w:rsid w:val="00503F3F"/>
    <w:rsid w:val="00504099"/>
    <w:rsid w:val="005044B7"/>
    <w:rsid w:val="0050460E"/>
    <w:rsid w:val="00505101"/>
    <w:rsid w:val="00505DD9"/>
    <w:rsid w:val="0050601A"/>
    <w:rsid w:val="005062F4"/>
    <w:rsid w:val="005077FC"/>
    <w:rsid w:val="005079A2"/>
    <w:rsid w:val="0051141D"/>
    <w:rsid w:val="005114CF"/>
    <w:rsid w:val="005117FD"/>
    <w:rsid w:val="005119E3"/>
    <w:rsid w:val="005129AA"/>
    <w:rsid w:val="00512ADB"/>
    <w:rsid w:val="00513511"/>
    <w:rsid w:val="00513529"/>
    <w:rsid w:val="00513F98"/>
    <w:rsid w:val="00514518"/>
    <w:rsid w:val="005145DE"/>
    <w:rsid w:val="005149C9"/>
    <w:rsid w:val="00514DF8"/>
    <w:rsid w:val="00515C9B"/>
    <w:rsid w:val="00515FFD"/>
    <w:rsid w:val="0051617A"/>
    <w:rsid w:val="0051629D"/>
    <w:rsid w:val="00516D1E"/>
    <w:rsid w:val="00516D2D"/>
    <w:rsid w:val="00517026"/>
    <w:rsid w:val="00517C99"/>
    <w:rsid w:val="00517F23"/>
    <w:rsid w:val="00520276"/>
    <w:rsid w:val="00520598"/>
    <w:rsid w:val="005207B0"/>
    <w:rsid w:val="005212F3"/>
    <w:rsid w:val="00521E70"/>
    <w:rsid w:val="00523029"/>
    <w:rsid w:val="0052324F"/>
    <w:rsid w:val="0052333D"/>
    <w:rsid w:val="00523743"/>
    <w:rsid w:val="0052389E"/>
    <w:rsid w:val="00524B8D"/>
    <w:rsid w:val="00524F63"/>
    <w:rsid w:val="00525FCC"/>
    <w:rsid w:val="00526AF0"/>
    <w:rsid w:val="005273A4"/>
    <w:rsid w:val="00527536"/>
    <w:rsid w:val="005275EA"/>
    <w:rsid w:val="00527D70"/>
    <w:rsid w:val="005305AD"/>
    <w:rsid w:val="00530A45"/>
    <w:rsid w:val="00531077"/>
    <w:rsid w:val="005317AB"/>
    <w:rsid w:val="00531BC7"/>
    <w:rsid w:val="005322BD"/>
    <w:rsid w:val="005326BD"/>
    <w:rsid w:val="00532ABB"/>
    <w:rsid w:val="00533079"/>
    <w:rsid w:val="005331E4"/>
    <w:rsid w:val="005336CC"/>
    <w:rsid w:val="00533B7C"/>
    <w:rsid w:val="00533C0E"/>
    <w:rsid w:val="00534319"/>
    <w:rsid w:val="00534563"/>
    <w:rsid w:val="0053468D"/>
    <w:rsid w:val="00534A63"/>
    <w:rsid w:val="00536983"/>
    <w:rsid w:val="00536E1B"/>
    <w:rsid w:val="005374C6"/>
    <w:rsid w:val="00537CE5"/>
    <w:rsid w:val="00537D5A"/>
    <w:rsid w:val="00537EBC"/>
    <w:rsid w:val="00540654"/>
    <w:rsid w:val="00540B80"/>
    <w:rsid w:val="00542239"/>
    <w:rsid w:val="005426C5"/>
    <w:rsid w:val="00542B98"/>
    <w:rsid w:val="00543505"/>
    <w:rsid w:val="00543664"/>
    <w:rsid w:val="00543D5A"/>
    <w:rsid w:val="00544086"/>
    <w:rsid w:val="00544767"/>
    <w:rsid w:val="00544BDE"/>
    <w:rsid w:val="005460EA"/>
    <w:rsid w:val="005463C0"/>
    <w:rsid w:val="005467A1"/>
    <w:rsid w:val="00547466"/>
    <w:rsid w:val="005474F2"/>
    <w:rsid w:val="005475C0"/>
    <w:rsid w:val="00547C11"/>
    <w:rsid w:val="00550011"/>
    <w:rsid w:val="00550275"/>
    <w:rsid w:val="0055066D"/>
    <w:rsid w:val="00550DC6"/>
    <w:rsid w:val="0055150B"/>
    <w:rsid w:val="0055177D"/>
    <w:rsid w:val="00553295"/>
    <w:rsid w:val="00554046"/>
    <w:rsid w:val="0055432C"/>
    <w:rsid w:val="005547C0"/>
    <w:rsid w:val="00555B87"/>
    <w:rsid w:val="005605DD"/>
    <w:rsid w:val="0056080B"/>
    <w:rsid w:val="00560C86"/>
    <w:rsid w:val="00562308"/>
    <w:rsid w:val="005630CE"/>
    <w:rsid w:val="00563842"/>
    <w:rsid w:val="00563D9A"/>
    <w:rsid w:val="00564166"/>
    <w:rsid w:val="0056468F"/>
    <w:rsid w:val="005650B3"/>
    <w:rsid w:val="00565D32"/>
    <w:rsid w:val="0056643F"/>
    <w:rsid w:val="005664C3"/>
    <w:rsid w:val="0056699D"/>
    <w:rsid w:val="00566ABC"/>
    <w:rsid w:val="00566BD7"/>
    <w:rsid w:val="00566F30"/>
    <w:rsid w:val="00567502"/>
    <w:rsid w:val="005700CE"/>
    <w:rsid w:val="00570393"/>
    <w:rsid w:val="00570526"/>
    <w:rsid w:val="005712A3"/>
    <w:rsid w:val="005724B7"/>
    <w:rsid w:val="00572520"/>
    <w:rsid w:val="00572F7A"/>
    <w:rsid w:val="00573447"/>
    <w:rsid w:val="00573E88"/>
    <w:rsid w:val="005742BC"/>
    <w:rsid w:val="00574C1C"/>
    <w:rsid w:val="00574F2B"/>
    <w:rsid w:val="005751A7"/>
    <w:rsid w:val="00575CC2"/>
    <w:rsid w:val="00575E16"/>
    <w:rsid w:val="005767C4"/>
    <w:rsid w:val="00576AD3"/>
    <w:rsid w:val="00576D45"/>
    <w:rsid w:val="005772BB"/>
    <w:rsid w:val="00577640"/>
    <w:rsid w:val="0058014C"/>
    <w:rsid w:val="00580666"/>
    <w:rsid w:val="00580B42"/>
    <w:rsid w:val="005812C4"/>
    <w:rsid w:val="00581404"/>
    <w:rsid w:val="00581502"/>
    <w:rsid w:val="005817C8"/>
    <w:rsid w:val="00581DC8"/>
    <w:rsid w:val="00582013"/>
    <w:rsid w:val="0058232A"/>
    <w:rsid w:val="005823DA"/>
    <w:rsid w:val="00582A55"/>
    <w:rsid w:val="00582EDF"/>
    <w:rsid w:val="005837E5"/>
    <w:rsid w:val="0058388C"/>
    <w:rsid w:val="00583D92"/>
    <w:rsid w:val="00584860"/>
    <w:rsid w:val="00585187"/>
    <w:rsid w:val="00585227"/>
    <w:rsid w:val="0058539C"/>
    <w:rsid w:val="00585E9D"/>
    <w:rsid w:val="005861AB"/>
    <w:rsid w:val="005906FC"/>
    <w:rsid w:val="00590E3B"/>
    <w:rsid w:val="005911BD"/>
    <w:rsid w:val="0059163C"/>
    <w:rsid w:val="00591F86"/>
    <w:rsid w:val="00592638"/>
    <w:rsid w:val="0059318E"/>
    <w:rsid w:val="005933FB"/>
    <w:rsid w:val="005936BB"/>
    <w:rsid w:val="005944C4"/>
    <w:rsid w:val="00594730"/>
    <w:rsid w:val="00595766"/>
    <w:rsid w:val="00595AAB"/>
    <w:rsid w:val="0059683A"/>
    <w:rsid w:val="00596EF2"/>
    <w:rsid w:val="00597DD9"/>
    <w:rsid w:val="005A00A5"/>
    <w:rsid w:val="005A02E1"/>
    <w:rsid w:val="005A03E4"/>
    <w:rsid w:val="005A1535"/>
    <w:rsid w:val="005A210C"/>
    <w:rsid w:val="005A22D3"/>
    <w:rsid w:val="005A2DBA"/>
    <w:rsid w:val="005A32A3"/>
    <w:rsid w:val="005A3EA1"/>
    <w:rsid w:val="005A3FB6"/>
    <w:rsid w:val="005A4721"/>
    <w:rsid w:val="005A49AB"/>
    <w:rsid w:val="005A4BED"/>
    <w:rsid w:val="005A4D49"/>
    <w:rsid w:val="005A5457"/>
    <w:rsid w:val="005A5504"/>
    <w:rsid w:val="005A6DE7"/>
    <w:rsid w:val="005A6E83"/>
    <w:rsid w:val="005A7224"/>
    <w:rsid w:val="005A74FC"/>
    <w:rsid w:val="005A7509"/>
    <w:rsid w:val="005A7728"/>
    <w:rsid w:val="005B020F"/>
    <w:rsid w:val="005B0B30"/>
    <w:rsid w:val="005B1F18"/>
    <w:rsid w:val="005B2136"/>
    <w:rsid w:val="005B267D"/>
    <w:rsid w:val="005B2E7B"/>
    <w:rsid w:val="005B32DD"/>
    <w:rsid w:val="005B38E5"/>
    <w:rsid w:val="005B41AC"/>
    <w:rsid w:val="005B4B34"/>
    <w:rsid w:val="005B4FB4"/>
    <w:rsid w:val="005B537B"/>
    <w:rsid w:val="005B5C82"/>
    <w:rsid w:val="005B5CCB"/>
    <w:rsid w:val="005B67ED"/>
    <w:rsid w:val="005B6C82"/>
    <w:rsid w:val="005B6CE7"/>
    <w:rsid w:val="005B7392"/>
    <w:rsid w:val="005B7513"/>
    <w:rsid w:val="005C1BF7"/>
    <w:rsid w:val="005C28BA"/>
    <w:rsid w:val="005C29B3"/>
    <w:rsid w:val="005C2A78"/>
    <w:rsid w:val="005C2D68"/>
    <w:rsid w:val="005C2D92"/>
    <w:rsid w:val="005C31BB"/>
    <w:rsid w:val="005C3741"/>
    <w:rsid w:val="005C4809"/>
    <w:rsid w:val="005C48CA"/>
    <w:rsid w:val="005C48F6"/>
    <w:rsid w:val="005C5C67"/>
    <w:rsid w:val="005C60C7"/>
    <w:rsid w:val="005C6562"/>
    <w:rsid w:val="005C65B3"/>
    <w:rsid w:val="005C7138"/>
    <w:rsid w:val="005D01B4"/>
    <w:rsid w:val="005D04BC"/>
    <w:rsid w:val="005D14B6"/>
    <w:rsid w:val="005D1A82"/>
    <w:rsid w:val="005D2548"/>
    <w:rsid w:val="005D31DB"/>
    <w:rsid w:val="005D324A"/>
    <w:rsid w:val="005D3ABE"/>
    <w:rsid w:val="005D3C04"/>
    <w:rsid w:val="005D4FFB"/>
    <w:rsid w:val="005D6420"/>
    <w:rsid w:val="005D663A"/>
    <w:rsid w:val="005D6862"/>
    <w:rsid w:val="005D7E45"/>
    <w:rsid w:val="005E027F"/>
    <w:rsid w:val="005E05AD"/>
    <w:rsid w:val="005E1026"/>
    <w:rsid w:val="005E14F2"/>
    <w:rsid w:val="005E2E14"/>
    <w:rsid w:val="005E2E3D"/>
    <w:rsid w:val="005E31F7"/>
    <w:rsid w:val="005E3C9A"/>
    <w:rsid w:val="005E411F"/>
    <w:rsid w:val="005E4147"/>
    <w:rsid w:val="005E4891"/>
    <w:rsid w:val="005E492E"/>
    <w:rsid w:val="005E4E19"/>
    <w:rsid w:val="005E5092"/>
    <w:rsid w:val="005E5148"/>
    <w:rsid w:val="005E548E"/>
    <w:rsid w:val="005E5A5D"/>
    <w:rsid w:val="005E5B4A"/>
    <w:rsid w:val="005E5C51"/>
    <w:rsid w:val="005E5D40"/>
    <w:rsid w:val="005E691D"/>
    <w:rsid w:val="005E7A04"/>
    <w:rsid w:val="005E7F97"/>
    <w:rsid w:val="005F0303"/>
    <w:rsid w:val="005F1287"/>
    <w:rsid w:val="005F12C0"/>
    <w:rsid w:val="005F1BD7"/>
    <w:rsid w:val="005F26F5"/>
    <w:rsid w:val="005F2A84"/>
    <w:rsid w:val="005F36BA"/>
    <w:rsid w:val="005F3776"/>
    <w:rsid w:val="005F38A7"/>
    <w:rsid w:val="005F3C79"/>
    <w:rsid w:val="005F470C"/>
    <w:rsid w:val="005F4A15"/>
    <w:rsid w:val="005F5014"/>
    <w:rsid w:val="005F5CB5"/>
    <w:rsid w:val="005F60BF"/>
    <w:rsid w:val="00600829"/>
    <w:rsid w:val="00601309"/>
    <w:rsid w:val="0060130E"/>
    <w:rsid w:val="0060182A"/>
    <w:rsid w:val="00602DF5"/>
    <w:rsid w:val="00602EF1"/>
    <w:rsid w:val="00603441"/>
    <w:rsid w:val="00604370"/>
    <w:rsid w:val="0060441B"/>
    <w:rsid w:val="00604F22"/>
    <w:rsid w:val="006068B1"/>
    <w:rsid w:val="00607476"/>
    <w:rsid w:val="00607602"/>
    <w:rsid w:val="00610520"/>
    <w:rsid w:val="00610543"/>
    <w:rsid w:val="00610946"/>
    <w:rsid w:val="00610B50"/>
    <w:rsid w:val="00610F50"/>
    <w:rsid w:val="00611AAD"/>
    <w:rsid w:val="006124B4"/>
    <w:rsid w:val="006129C5"/>
    <w:rsid w:val="00613388"/>
    <w:rsid w:val="0061360A"/>
    <w:rsid w:val="006140D4"/>
    <w:rsid w:val="00614971"/>
    <w:rsid w:val="006157D3"/>
    <w:rsid w:val="00615CFA"/>
    <w:rsid w:val="0061605C"/>
    <w:rsid w:val="006165F9"/>
    <w:rsid w:val="00616E09"/>
    <w:rsid w:val="0061748E"/>
    <w:rsid w:val="006200D7"/>
    <w:rsid w:val="006200DB"/>
    <w:rsid w:val="00620CF4"/>
    <w:rsid w:val="00621939"/>
    <w:rsid w:val="00621CD2"/>
    <w:rsid w:val="00622205"/>
    <w:rsid w:val="006224C6"/>
    <w:rsid w:val="00622AF6"/>
    <w:rsid w:val="00622E7B"/>
    <w:rsid w:val="00624622"/>
    <w:rsid w:val="00624631"/>
    <w:rsid w:val="00625C0C"/>
    <w:rsid w:val="006265F2"/>
    <w:rsid w:val="00626716"/>
    <w:rsid w:val="00626B72"/>
    <w:rsid w:val="00626CF6"/>
    <w:rsid w:val="00627C9F"/>
    <w:rsid w:val="00627DC1"/>
    <w:rsid w:val="0063148A"/>
    <w:rsid w:val="00631D31"/>
    <w:rsid w:val="006321D5"/>
    <w:rsid w:val="006329E0"/>
    <w:rsid w:val="0063374E"/>
    <w:rsid w:val="006345E3"/>
    <w:rsid w:val="00634801"/>
    <w:rsid w:val="006348CA"/>
    <w:rsid w:val="00634A19"/>
    <w:rsid w:val="00634C0D"/>
    <w:rsid w:val="0063512C"/>
    <w:rsid w:val="00635256"/>
    <w:rsid w:val="006359C8"/>
    <w:rsid w:val="00635F27"/>
    <w:rsid w:val="00636678"/>
    <w:rsid w:val="006367FC"/>
    <w:rsid w:val="006370DD"/>
    <w:rsid w:val="0063754C"/>
    <w:rsid w:val="00637862"/>
    <w:rsid w:val="006409A8"/>
    <w:rsid w:val="00640FCE"/>
    <w:rsid w:val="00641A3B"/>
    <w:rsid w:val="00641EDE"/>
    <w:rsid w:val="006428A2"/>
    <w:rsid w:val="00643462"/>
    <w:rsid w:val="00643FC3"/>
    <w:rsid w:val="006440EB"/>
    <w:rsid w:val="0064589D"/>
    <w:rsid w:val="00645909"/>
    <w:rsid w:val="006459C6"/>
    <w:rsid w:val="00645C97"/>
    <w:rsid w:val="0064688F"/>
    <w:rsid w:val="00646E00"/>
    <w:rsid w:val="006475FF"/>
    <w:rsid w:val="006477F5"/>
    <w:rsid w:val="00647FF9"/>
    <w:rsid w:val="00650332"/>
    <w:rsid w:val="00650535"/>
    <w:rsid w:val="00652088"/>
    <w:rsid w:val="00652902"/>
    <w:rsid w:val="00652AD4"/>
    <w:rsid w:val="00652BAC"/>
    <w:rsid w:val="006530BB"/>
    <w:rsid w:val="006536F2"/>
    <w:rsid w:val="00653FCC"/>
    <w:rsid w:val="006540D9"/>
    <w:rsid w:val="00654B1B"/>
    <w:rsid w:val="00654B64"/>
    <w:rsid w:val="00655895"/>
    <w:rsid w:val="00655C60"/>
    <w:rsid w:val="00656209"/>
    <w:rsid w:val="006576CC"/>
    <w:rsid w:val="006577DC"/>
    <w:rsid w:val="00657F11"/>
    <w:rsid w:val="00661602"/>
    <w:rsid w:val="0066164B"/>
    <w:rsid w:val="00661B3B"/>
    <w:rsid w:val="00661C96"/>
    <w:rsid w:val="006620BE"/>
    <w:rsid w:val="00662241"/>
    <w:rsid w:val="006622A3"/>
    <w:rsid w:val="0066271F"/>
    <w:rsid w:val="00662C48"/>
    <w:rsid w:val="00662DFF"/>
    <w:rsid w:val="00662E6B"/>
    <w:rsid w:val="006632DD"/>
    <w:rsid w:val="00663538"/>
    <w:rsid w:val="00663C78"/>
    <w:rsid w:val="00664C3D"/>
    <w:rsid w:val="00665012"/>
    <w:rsid w:val="006651C7"/>
    <w:rsid w:val="0066583D"/>
    <w:rsid w:val="00665BC4"/>
    <w:rsid w:val="00666176"/>
    <w:rsid w:val="006662B1"/>
    <w:rsid w:val="0066661A"/>
    <w:rsid w:val="00667AEF"/>
    <w:rsid w:val="00667C08"/>
    <w:rsid w:val="006702F5"/>
    <w:rsid w:val="00670703"/>
    <w:rsid w:val="00670A89"/>
    <w:rsid w:val="00671386"/>
    <w:rsid w:val="00671678"/>
    <w:rsid w:val="00672058"/>
    <w:rsid w:val="00672FC4"/>
    <w:rsid w:val="006730B9"/>
    <w:rsid w:val="00673FD8"/>
    <w:rsid w:val="006746FF"/>
    <w:rsid w:val="00674F1B"/>
    <w:rsid w:val="006752AB"/>
    <w:rsid w:val="00675553"/>
    <w:rsid w:val="006759C7"/>
    <w:rsid w:val="00675A7C"/>
    <w:rsid w:val="00675ED5"/>
    <w:rsid w:val="006761A9"/>
    <w:rsid w:val="00676D7C"/>
    <w:rsid w:val="00677217"/>
    <w:rsid w:val="0068078A"/>
    <w:rsid w:val="00680906"/>
    <w:rsid w:val="00681719"/>
    <w:rsid w:val="00681727"/>
    <w:rsid w:val="00682A19"/>
    <w:rsid w:val="00682B53"/>
    <w:rsid w:val="006835F4"/>
    <w:rsid w:val="006849E1"/>
    <w:rsid w:val="0068588B"/>
    <w:rsid w:val="00685C32"/>
    <w:rsid w:val="00686599"/>
    <w:rsid w:val="006877E8"/>
    <w:rsid w:val="00687FD6"/>
    <w:rsid w:val="0069021D"/>
    <w:rsid w:val="00690749"/>
    <w:rsid w:val="006909F6"/>
    <w:rsid w:val="00690A2B"/>
    <w:rsid w:val="00691144"/>
    <w:rsid w:val="0069412E"/>
    <w:rsid w:val="00694209"/>
    <w:rsid w:val="0069433D"/>
    <w:rsid w:val="00694AC8"/>
    <w:rsid w:val="00694CE3"/>
    <w:rsid w:val="00694F55"/>
    <w:rsid w:val="00695929"/>
    <w:rsid w:val="00695B4F"/>
    <w:rsid w:val="00696949"/>
    <w:rsid w:val="00696BA3"/>
    <w:rsid w:val="00696CA5"/>
    <w:rsid w:val="00697061"/>
    <w:rsid w:val="006973BB"/>
    <w:rsid w:val="0069759C"/>
    <w:rsid w:val="00697ABA"/>
    <w:rsid w:val="006A016C"/>
    <w:rsid w:val="006A0402"/>
    <w:rsid w:val="006A0DDF"/>
    <w:rsid w:val="006A174E"/>
    <w:rsid w:val="006A1E0C"/>
    <w:rsid w:val="006A216B"/>
    <w:rsid w:val="006A2263"/>
    <w:rsid w:val="006A2A80"/>
    <w:rsid w:val="006A391E"/>
    <w:rsid w:val="006A3D2E"/>
    <w:rsid w:val="006A4AC4"/>
    <w:rsid w:val="006A5624"/>
    <w:rsid w:val="006A5711"/>
    <w:rsid w:val="006A6090"/>
    <w:rsid w:val="006B0333"/>
    <w:rsid w:val="006B0892"/>
    <w:rsid w:val="006B0DE0"/>
    <w:rsid w:val="006B2146"/>
    <w:rsid w:val="006B275D"/>
    <w:rsid w:val="006B2B96"/>
    <w:rsid w:val="006B3739"/>
    <w:rsid w:val="006B3940"/>
    <w:rsid w:val="006B4345"/>
    <w:rsid w:val="006B4414"/>
    <w:rsid w:val="006B510F"/>
    <w:rsid w:val="006B52A3"/>
    <w:rsid w:val="006B5654"/>
    <w:rsid w:val="006B5675"/>
    <w:rsid w:val="006B57CC"/>
    <w:rsid w:val="006B5889"/>
    <w:rsid w:val="006B648A"/>
    <w:rsid w:val="006B6935"/>
    <w:rsid w:val="006B7BA5"/>
    <w:rsid w:val="006C0651"/>
    <w:rsid w:val="006C1B77"/>
    <w:rsid w:val="006C1F6A"/>
    <w:rsid w:val="006C2D90"/>
    <w:rsid w:val="006C320D"/>
    <w:rsid w:val="006C36D4"/>
    <w:rsid w:val="006C3749"/>
    <w:rsid w:val="006C38DC"/>
    <w:rsid w:val="006C3900"/>
    <w:rsid w:val="006C39F9"/>
    <w:rsid w:val="006C3B68"/>
    <w:rsid w:val="006C3E65"/>
    <w:rsid w:val="006C3EA4"/>
    <w:rsid w:val="006C4590"/>
    <w:rsid w:val="006C48CD"/>
    <w:rsid w:val="006C530C"/>
    <w:rsid w:val="006C5451"/>
    <w:rsid w:val="006C5A37"/>
    <w:rsid w:val="006C5D4D"/>
    <w:rsid w:val="006C79DB"/>
    <w:rsid w:val="006C7FE9"/>
    <w:rsid w:val="006D0ECA"/>
    <w:rsid w:val="006D0F0E"/>
    <w:rsid w:val="006D19B9"/>
    <w:rsid w:val="006D1F08"/>
    <w:rsid w:val="006D1F09"/>
    <w:rsid w:val="006D291C"/>
    <w:rsid w:val="006D30B5"/>
    <w:rsid w:val="006D3377"/>
    <w:rsid w:val="006D3740"/>
    <w:rsid w:val="006D3A98"/>
    <w:rsid w:val="006D3FB0"/>
    <w:rsid w:val="006D4243"/>
    <w:rsid w:val="006D42F6"/>
    <w:rsid w:val="006D5FB6"/>
    <w:rsid w:val="006D6184"/>
    <w:rsid w:val="006D61AB"/>
    <w:rsid w:val="006D686E"/>
    <w:rsid w:val="006D74C9"/>
    <w:rsid w:val="006D760B"/>
    <w:rsid w:val="006D79F2"/>
    <w:rsid w:val="006E02F8"/>
    <w:rsid w:val="006E073D"/>
    <w:rsid w:val="006E0874"/>
    <w:rsid w:val="006E0A6D"/>
    <w:rsid w:val="006E0DD2"/>
    <w:rsid w:val="006E14F7"/>
    <w:rsid w:val="006E1786"/>
    <w:rsid w:val="006E1836"/>
    <w:rsid w:val="006E1B95"/>
    <w:rsid w:val="006E1EAC"/>
    <w:rsid w:val="006E1F3E"/>
    <w:rsid w:val="006E25AC"/>
    <w:rsid w:val="006E2CD9"/>
    <w:rsid w:val="006E2DD0"/>
    <w:rsid w:val="006E306E"/>
    <w:rsid w:val="006E3603"/>
    <w:rsid w:val="006E36CF"/>
    <w:rsid w:val="006E3C0D"/>
    <w:rsid w:val="006E3CAE"/>
    <w:rsid w:val="006E3EBD"/>
    <w:rsid w:val="006E3ECB"/>
    <w:rsid w:val="006E4160"/>
    <w:rsid w:val="006E474E"/>
    <w:rsid w:val="006E4B7E"/>
    <w:rsid w:val="006E505F"/>
    <w:rsid w:val="006E5C9C"/>
    <w:rsid w:val="006E6C8A"/>
    <w:rsid w:val="006E6CF3"/>
    <w:rsid w:val="006E70EA"/>
    <w:rsid w:val="006F0099"/>
    <w:rsid w:val="006F0E4B"/>
    <w:rsid w:val="006F136D"/>
    <w:rsid w:val="006F224D"/>
    <w:rsid w:val="006F2A93"/>
    <w:rsid w:val="006F2E95"/>
    <w:rsid w:val="006F3186"/>
    <w:rsid w:val="006F403F"/>
    <w:rsid w:val="006F40F1"/>
    <w:rsid w:val="006F4271"/>
    <w:rsid w:val="006F45B0"/>
    <w:rsid w:val="006F4A26"/>
    <w:rsid w:val="006F502E"/>
    <w:rsid w:val="006F51B9"/>
    <w:rsid w:val="006F58EA"/>
    <w:rsid w:val="006F6081"/>
    <w:rsid w:val="006F6316"/>
    <w:rsid w:val="006F697A"/>
    <w:rsid w:val="006F6B40"/>
    <w:rsid w:val="006F6FE9"/>
    <w:rsid w:val="006F700F"/>
    <w:rsid w:val="006F7781"/>
    <w:rsid w:val="006F7AB1"/>
    <w:rsid w:val="006F7CF2"/>
    <w:rsid w:val="00700AAE"/>
    <w:rsid w:val="0070149D"/>
    <w:rsid w:val="00701854"/>
    <w:rsid w:val="007018C9"/>
    <w:rsid w:val="00701A64"/>
    <w:rsid w:val="00701DF8"/>
    <w:rsid w:val="00701F4E"/>
    <w:rsid w:val="007025E8"/>
    <w:rsid w:val="00702743"/>
    <w:rsid w:val="00703FF9"/>
    <w:rsid w:val="0070428B"/>
    <w:rsid w:val="00705178"/>
    <w:rsid w:val="00705D4F"/>
    <w:rsid w:val="00705DE9"/>
    <w:rsid w:val="00705F65"/>
    <w:rsid w:val="007060B4"/>
    <w:rsid w:val="00706A0A"/>
    <w:rsid w:val="007071E2"/>
    <w:rsid w:val="007100A1"/>
    <w:rsid w:val="0071078A"/>
    <w:rsid w:val="00710F27"/>
    <w:rsid w:val="00711257"/>
    <w:rsid w:val="00711955"/>
    <w:rsid w:val="00711AA2"/>
    <w:rsid w:val="00711C2D"/>
    <w:rsid w:val="00711D78"/>
    <w:rsid w:val="00712260"/>
    <w:rsid w:val="00712C4D"/>
    <w:rsid w:val="0071377A"/>
    <w:rsid w:val="00713BF3"/>
    <w:rsid w:val="00713D9E"/>
    <w:rsid w:val="00714D24"/>
    <w:rsid w:val="00715A1C"/>
    <w:rsid w:val="00715A94"/>
    <w:rsid w:val="00716945"/>
    <w:rsid w:val="00716BE8"/>
    <w:rsid w:val="00716DE2"/>
    <w:rsid w:val="00717076"/>
    <w:rsid w:val="007171A9"/>
    <w:rsid w:val="007171CF"/>
    <w:rsid w:val="007172E5"/>
    <w:rsid w:val="007174BD"/>
    <w:rsid w:val="007177D0"/>
    <w:rsid w:val="007178F9"/>
    <w:rsid w:val="007200E9"/>
    <w:rsid w:val="00721000"/>
    <w:rsid w:val="007211E6"/>
    <w:rsid w:val="00721253"/>
    <w:rsid w:val="00722105"/>
    <w:rsid w:val="00722168"/>
    <w:rsid w:val="00722EA0"/>
    <w:rsid w:val="0072417F"/>
    <w:rsid w:val="007241CC"/>
    <w:rsid w:val="0072420A"/>
    <w:rsid w:val="007248F9"/>
    <w:rsid w:val="00724AE8"/>
    <w:rsid w:val="00724B6D"/>
    <w:rsid w:val="00724CEE"/>
    <w:rsid w:val="00724E88"/>
    <w:rsid w:val="00725458"/>
    <w:rsid w:val="007256FE"/>
    <w:rsid w:val="00726306"/>
    <w:rsid w:val="00726F86"/>
    <w:rsid w:val="00727E9D"/>
    <w:rsid w:val="00727FC0"/>
    <w:rsid w:val="007303EB"/>
    <w:rsid w:val="00730498"/>
    <w:rsid w:val="00730FE6"/>
    <w:rsid w:val="007311AC"/>
    <w:rsid w:val="0073127A"/>
    <w:rsid w:val="00731586"/>
    <w:rsid w:val="007315CF"/>
    <w:rsid w:val="00731932"/>
    <w:rsid w:val="0073257F"/>
    <w:rsid w:val="00732B7B"/>
    <w:rsid w:val="00732F13"/>
    <w:rsid w:val="00732F27"/>
    <w:rsid w:val="00733B59"/>
    <w:rsid w:val="00733B5A"/>
    <w:rsid w:val="00733C81"/>
    <w:rsid w:val="0073457B"/>
    <w:rsid w:val="00734696"/>
    <w:rsid w:val="00734AF9"/>
    <w:rsid w:val="00734E4A"/>
    <w:rsid w:val="007359CF"/>
    <w:rsid w:val="0073650F"/>
    <w:rsid w:val="0073658A"/>
    <w:rsid w:val="00736C79"/>
    <w:rsid w:val="00736F4E"/>
    <w:rsid w:val="00736FB8"/>
    <w:rsid w:val="00737B4A"/>
    <w:rsid w:val="00740196"/>
    <w:rsid w:val="00740318"/>
    <w:rsid w:val="0074052F"/>
    <w:rsid w:val="00740987"/>
    <w:rsid w:val="007416A9"/>
    <w:rsid w:val="007422B8"/>
    <w:rsid w:val="00742315"/>
    <w:rsid w:val="00742343"/>
    <w:rsid w:val="007424EF"/>
    <w:rsid w:val="00742B12"/>
    <w:rsid w:val="00742C55"/>
    <w:rsid w:val="00742CC8"/>
    <w:rsid w:val="00742D8A"/>
    <w:rsid w:val="0074344F"/>
    <w:rsid w:val="00743864"/>
    <w:rsid w:val="007438CC"/>
    <w:rsid w:val="00743A0B"/>
    <w:rsid w:val="0074446E"/>
    <w:rsid w:val="00744DF5"/>
    <w:rsid w:val="00744F19"/>
    <w:rsid w:val="00744FD4"/>
    <w:rsid w:val="007453EE"/>
    <w:rsid w:val="007458E9"/>
    <w:rsid w:val="00745C9E"/>
    <w:rsid w:val="007461D4"/>
    <w:rsid w:val="00746235"/>
    <w:rsid w:val="00746772"/>
    <w:rsid w:val="00746BA0"/>
    <w:rsid w:val="00747219"/>
    <w:rsid w:val="00747C56"/>
    <w:rsid w:val="00750DDE"/>
    <w:rsid w:val="00750F81"/>
    <w:rsid w:val="007516B7"/>
    <w:rsid w:val="00751A79"/>
    <w:rsid w:val="007521F6"/>
    <w:rsid w:val="00752706"/>
    <w:rsid w:val="00752CDB"/>
    <w:rsid w:val="00752CF6"/>
    <w:rsid w:val="0075344F"/>
    <w:rsid w:val="007536CA"/>
    <w:rsid w:val="00753812"/>
    <w:rsid w:val="007538C8"/>
    <w:rsid w:val="007539F0"/>
    <w:rsid w:val="00753D91"/>
    <w:rsid w:val="00753DD1"/>
    <w:rsid w:val="00754907"/>
    <w:rsid w:val="00754B54"/>
    <w:rsid w:val="0075533C"/>
    <w:rsid w:val="00755397"/>
    <w:rsid w:val="00755738"/>
    <w:rsid w:val="00755806"/>
    <w:rsid w:val="00755B0E"/>
    <w:rsid w:val="007560DA"/>
    <w:rsid w:val="007562B1"/>
    <w:rsid w:val="00756AEC"/>
    <w:rsid w:val="00757161"/>
    <w:rsid w:val="0075770D"/>
    <w:rsid w:val="0075783C"/>
    <w:rsid w:val="00760D5F"/>
    <w:rsid w:val="00761654"/>
    <w:rsid w:val="00762311"/>
    <w:rsid w:val="007627D2"/>
    <w:rsid w:val="00762EAC"/>
    <w:rsid w:val="007636EB"/>
    <w:rsid w:val="00763B07"/>
    <w:rsid w:val="00764C5A"/>
    <w:rsid w:val="00764CE1"/>
    <w:rsid w:val="00765874"/>
    <w:rsid w:val="007658DB"/>
    <w:rsid w:val="00765ACD"/>
    <w:rsid w:val="00765D3A"/>
    <w:rsid w:val="0076625D"/>
    <w:rsid w:val="00766374"/>
    <w:rsid w:val="0076660E"/>
    <w:rsid w:val="00772243"/>
    <w:rsid w:val="00773017"/>
    <w:rsid w:val="007733B8"/>
    <w:rsid w:val="007733F9"/>
    <w:rsid w:val="0077378F"/>
    <w:rsid w:val="00773AF7"/>
    <w:rsid w:val="00773C8C"/>
    <w:rsid w:val="00773CE8"/>
    <w:rsid w:val="00773FB2"/>
    <w:rsid w:val="00774AAB"/>
    <w:rsid w:val="00774BB2"/>
    <w:rsid w:val="00774EE9"/>
    <w:rsid w:val="00775618"/>
    <w:rsid w:val="00775A27"/>
    <w:rsid w:val="007761A0"/>
    <w:rsid w:val="0077652A"/>
    <w:rsid w:val="007770BF"/>
    <w:rsid w:val="007777D7"/>
    <w:rsid w:val="0077790C"/>
    <w:rsid w:val="00777E5B"/>
    <w:rsid w:val="007806A1"/>
    <w:rsid w:val="007808B2"/>
    <w:rsid w:val="00780F14"/>
    <w:rsid w:val="00781AE2"/>
    <w:rsid w:val="00782247"/>
    <w:rsid w:val="00782A03"/>
    <w:rsid w:val="00783B48"/>
    <w:rsid w:val="00783C4D"/>
    <w:rsid w:val="00784190"/>
    <w:rsid w:val="00785ADC"/>
    <w:rsid w:val="00785E97"/>
    <w:rsid w:val="007868AD"/>
    <w:rsid w:val="00786B4E"/>
    <w:rsid w:val="00786CF8"/>
    <w:rsid w:val="007873BF"/>
    <w:rsid w:val="00787460"/>
    <w:rsid w:val="00787E05"/>
    <w:rsid w:val="007902C9"/>
    <w:rsid w:val="00791525"/>
    <w:rsid w:val="007931BA"/>
    <w:rsid w:val="007931BB"/>
    <w:rsid w:val="00794BC4"/>
    <w:rsid w:val="00794FA1"/>
    <w:rsid w:val="00795348"/>
    <w:rsid w:val="007962BB"/>
    <w:rsid w:val="00796C34"/>
    <w:rsid w:val="00796CDA"/>
    <w:rsid w:val="00797332"/>
    <w:rsid w:val="00797425"/>
    <w:rsid w:val="007976A7"/>
    <w:rsid w:val="00797A9F"/>
    <w:rsid w:val="00797C57"/>
    <w:rsid w:val="007A08E9"/>
    <w:rsid w:val="007A0AE6"/>
    <w:rsid w:val="007A1309"/>
    <w:rsid w:val="007A1EBB"/>
    <w:rsid w:val="007A2686"/>
    <w:rsid w:val="007A29D7"/>
    <w:rsid w:val="007A3E0E"/>
    <w:rsid w:val="007A432F"/>
    <w:rsid w:val="007A566C"/>
    <w:rsid w:val="007A6FD7"/>
    <w:rsid w:val="007A7516"/>
    <w:rsid w:val="007A78A8"/>
    <w:rsid w:val="007B0128"/>
    <w:rsid w:val="007B02ED"/>
    <w:rsid w:val="007B0B8C"/>
    <w:rsid w:val="007B0E82"/>
    <w:rsid w:val="007B15FF"/>
    <w:rsid w:val="007B1834"/>
    <w:rsid w:val="007B1896"/>
    <w:rsid w:val="007B1956"/>
    <w:rsid w:val="007B1AE3"/>
    <w:rsid w:val="007B1B7A"/>
    <w:rsid w:val="007B1F2A"/>
    <w:rsid w:val="007B2E27"/>
    <w:rsid w:val="007B39BE"/>
    <w:rsid w:val="007B3BD2"/>
    <w:rsid w:val="007B40A2"/>
    <w:rsid w:val="007B40F7"/>
    <w:rsid w:val="007B42FF"/>
    <w:rsid w:val="007B461B"/>
    <w:rsid w:val="007B514A"/>
    <w:rsid w:val="007B5600"/>
    <w:rsid w:val="007B58D2"/>
    <w:rsid w:val="007B6083"/>
    <w:rsid w:val="007B63A4"/>
    <w:rsid w:val="007B6472"/>
    <w:rsid w:val="007B69E9"/>
    <w:rsid w:val="007B6BC1"/>
    <w:rsid w:val="007C02BB"/>
    <w:rsid w:val="007C075E"/>
    <w:rsid w:val="007C113A"/>
    <w:rsid w:val="007C15FD"/>
    <w:rsid w:val="007C2076"/>
    <w:rsid w:val="007C20A1"/>
    <w:rsid w:val="007C245A"/>
    <w:rsid w:val="007C254B"/>
    <w:rsid w:val="007C25D8"/>
    <w:rsid w:val="007C273A"/>
    <w:rsid w:val="007C3E20"/>
    <w:rsid w:val="007C3F2E"/>
    <w:rsid w:val="007C44D8"/>
    <w:rsid w:val="007C56AB"/>
    <w:rsid w:val="007C5C71"/>
    <w:rsid w:val="007C6B5C"/>
    <w:rsid w:val="007D03A8"/>
    <w:rsid w:val="007D1C95"/>
    <w:rsid w:val="007D2909"/>
    <w:rsid w:val="007D2A86"/>
    <w:rsid w:val="007D2CF8"/>
    <w:rsid w:val="007D2D46"/>
    <w:rsid w:val="007D30FC"/>
    <w:rsid w:val="007D361B"/>
    <w:rsid w:val="007D5578"/>
    <w:rsid w:val="007D5815"/>
    <w:rsid w:val="007D6B28"/>
    <w:rsid w:val="007D7172"/>
    <w:rsid w:val="007D7EC3"/>
    <w:rsid w:val="007D7EDD"/>
    <w:rsid w:val="007E02BC"/>
    <w:rsid w:val="007E031B"/>
    <w:rsid w:val="007E0786"/>
    <w:rsid w:val="007E0FEE"/>
    <w:rsid w:val="007E1072"/>
    <w:rsid w:val="007E14F3"/>
    <w:rsid w:val="007E2238"/>
    <w:rsid w:val="007E2471"/>
    <w:rsid w:val="007E370B"/>
    <w:rsid w:val="007E38F6"/>
    <w:rsid w:val="007E4475"/>
    <w:rsid w:val="007E4801"/>
    <w:rsid w:val="007E4E02"/>
    <w:rsid w:val="007E583B"/>
    <w:rsid w:val="007E5B61"/>
    <w:rsid w:val="007E5F2C"/>
    <w:rsid w:val="007E630D"/>
    <w:rsid w:val="007E6A26"/>
    <w:rsid w:val="007E6B8C"/>
    <w:rsid w:val="007E765B"/>
    <w:rsid w:val="007F0228"/>
    <w:rsid w:val="007F0D32"/>
    <w:rsid w:val="007F0E33"/>
    <w:rsid w:val="007F0F20"/>
    <w:rsid w:val="007F1B43"/>
    <w:rsid w:val="007F1E66"/>
    <w:rsid w:val="007F1ED1"/>
    <w:rsid w:val="007F2173"/>
    <w:rsid w:val="007F21A6"/>
    <w:rsid w:val="007F2933"/>
    <w:rsid w:val="007F2C12"/>
    <w:rsid w:val="007F2FA0"/>
    <w:rsid w:val="007F31AA"/>
    <w:rsid w:val="007F4539"/>
    <w:rsid w:val="007F4712"/>
    <w:rsid w:val="007F4BCD"/>
    <w:rsid w:val="007F4EBD"/>
    <w:rsid w:val="007F4F77"/>
    <w:rsid w:val="007F6EFE"/>
    <w:rsid w:val="007F7403"/>
    <w:rsid w:val="007F75A8"/>
    <w:rsid w:val="007F7CB0"/>
    <w:rsid w:val="0080031C"/>
    <w:rsid w:val="00800B99"/>
    <w:rsid w:val="00801199"/>
    <w:rsid w:val="008012C9"/>
    <w:rsid w:val="00801517"/>
    <w:rsid w:val="00801604"/>
    <w:rsid w:val="00802BD8"/>
    <w:rsid w:val="008033D7"/>
    <w:rsid w:val="00803AD1"/>
    <w:rsid w:val="00803DF8"/>
    <w:rsid w:val="0080420D"/>
    <w:rsid w:val="0080471C"/>
    <w:rsid w:val="00805109"/>
    <w:rsid w:val="00805ABB"/>
    <w:rsid w:val="0080660F"/>
    <w:rsid w:val="008069A6"/>
    <w:rsid w:val="008079A2"/>
    <w:rsid w:val="008118D5"/>
    <w:rsid w:val="008123CB"/>
    <w:rsid w:val="008123DA"/>
    <w:rsid w:val="0081244E"/>
    <w:rsid w:val="008128F6"/>
    <w:rsid w:val="00812AF7"/>
    <w:rsid w:val="00812B00"/>
    <w:rsid w:val="00812FE1"/>
    <w:rsid w:val="00813262"/>
    <w:rsid w:val="00813C7B"/>
    <w:rsid w:val="0081427C"/>
    <w:rsid w:val="0081496E"/>
    <w:rsid w:val="00814AA2"/>
    <w:rsid w:val="008153DB"/>
    <w:rsid w:val="008157A0"/>
    <w:rsid w:val="00815938"/>
    <w:rsid w:val="00815B87"/>
    <w:rsid w:val="008163F2"/>
    <w:rsid w:val="0081664F"/>
    <w:rsid w:val="008169C9"/>
    <w:rsid w:val="00816BAE"/>
    <w:rsid w:val="00816E52"/>
    <w:rsid w:val="008179DC"/>
    <w:rsid w:val="00817B97"/>
    <w:rsid w:val="00817D0C"/>
    <w:rsid w:val="00820721"/>
    <w:rsid w:val="00821331"/>
    <w:rsid w:val="00821D41"/>
    <w:rsid w:val="008224DB"/>
    <w:rsid w:val="008229E7"/>
    <w:rsid w:val="00822B18"/>
    <w:rsid w:val="00823441"/>
    <w:rsid w:val="00823477"/>
    <w:rsid w:val="00823571"/>
    <w:rsid w:val="0082405D"/>
    <w:rsid w:val="008249E9"/>
    <w:rsid w:val="00825201"/>
    <w:rsid w:val="0082520E"/>
    <w:rsid w:val="00825593"/>
    <w:rsid w:val="008256C2"/>
    <w:rsid w:val="00825AC2"/>
    <w:rsid w:val="00825BAE"/>
    <w:rsid w:val="0082624C"/>
    <w:rsid w:val="008273B2"/>
    <w:rsid w:val="00827F4B"/>
    <w:rsid w:val="00830261"/>
    <w:rsid w:val="008307BB"/>
    <w:rsid w:val="0083101F"/>
    <w:rsid w:val="008316B2"/>
    <w:rsid w:val="00831C1D"/>
    <w:rsid w:val="008320F4"/>
    <w:rsid w:val="00832955"/>
    <w:rsid w:val="00833381"/>
    <w:rsid w:val="00833661"/>
    <w:rsid w:val="0083368C"/>
    <w:rsid w:val="00833E64"/>
    <w:rsid w:val="00834272"/>
    <w:rsid w:val="00834520"/>
    <w:rsid w:val="0083483C"/>
    <w:rsid w:val="0083535E"/>
    <w:rsid w:val="0083593C"/>
    <w:rsid w:val="00835B6F"/>
    <w:rsid w:val="0083639B"/>
    <w:rsid w:val="008368CD"/>
    <w:rsid w:val="00836EAA"/>
    <w:rsid w:val="008371CC"/>
    <w:rsid w:val="008372A2"/>
    <w:rsid w:val="008374FA"/>
    <w:rsid w:val="008402DE"/>
    <w:rsid w:val="0084063A"/>
    <w:rsid w:val="00840C8D"/>
    <w:rsid w:val="008419A4"/>
    <w:rsid w:val="00841E10"/>
    <w:rsid w:val="00841E95"/>
    <w:rsid w:val="00842460"/>
    <w:rsid w:val="00842D78"/>
    <w:rsid w:val="00843423"/>
    <w:rsid w:val="00843513"/>
    <w:rsid w:val="00843D10"/>
    <w:rsid w:val="00844103"/>
    <w:rsid w:val="008442BB"/>
    <w:rsid w:val="008447F1"/>
    <w:rsid w:val="0084513E"/>
    <w:rsid w:val="00845925"/>
    <w:rsid w:val="00845FDC"/>
    <w:rsid w:val="00846CAD"/>
    <w:rsid w:val="00846E55"/>
    <w:rsid w:val="00847110"/>
    <w:rsid w:val="008479AB"/>
    <w:rsid w:val="008502B5"/>
    <w:rsid w:val="0085099E"/>
    <w:rsid w:val="008519A0"/>
    <w:rsid w:val="00851FCC"/>
    <w:rsid w:val="0085215E"/>
    <w:rsid w:val="0085272C"/>
    <w:rsid w:val="00852CBB"/>
    <w:rsid w:val="00853151"/>
    <w:rsid w:val="008535B4"/>
    <w:rsid w:val="00853718"/>
    <w:rsid w:val="0085405B"/>
    <w:rsid w:val="0085437F"/>
    <w:rsid w:val="00854B96"/>
    <w:rsid w:val="00855642"/>
    <w:rsid w:val="0085583B"/>
    <w:rsid w:val="00855DE7"/>
    <w:rsid w:val="00855ED1"/>
    <w:rsid w:val="00855F83"/>
    <w:rsid w:val="0085600A"/>
    <w:rsid w:val="00856F2D"/>
    <w:rsid w:val="00857DB6"/>
    <w:rsid w:val="00857F27"/>
    <w:rsid w:val="00857FA5"/>
    <w:rsid w:val="0086031E"/>
    <w:rsid w:val="0086088C"/>
    <w:rsid w:val="008613AA"/>
    <w:rsid w:val="008614C8"/>
    <w:rsid w:val="00861A6B"/>
    <w:rsid w:val="00861F9F"/>
    <w:rsid w:val="00862A2A"/>
    <w:rsid w:val="00862AD1"/>
    <w:rsid w:val="00862B40"/>
    <w:rsid w:val="00862F66"/>
    <w:rsid w:val="00863BC6"/>
    <w:rsid w:val="00864AC0"/>
    <w:rsid w:val="008652BC"/>
    <w:rsid w:val="008659AA"/>
    <w:rsid w:val="00866667"/>
    <w:rsid w:val="00866B1B"/>
    <w:rsid w:val="00866F06"/>
    <w:rsid w:val="00867368"/>
    <w:rsid w:val="00867563"/>
    <w:rsid w:val="00871574"/>
    <w:rsid w:val="0087185C"/>
    <w:rsid w:val="00871C08"/>
    <w:rsid w:val="00871D0A"/>
    <w:rsid w:val="00871FD1"/>
    <w:rsid w:val="0087225D"/>
    <w:rsid w:val="00872DC0"/>
    <w:rsid w:val="0087306A"/>
    <w:rsid w:val="008730A8"/>
    <w:rsid w:val="00873349"/>
    <w:rsid w:val="00873C0A"/>
    <w:rsid w:val="00873E4C"/>
    <w:rsid w:val="00873FEE"/>
    <w:rsid w:val="00876999"/>
    <w:rsid w:val="00876A49"/>
    <w:rsid w:val="00877375"/>
    <w:rsid w:val="00877646"/>
    <w:rsid w:val="00877EDC"/>
    <w:rsid w:val="00880B4E"/>
    <w:rsid w:val="00880BCA"/>
    <w:rsid w:val="00881A0C"/>
    <w:rsid w:val="00881CAD"/>
    <w:rsid w:val="00881E59"/>
    <w:rsid w:val="00882180"/>
    <w:rsid w:val="008827AF"/>
    <w:rsid w:val="0088283D"/>
    <w:rsid w:val="00882EF8"/>
    <w:rsid w:val="0088316E"/>
    <w:rsid w:val="008832D6"/>
    <w:rsid w:val="00883483"/>
    <w:rsid w:val="008838EB"/>
    <w:rsid w:val="00883E7B"/>
    <w:rsid w:val="00884019"/>
    <w:rsid w:val="0088420F"/>
    <w:rsid w:val="0088432E"/>
    <w:rsid w:val="008851E5"/>
    <w:rsid w:val="00886737"/>
    <w:rsid w:val="00887307"/>
    <w:rsid w:val="00890C2A"/>
    <w:rsid w:val="00891035"/>
    <w:rsid w:val="00891B62"/>
    <w:rsid w:val="00891F2E"/>
    <w:rsid w:val="008924EF"/>
    <w:rsid w:val="0089254A"/>
    <w:rsid w:val="0089311D"/>
    <w:rsid w:val="008932B6"/>
    <w:rsid w:val="008935F2"/>
    <w:rsid w:val="0089433A"/>
    <w:rsid w:val="00895C54"/>
    <w:rsid w:val="00895F23"/>
    <w:rsid w:val="00897097"/>
    <w:rsid w:val="008974A7"/>
    <w:rsid w:val="00897D6E"/>
    <w:rsid w:val="008A05BA"/>
    <w:rsid w:val="008A0CCC"/>
    <w:rsid w:val="008A0F82"/>
    <w:rsid w:val="008A1328"/>
    <w:rsid w:val="008A1409"/>
    <w:rsid w:val="008A17D0"/>
    <w:rsid w:val="008A1AF3"/>
    <w:rsid w:val="008A201A"/>
    <w:rsid w:val="008A22FE"/>
    <w:rsid w:val="008A2552"/>
    <w:rsid w:val="008A25B6"/>
    <w:rsid w:val="008A2755"/>
    <w:rsid w:val="008A2AF3"/>
    <w:rsid w:val="008A2F14"/>
    <w:rsid w:val="008A4151"/>
    <w:rsid w:val="008A48A1"/>
    <w:rsid w:val="008A59CB"/>
    <w:rsid w:val="008A5A37"/>
    <w:rsid w:val="008A643D"/>
    <w:rsid w:val="008A7506"/>
    <w:rsid w:val="008A77BC"/>
    <w:rsid w:val="008A7967"/>
    <w:rsid w:val="008A7F84"/>
    <w:rsid w:val="008A7F85"/>
    <w:rsid w:val="008B00B5"/>
    <w:rsid w:val="008B0CD8"/>
    <w:rsid w:val="008B1C6B"/>
    <w:rsid w:val="008B2C28"/>
    <w:rsid w:val="008B42C5"/>
    <w:rsid w:val="008B4A3E"/>
    <w:rsid w:val="008B5B2D"/>
    <w:rsid w:val="008B5D81"/>
    <w:rsid w:val="008B5DA1"/>
    <w:rsid w:val="008B5DDD"/>
    <w:rsid w:val="008B5DE7"/>
    <w:rsid w:val="008B73CA"/>
    <w:rsid w:val="008B749F"/>
    <w:rsid w:val="008B7579"/>
    <w:rsid w:val="008B7778"/>
    <w:rsid w:val="008B7974"/>
    <w:rsid w:val="008B7C3A"/>
    <w:rsid w:val="008C03AF"/>
    <w:rsid w:val="008C05B4"/>
    <w:rsid w:val="008C08D1"/>
    <w:rsid w:val="008C10CC"/>
    <w:rsid w:val="008C14A2"/>
    <w:rsid w:val="008C1523"/>
    <w:rsid w:val="008C26EE"/>
    <w:rsid w:val="008C282B"/>
    <w:rsid w:val="008C30BA"/>
    <w:rsid w:val="008C3200"/>
    <w:rsid w:val="008C3493"/>
    <w:rsid w:val="008C4345"/>
    <w:rsid w:val="008C4496"/>
    <w:rsid w:val="008C506E"/>
    <w:rsid w:val="008C52B4"/>
    <w:rsid w:val="008C54DF"/>
    <w:rsid w:val="008C650B"/>
    <w:rsid w:val="008C6B32"/>
    <w:rsid w:val="008C7B54"/>
    <w:rsid w:val="008C7CD8"/>
    <w:rsid w:val="008D008D"/>
    <w:rsid w:val="008D0357"/>
    <w:rsid w:val="008D06E8"/>
    <w:rsid w:val="008D09C2"/>
    <w:rsid w:val="008D159A"/>
    <w:rsid w:val="008D1FD8"/>
    <w:rsid w:val="008D2403"/>
    <w:rsid w:val="008D29C2"/>
    <w:rsid w:val="008D2CDA"/>
    <w:rsid w:val="008D3056"/>
    <w:rsid w:val="008D3173"/>
    <w:rsid w:val="008D34D2"/>
    <w:rsid w:val="008D37F4"/>
    <w:rsid w:val="008D3B55"/>
    <w:rsid w:val="008D3FB8"/>
    <w:rsid w:val="008D4331"/>
    <w:rsid w:val="008D4541"/>
    <w:rsid w:val="008D48E1"/>
    <w:rsid w:val="008D6529"/>
    <w:rsid w:val="008D6E55"/>
    <w:rsid w:val="008D6F5B"/>
    <w:rsid w:val="008D712C"/>
    <w:rsid w:val="008D7E9A"/>
    <w:rsid w:val="008E017D"/>
    <w:rsid w:val="008E02CB"/>
    <w:rsid w:val="008E041B"/>
    <w:rsid w:val="008E0863"/>
    <w:rsid w:val="008E0F74"/>
    <w:rsid w:val="008E2D41"/>
    <w:rsid w:val="008E481B"/>
    <w:rsid w:val="008E5CEF"/>
    <w:rsid w:val="008E603F"/>
    <w:rsid w:val="008E64E3"/>
    <w:rsid w:val="008E679A"/>
    <w:rsid w:val="008E6951"/>
    <w:rsid w:val="008E72B1"/>
    <w:rsid w:val="008E796F"/>
    <w:rsid w:val="008E7DEC"/>
    <w:rsid w:val="008F036A"/>
    <w:rsid w:val="008F0C2C"/>
    <w:rsid w:val="008F14F5"/>
    <w:rsid w:val="008F18C9"/>
    <w:rsid w:val="008F1CD5"/>
    <w:rsid w:val="008F2311"/>
    <w:rsid w:val="008F2888"/>
    <w:rsid w:val="008F2B78"/>
    <w:rsid w:val="008F2F50"/>
    <w:rsid w:val="008F430A"/>
    <w:rsid w:val="008F46F9"/>
    <w:rsid w:val="008F47C2"/>
    <w:rsid w:val="008F4E1D"/>
    <w:rsid w:val="008F51DB"/>
    <w:rsid w:val="008F5A66"/>
    <w:rsid w:val="008F61EA"/>
    <w:rsid w:val="008F622C"/>
    <w:rsid w:val="008F6396"/>
    <w:rsid w:val="008F6AD0"/>
    <w:rsid w:val="008F6D11"/>
    <w:rsid w:val="008F6F1D"/>
    <w:rsid w:val="008F7727"/>
    <w:rsid w:val="008F7756"/>
    <w:rsid w:val="009001CB"/>
    <w:rsid w:val="00901CAD"/>
    <w:rsid w:val="00901F35"/>
    <w:rsid w:val="00901F70"/>
    <w:rsid w:val="00903946"/>
    <w:rsid w:val="0090472F"/>
    <w:rsid w:val="00904D0C"/>
    <w:rsid w:val="00904F4E"/>
    <w:rsid w:val="00905B14"/>
    <w:rsid w:val="009061EB"/>
    <w:rsid w:val="00906309"/>
    <w:rsid w:val="0090673A"/>
    <w:rsid w:val="009068D5"/>
    <w:rsid w:val="00906F26"/>
    <w:rsid w:val="00906F39"/>
    <w:rsid w:val="00907847"/>
    <w:rsid w:val="00907A7E"/>
    <w:rsid w:val="0091033A"/>
    <w:rsid w:val="009108C6"/>
    <w:rsid w:val="00911075"/>
    <w:rsid w:val="009121B7"/>
    <w:rsid w:val="0091229F"/>
    <w:rsid w:val="00912382"/>
    <w:rsid w:val="00912492"/>
    <w:rsid w:val="00912BB4"/>
    <w:rsid w:val="00912CFD"/>
    <w:rsid w:val="0091323B"/>
    <w:rsid w:val="0091409F"/>
    <w:rsid w:val="00914D13"/>
    <w:rsid w:val="0091536F"/>
    <w:rsid w:val="00915A42"/>
    <w:rsid w:val="00915FFC"/>
    <w:rsid w:val="00916DBD"/>
    <w:rsid w:val="00916FAD"/>
    <w:rsid w:val="00920279"/>
    <w:rsid w:val="009208CF"/>
    <w:rsid w:val="00920BAF"/>
    <w:rsid w:val="00920E40"/>
    <w:rsid w:val="0092104E"/>
    <w:rsid w:val="009210B2"/>
    <w:rsid w:val="009210CC"/>
    <w:rsid w:val="00921130"/>
    <w:rsid w:val="009214EC"/>
    <w:rsid w:val="00921796"/>
    <w:rsid w:val="00922108"/>
    <w:rsid w:val="00922A80"/>
    <w:rsid w:val="00922B30"/>
    <w:rsid w:val="009237A2"/>
    <w:rsid w:val="0092392A"/>
    <w:rsid w:val="00923CAE"/>
    <w:rsid w:val="009242FB"/>
    <w:rsid w:val="009249E6"/>
    <w:rsid w:val="00924DE2"/>
    <w:rsid w:val="0092573D"/>
    <w:rsid w:val="0092595B"/>
    <w:rsid w:val="00926306"/>
    <w:rsid w:val="0092634C"/>
    <w:rsid w:val="00926A3C"/>
    <w:rsid w:val="00926B71"/>
    <w:rsid w:val="00926C05"/>
    <w:rsid w:val="00926DB5"/>
    <w:rsid w:val="00927AAB"/>
    <w:rsid w:val="00927ADF"/>
    <w:rsid w:val="00930BBB"/>
    <w:rsid w:val="009312FC"/>
    <w:rsid w:val="00931326"/>
    <w:rsid w:val="00932204"/>
    <w:rsid w:val="00932AA8"/>
    <w:rsid w:val="00932DB3"/>
    <w:rsid w:val="009349B6"/>
    <w:rsid w:val="009357CB"/>
    <w:rsid w:val="0093665F"/>
    <w:rsid w:val="00936920"/>
    <w:rsid w:val="00937D2C"/>
    <w:rsid w:val="00940968"/>
    <w:rsid w:val="0094097D"/>
    <w:rsid w:val="00941131"/>
    <w:rsid w:val="0094173A"/>
    <w:rsid w:val="00941DF1"/>
    <w:rsid w:val="00942728"/>
    <w:rsid w:val="009427AE"/>
    <w:rsid w:val="00942C05"/>
    <w:rsid w:val="00942D09"/>
    <w:rsid w:val="0094331E"/>
    <w:rsid w:val="00943371"/>
    <w:rsid w:val="0094355D"/>
    <w:rsid w:val="00943FD9"/>
    <w:rsid w:val="00944A9A"/>
    <w:rsid w:val="00944DDC"/>
    <w:rsid w:val="009453AD"/>
    <w:rsid w:val="00945D49"/>
    <w:rsid w:val="00945DF1"/>
    <w:rsid w:val="00947BEB"/>
    <w:rsid w:val="00947C48"/>
    <w:rsid w:val="009501D0"/>
    <w:rsid w:val="00950F08"/>
    <w:rsid w:val="00951045"/>
    <w:rsid w:val="009510EC"/>
    <w:rsid w:val="0095144D"/>
    <w:rsid w:val="009518D9"/>
    <w:rsid w:val="00951CCC"/>
    <w:rsid w:val="009523A9"/>
    <w:rsid w:val="00953C94"/>
    <w:rsid w:val="00953D30"/>
    <w:rsid w:val="00954002"/>
    <w:rsid w:val="0095409C"/>
    <w:rsid w:val="00954A09"/>
    <w:rsid w:val="00954A9D"/>
    <w:rsid w:val="00954B88"/>
    <w:rsid w:val="00956517"/>
    <w:rsid w:val="00956E0D"/>
    <w:rsid w:val="00957161"/>
    <w:rsid w:val="009571D4"/>
    <w:rsid w:val="00957485"/>
    <w:rsid w:val="00957C92"/>
    <w:rsid w:val="00960566"/>
    <w:rsid w:val="00960E3D"/>
    <w:rsid w:val="00961ADE"/>
    <w:rsid w:val="009621BD"/>
    <w:rsid w:val="00962BF0"/>
    <w:rsid w:val="009634EB"/>
    <w:rsid w:val="00963BCD"/>
    <w:rsid w:val="00964044"/>
    <w:rsid w:val="0096493F"/>
    <w:rsid w:val="00965489"/>
    <w:rsid w:val="00965AF5"/>
    <w:rsid w:val="00965F6E"/>
    <w:rsid w:val="00966249"/>
    <w:rsid w:val="00966459"/>
    <w:rsid w:val="00966714"/>
    <w:rsid w:val="009671E7"/>
    <w:rsid w:val="009672A8"/>
    <w:rsid w:val="009676EA"/>
    <w:rsid w:val="009706A9"/>
    <w:rsid w:val="009707F2"/>
    <w:rsid w:val="00970C3F"/>
    <w:rsid w:val="0097187E"/>
    <w:rsid w:val="00971AB7"/>
    <w:rsid w:val="009720F3"/>
    <w:rsid w:val="00972474"/>
    <w:rsid w:val="0097268D"/>
    <w:rsid w:val="00973FEF"/>
    <w:rsid w:val="009745E5"/>
    <w:rsid w:val="0097467A"/>
    <w:rsid w:val="009748E8"/>
    <w:rsid w:val="00974E97"/>
    <w:rsid w:val="00974F43"/>
    <w:rsid w:val="00974F80"/>
    <w:rsid w:val="00975B77"/>
    <w:rsid w:val="00975BCA"/>
    <w:rsid w:val="009779B0"/>
    <w:rsid w:val="00977B7F"/>
    <w:rsid w:val="009802FB"/>
    <w:rsid w:val="0098066E"/>
    <w:rsid w:val="00980EEB"/>
    <w:rsid w:val="00980F08"/>
    <w:rsid w:val="00981024"/>
    <w:rsid w:val="00981416"/>
    <w:rsid w:val="00982027"/>
    <w:rsid w:val="00982144"/>
    <w:rsid w:val="0098319A"/>
    <w:rsid w:val="009831CB"/>
    <w:rsid w:val="00983570"/>
    <w:rsid w:val="00983764"/>
    <w:rsid w:val="00983870"/>
    <w:rsid w:val="00983C52"/>
    <w:rsid w:val="00983D88"/>
    <w:rsid w:val="009840FE"/>
    <w:rsid w:val="00984205"/>
    <w:rsid w:val="0098426C"/>
    <w:rsid w:val="009844E3"/>
    <w:rsid w:val="00984B01"/>
    <w:rsid w:val="00984BF2"/>
    <w:rsid w:val="009856A2"/>
    <w:rsid w:val="009859A3"/>
    <w:rsid w:val="00987145"/>
    <w:rsid w:val="009873FB"/>
    <w:rsid w:val="009905E8"/>
    <w:rsid w:val="0099087F"/>
    <w:rsid w:val="009908C1"/>
    <w:rsid w:val="00990D3A"/>
    <w:rsid w:val="00990D85"/>
    <w:rsid w:val="009910B2"/>
    <w:rsid w:val="00991721"/>
    <w:rsid w:val="00992B3A"/>
    <w:rsid w:val="00993D67"/>
    <w:rsid w:val="00993E76"/>
    <w:rsid w:val="00994A44"/>
    <w:rsid w:val="00995E3C"/>
    <w:rsid w:val="00996AF0"/>
    <w:rsid w:val="00996CE9"/>
    <w:rsid w:val="009971BC"/>
    <w:rsid w:val="0099720A"/>
    <w:rsid w:val="009974FF"/>
    <w:rsid w:val="00997AFB"/>
    <w:rsid w:val="00997EC0"/>
    <w:rsid w:val="009A00B6"/>
    <w:rsid w:val="009A0457"/>
    <w:rsid w:val="009A0871"/>
    <w:rsid w:val="009A1088"/>
    <w:rsid w:val="009A15C0"/>
    <w:rsid w:val="009A1A7C"/>
    <w:rsid w:val="009A2374"/>
    <w:rsid w:val="009A2CE5"/>
    <w:rsid w:val="009A2D74"/>
    <w:rsid w:val="009A320A"/>
    <w:rsid w:val="009A3809"/>
    <w:rsid w:val="009A39E3"/>
    <w:rsid w:val="009A501F"/>
    <w:rsid w:val="009A5851"/>
    <w:rsid w:val="009A6834"/>
    <w:rsid w:val="009A6937"/>
    <w:rsid w:val="009A6B65"/>
    <w:rsid w:val="009A6D44"/>
    <w:rsid w:val="009A70DB"/>
    <w:rsid w:val="009A73D2"/>
    <w:rsid w:val="009B0C25"/>
    <w:rsid w:val="009B0FDD"/>
    <w:rsid w:val="009B13EC"/>
    <w:rsid w:val="009B1588"/>
    <w:rsid w:val="009B177E"/>
    <w:rsid w:val="009B202E"/>
    <w:rsid w:val="009B28E3"/>
    <w:rsid w:val="009B29AC"/>
    <w:rsid w:val="009B35C1"/>
    <w:rsid w:val="009B39D0"/>
    <w:rsid w:val="009B3C97"/>
    <w:rsid w:val="009B3D1A"/>
    <w:rsid w:val="009B3D83"/>
    <w:rsid w:val="009B3DF7"/>
    <w:rsid w:val="009B4007"/>
    <w:rsid w:val="009B42F1"/>
    <w:rsid w:val="009B5FD5"/>
    <w:rsid w:val="009B6248"/>
    <w:rsid w:val="009B67E6"/>
    <w:rsid w:val="009C01D9"/>
    <w:rsid w:val="009C0663"/>
    <w:rsid w:val="009C0691"/>
    <w:rsid w:val="009C0D74"/>
    <w:rsid w:val="009C17AC"/>
    <w:rsid w:val="009C17FD"/>
    <w:rsid w:val="009C19D5"/>
    <w:rsid w:val="009C281A"/>
    <w:rsid w:val="009C2CEC"/>
    <w:rsid w:val="009C2EF4"/>
    <w:rsid w:val="009C351E"/>
    <w:rsid w:val="009C379F"/>
    <w:rsid w:val="009C43DA"/>
    <w:rsid w:val="009C450B"/>
    <w:rsid w:val="009C4D8A"/>
    <w:rsid w:val="009C4FD2"/>
    <w:rsid w:val="009C5191"/>
    <w:rsid w:val="009C554B"/>
    <w:rsid w:val="009C5DAD"/>
    <w:rsid w:val="009C62D6"/>
    <w:rsid w:val="009C65DB"/>
    <w:rsid w:val="009C6BEF"/>
    <w:rsid w:val="009C71B5"/>
    <w:rsid w:val="009C739B"/>
    <w:rsid w:val="009C7954"/>
    <w:rsid w:val="009C7BC0"/>
    <w:rsid w:val="009D0315"/>
    <w:rsid w:val="009D037C"/>
    <w:rsid w:val="009D0C7E"/>
    <w:rsid w:val="009D0E90"/>
    <w:rsid w:val="009D1500"/>
    <w:rsid w:val="009D1599"/>
    <w:rsid w:val="009D2940"/>
    <w:rsid w:val="009D3351"/>
    <w:rsid w:val="009D39AF"/>
    <w:rsid w:val="009D494E"/>
    <w:rsid w:val="009D52B5"/>
    <w:rsid w:val="009D5A2D"/>
    <w:rsid w:val="009D5EF8"/>
    <w:rsid w:val="009D6AE7"/>
    <w:rsid w:val="009D6CFB"/>
    <w:rsid w:val="009D7EF6"/>
    <w:rsid w:val="009E055F"/>
    <w:rsid w:val="009E1377"/>
    <w:rsid w:val="009E1AA4"/>
    <w:rsid w:val="009E1F83"/>
    <w:rsid w:val="009E29E6"/>
    <w:rsid w:val="009E2B42"/>
    <w:rsid w:val="009E3629"/>
    <w:rsid w:val="009E4769"/>
    <w:rsid w:val="009E4D84"/>
    <w:rsid w:val="009E5299"/>
    <w:rsid w:val="009E5329"/>
    <w:rsid w:val="009E541E"/>
    <w:rsid w:val="009E5F29"/>
    <w:rsid w:val="009E5FB7"/>
    <w:rsid w:val="009E6094"/>
    <w:rsid w:val="009E61BC"/>
    <w:rsid w:val="009F01B4"/>
    <w:rsid w:val="009F094D"/>
    <w:rsid w:val="009F17B6"/>
    <w:rsid w:val="009F1913"/>
    <w:rsid w:val="009F19D7"/>
    <w:rsid w:val="009F2213"/>
    <w:rsid w:val="009F2DB7"/>
    <w:rsid w:val="009F4445"/>
    <w:rsid w:val="009F4FD8"/>
    <w:rsid w:val="009F5503"/>
    <w:rsid w:val="009F5CC9"/>
    <w:rsid w:val="009F6C3F"/>
    <w:rsid w:val="009F6F3B"/>
    <w:rsid w:val="009F73DA"/>
    <w:rsid w:val="009F79B0"/>
    <w:rsid w:val="009F7AD4"/>
    <w:rsid w:val="00A00340"/>
    <w:rsid w:val="00A00D7B"/>
    <w:rsid w:val="00A0115D"/>
    <w:rsid w:val="00A01BD7"/>
    <w:rsid w:val="00A02290"/>
    <w:rsid w:val="00A02C56"/>
    <w:rsid w:val="00A03A91"/>
    <w:rsid w:val="00A03FC8"/>
    <w:rsid w:val="00A04E45"/>
    <w:rsid w:val="00A04F1E"/>
    <w:rsid w:val="00A05A2B"/>
    <w:rsid w:val="00A05B65"/>
    <w:rsid w:val="00A06C15"/>
    <w:rsid w:val="00A06F82"/>
    <w:rsid w:val="00A07717"/>
    <w:rsid w:val="00A07830"/>
    <w:rsid w:val="00A07F04"/>
    <w:rsid w:val="00A1052F"/>
    <w:rsid w:val="00A11240"/>
    <w:rsid w:val="00A11BA5"/>
    <w:rsid w:val="00A121A1"/>
    <w:rsid w:val="00A122C7"/>
    <w:rsid w:val="00A12730"/>
    <w:rsid w:val="00A12C91"/>
    <w:rsid w:val="00A130AD"/>
    <w:rsid w:val="00A136AB"/>
    <w:rsid w:val="00A14586"/>
    <w:rsid w:val="00A14793"/>
    <w:rsid w:val="00A15144"/>
    <w:rsid w:val="00A174DF"/>
    <w:rsid w:val="00A17AF8"/>
    <w:rsid w:val="00A17EFE"/>
    <w:rsid w:val="00A207EA"/>
    <w:rsid w:val="00A20880"/>
    <w:rsid w:val="00A20C66"/>
    <w:rsid w:val="00A21FBB"/>
    <w:rsid w:val="00A23A8B"/>
    <w:rsid w:val="00A23CE6"/>
    <w:rsid w:val="00A24493"/>
    <w:rsid w:val="00A247BD"/>
    <w:rsid w:val="00A257FD"/>
    <w:rsid w:val="00A25873"/>
    <w:rsid w:val="00A25AB0"/>
    <w:rsid w:val="00A25C7F"/>
    <w:rsid w:val="00A262B4"/>
    <w:rsid w:val="00A273C3"/>
    <w:rsid w:val="00A27CA8"/>
    <w:rsid w:val="00A30024"/>
    <w:rsid w:val="00A3057B"/>
    <w:rsid w:val="00A306F2"/>
    <w:rsid w:val="00A30723"/>
    <w:rsid w:val="00A3140F"/>
    <w:rsid w:val="00A31962"/>
    <w:rsid w:val="00A31A7F"/>
    <w:rsid w:val="00A31A99"/>
    <w:rsid w:val="00A3260A"/>
    <w:rsid w:val="00A33FB9"/>
    <w:rsid w:val="00A3457A"/>
    <w:rsid w:val="00A34AC6"/>
    <w:rsid w:val="00A35703"/>
    <w:rsid w:val="00A358D6"/>
    <w:rsid w:val="00A35B6F"/>
    <w:rsid w:val="00A360C4"/>
    <w:rsid w:val="00A36122"/>
    <w:rsid w:val="00A36315"/>
    <w:rsid w:val="00A36DD2"/>
    <w:rsid w:val="00A374F7"/>
    <w:rsid w:val="00A40252"/>
    <w:rsid w:val="00A407B7"/>
    <w:rsid w:val="00A4091B"/>
    <w:rsid w:val="00A41233"/>
    <w:rsid w:val="00A41477"/>
    <w:rsid w:val="00A421C3"/>
    <w:rsid w:val="00A424FB"/>
    <w:rsid w:val="00A43450"/>
    <w:rsid w:val="00A439AA"/>
    <w:rsid w:val="00A4401D"/>
    <w:rsid w:val="00A44C2C"/>
    <w:rsid w:val="00A452CA"/>
    <w:rsid w:val="00A45AEB"/>
    <w:rsid w:val="00A45F20"/>
    <w:rsid w:val="00A461EE"/>
    <w:rsid w:val="00A46766"/>
    <w:rsid w:val="00A46893"/>
    <w:rsid w:val="00A47346"/>
    <w:rsid w:val="00A47638"/>
    <w:rsid w:val="00A52A28"/>
    <w:rsid w:val="00A52E56"/>
    <w:rsid w:val="00A531C3"/>
    <w:rsid w:val="00A53EF5"/>
    <w:rsid w:val="00A53FF0"/>
    <w:rsid w:val="00A540C3"/>
    <w:rsid w:val="00A54118"/>
    <w:rsid w:val="00A5481E"/>
    <w:rsid w:val="00A5510C"/>
    <w:rsid w:val="00A551C7"/>
    <w:rsid w:val="00A56437"/>
    <w:rsid w:val="00A57026"/>
    <w:rsid w:val="00A572E7"/>
    <w:rsid w:val="00A603B9"/>
    <w:rsid w:val="00A60F28"/>
    <w:rsid w:val="00A616E7"/>
    <w:rsid w:val="00A62490"/>
    <w:rsid w:val="00A62FA8"/>
    <w:rsid w:val="00A63F39"/>
    <w:rsid w:val="00A651BF"/>
    <w:rsid w:val="00A655B4"/>
    <w:rsid w:val="00A65730"/>
    <w:rsid w:val="00A65C44"/>
    <w:rsid w:val="00A65C4B"/>
    <w:rsid w:val="00A66BB6"/>
    <w:rsid w:val="00A66BC7"/>
    <w:rsid w:val="00A66EEA"/>
    <w:rsid w:val="00A67009"/>
    <w:rsid w:val="00A67D0B"/>
    <w:rsid w:val="00A67E8E"/>
    <w:rsid w:val="00A67FDE"/>
    <w:rsid w:val="00A70143"/>
    <w:rsid w:val="00A701A9"/>
    <w:rsid w:val="00A707C4"/>
    <w:rsid w:val="00A719F6"/>
    <w:rsid w:val="00A71A65"/>
    <w:rsid w:val="00A72630"/>
    <w:rsid w:val="00A72A16"/>
    <w:rsid w:val="00A72EDD"/>
    <w:rsid w:val="00A735DD"/>
    <w:rsid w:val="00A737AE"/>
    <w:rsid w:val="00A73F65"/>
    <w:rsid w:val="00A74B26"/>
    <w:rsid w:val="00A750B0"/>
    <w:rsid w:val="00A7553F"/>
    <w:rsid w:val="00A758A2"/>
    <w:rsid w:val="00A75F01"/>
    <w:rsid w:val="00A765A6"/>
    <w:rsid w:val="00A76D7F"/>
    <w:rsid w:val="00A770C7"/>
    <w:rsid w:val="00A7718E"/>
    <w:rsid w:val="00A8004D"/>
    <w:rsid w:val="00A803BF"/>
    <w:rsid w:val="00A80F1F"/>
    <w:rsid w:val="00A81146"/>
    <w:rsid w:val="00A81168"/>
    <w:rsid w:val="00A82797"/>
    <w:rsid w:val="00A828D9"/>
    <w:rsid w:val="00A83C76"/>
    <w:rsid w:val="00A843D3"/>
    <w:rsid w:val="00A84F34"/>
    <w:rsid w:val="00A85697"/>
    <w:rsid w:val="00A857F6"/>
    <w:rsid w:val="00A863CF"/>
    <w:rsid w:val="00A86C84"/>
    <w:rsid w:val="00A87806"/>
    <w:rsid w:val="00A87BBB"/>
    <w:rsid w:val="00A87E09"/>
    <w:rsid w:val="00A901E8"/>
    <w:rsid w:val="00A905A2"/>
    <w:rsid w:val="00A918ED"/>
    <w:rsid w:val="00A92935"/>
    <w:rsid w:val="00A92F1F"/>
    <w:rsid w:val="00A938FD"/>
    <w:rsid w:val="00A9420C"/>
    <w:rsid w:val="00A94A4E"/>
    <w:rsid w:val="00A951A7"/>
    <w:rsid w:val="00A95276"/>
    <w:rsid w:val="00A955C7"/>
    <w:rsid w:val="00A959C1"/>
    <w:rsid w:val="00A95E3F"/>
    <w:rsid w:val="00A95E8D"/>
    <w:rsid w:val="00A95F80"/>
    <w:rsid w:val="00A95F89"/>
    <w:rsid w:val="00A9660E"/>
    <w:rsid w:val="00A9691A"/>
    <w:rsid w:val="00A96C13"/>
    <w:rsid w:val="00A96F22"/>
    <w:rsid w:val="00A97A28"/>
    <w:rsid w:val="00A97DCE"/>
    <w:rsid w:val="00AA0462"/>
    <w:rsid w:val="00AA2BA1"/>
    <w:rsid w:val="00AA31CB"/>
    <w:rsid w:val="00AA3501"/>
    <w:rsid w:val="00AA3A27"/>
    <w:rsid w:val="00AA42A6"/>
    <w:rsid w:val="00AA495B"/>
    <w:rsid w:val="00AA4BD7"/>
    <w:rsid w:val="00AA5C81"/>
    <w:rsid w:val="00AA6051"/>
    <w:rsid w:val="00AA63AC"/>
    <w:rsid w:val="00AA6823"/>
    <w:rsid w:val="00AA6847"/>
    <w:rsid w:val="00AA6A7E"/>
    <w:rsid w:val="00AA6E83"/>
    <w:rsid w:val="00AA711D"/>
    <w:rsid w:val="00AA72F3"/>
    <w:rsid w:val="00AA7DF9"/>
    <w:rsid w:val="00AB01A0"/>
    <w:rsid w:val="00AB0A6B"/>
    <w:rsid w:val="00AB0D69"/>
    <w:rsid w:val="00AB1E61"/>
    <w:rsid w:val="00AB238F"/>
    <w:rsid w:val="00AB26A2"/>
    <w:rsid w:val="00AB3167"/>
    <w:rsid w:val="00AB4123"/>
    <w:rsid w:val="00AB412E"/>
    <w:rsid w:val="00AB4E4F"/>
    <w:rsid w:val="00AB5591"/>
    <w:rsid w:val="00AB5CE0"/>
    <w:rsid w:val="00AB6249"/>
    <w:rsid w:val="00AB66E5"/>
    <w:rsid w:val="00AB6EC1"/>
    <w:rsid w:val="00AB77F1"/>
    <w:rsid w:val="00AB7804"/>
    <w:rsid w:val="00AB785D"/>
    <w:rsid w:val="00AB7C85"/>
    <w:rsid w:val="00AC02AA"/>
    <w:rsid w:val="00AC0E94"/>
    <w:rsid w:val="00AC1066"/>
    <w:rsid w:val="00AC12F4"/>
    <w:rsid w:val="00AC1826"/>
    <w:rsid w:val="00AC1CE3"/>
    <w:rsid w:val="00AC1EA3"/>
    <w:rsid w:val="00AC1EFE"/>
    <w:rsid w:val="00AC2313"/>
    <w:rsid w:val="00AC298A"/>
    <w:rsid w:val="00AC4038"/>
    <w:rsid w:val="00AC4E9A"/>
    <w:rsid w:val="00AC5027"/>
    <w:rsid w:val="00AC5503"/>
    <w:rsid w:val="00AC64CD"/>
    <w:rsid w:val="00AC6740"/>
    <w:rsid w:val="00AC6829"/>
    <w:rsid w:val="00AC6E0F"/>
    <w:rsid w:val="00AC6EA5"/>
    <w:rsid w:val="00AD0E5B"/>
    <w:rsid w:val="00AD101B"/>
    <w:rsid w:val="00AD2ABD"/>
    <w:rsid w:val="00AD3005"/>
    <w:rsid w:val="00AD33E8"/>
    <w:rsid w:val="00AD3B70"/>
    <w:rsid w:val="00AD3F1F"/>
    <w:rsid w:val="00AD47B0"/>
    <w:rsid w:val="00AD515C"/>
    <w:rsid w:val="00AD590B"/>
    <w:rsid w:val="00AD5D6A"/>
    <w:rsid w:val="00AD5D9D"/>
    <w:rsid w:val="00AD6514"/>
    <w:rsid w:val="00AD6C60"/>
    <w:rsid w:val="00AD75C4"/>
    <w:rsid w:val="00AD7706"/>
    <w:rsid w:val="00AE01D8"/>
    <w:rsid w:val="00AE0B56"/>
    <w:rsid w:val="00AE0F1D"/>
    <w:rsid w:val="00AE16C6"/>
    <w:rsid w:val="00AE2781"/>
    <w:rsid w:val="00AE2EEF"/>
    <w:rsid w:val="00AE3285"/>
    <w:rsid w:val="00AE3FB0"/>
    <w:rsid w:val="00AE402B"/>
    <w:rsid w:val="00AE43D8"/>
    <w:rsid w:val="00AE464B"/>
    <w:rsid w:val="00AE4822"/>
    <w:rsid w:val="00AE54E3"/>
    <w:rsid w:val="00AE55FA"/>
    <w:rsid w:val="00AE5AC7"/>
    <w:rsid w:val="00AE5BA9"/>
    <w:rsid w:val="00AE5CEE"/>
    <w:rsid w:val="00AE6217"/>
    <w:rsid w:val="00AE6F61"/>
    <w:rsid w:val="00AE74ED"/>
    <w:rsid w:val="00AE78A5"/>
    <w:rsid w:val="00AE7F2F"/>
    <w:rsid w:val="00AF0023"/>
    <w:rsid w:val="00AF06A2"/>
    <w:rsid w:val="00AF0CC5"/>
    <w:rsid w:val="00AF17D5"/>
    <w:rsid w:val="00AF2102"/>
    <w:rsid w:val="00AF4EB6"/>
    <w:rsid w:val="00AF4FE9"/>
    <w:rsid w:val="00AF5AD4"/>
    <w:rsid w:val="00AF5BAC"/>
    <w:rsid w:val="00AF5CD0"/>
    <w:rsid w:val="00AF623F"/>
    <w:rsid w:val="00AF65E7"/>
    <w:rsid w:val="00AF6ABD"/>
    <w:rsid w:val="00AF741E"/>
    <w:rsid w:val="00AF7CD4"/>
    <w:rsid w:val="00B00B3B"/>
    <w:rsid w:val="00B01033"/>
    <w:rsid w:val="00B013C9"/>
    <w:rsid w:val="00B01DFF"/>
    <w:rsid w:val="00B020BC"/>
    <w:rsid w:val="00B03359"/>
    <w:rsid w:val="00B03448"/>
    <w:rsid w:val="00B03C53"/>
    <w:rsid w:val="00B05C34"/>
    <w:rsid w:val="00B05F07"/>
    <w:rsid w:val="00B0601A"/>
    <w:rsid w:val="00B0658E"/>
    <w:rsid w:val="00B06DB2"/>
    <w:rsid w:val="00B07B10"/>
    <w:rsid w:val="00B07BD5"/>
    <w:rsid w:val="00B1042F"/>
    <w:rsid w:val="00B105A6"/>
    <w:rsid w:val="00B11094"/>
    <w:rsid w:val="00B11233"/>
    <w:rsid w:val="00B113A3"/>
    <w:rsid w:val="00B11CD8"/>
    <w:rsid w:val="00B12470"/>
    <w:rsid w:val="00B12A66"/>
    <w:rsid w:val="00B13593"/>
    <w:rsid w:val="00B13908"/>
    <w:rsid w:val="00B14CBB"/>
    <w:rsid w:val="00B15958"/>
    <w:rsid w:val="00B1653C"/>
    <w:rsid w:val="00B175CA"/>
    <w:rsid w:val="00B17F1E"/>
    <w:rsid w:val="00B20686"/>
    <w:rsid w:val="00B2075A"/>
    <w:rsid w:val="00B207BD"/>
    <w:rsid w:val="00B209F6"/>
    <w:rsid w:val="00B20BA7"/>
    <w:rsid w:val="00B20FAA"/>
    <w:rsid w:val="00B2178E"/>
    <w:rsid w:val="00B217BE"/>
    <w:rsid w:val="00B21E29"/>
    <w:rsid w:val="00B221E7"/>
    <w:rsid w:val="00B222D1"/>
    <w:rsid w:val="00B227CF"/>
    <w:rsid w:val="00B22DA5"/>
    <w:rsid w:val="00B2304C"/>
    <w:rsid w:val="00B23865"/>
    <w:rsid w:val="00B2438E"/>
    <w:rsid w:val="00B245F3"/>
    <w:rsid w:val="00B24FB7"/>
    <w:rsid w:val="00B255BD"/>
    <w:rsid w:val="00B2591D"/>
    <w:rsid w:val="00B25953"/>
    <w:rsid w:val="00B25DD3"/>
    <w:rsid w:val="00B25FEE"/>
    <w:rsid w:val="00B260AA"/>
    <w:rsid w:val="00B260E9"/>
    <w:rsid w:val="00B263C5"/>
    <w:rsid w:val="00B2679B"/>
    <w:rsid w:val="00B26B83"/>
    <w:rsid w:val="00B30555"/>
    <w:rsid w:val="00B30679"/>
    <w:rsid w:val="00B30914"/>
    <w:rsid w:val="00B30AD9"/>
    <w:rsid w:val="00B30FC4"/>
    <w:rsid w:val="00B310E0"/>
    <w:rsid w:val="00B3129B"/>
    <w:rsid w:val="00B3148A"/>
    <w:rsid w:val="00B315AA"/>
    <w:rsid w:val="00B31F36"/>
    <w:rsid w:val="00B323D5"/>
    <w:rsid w:val="00B32539"/>
    <w:rsid w:val="00B32756"/>
    <w:rsid w:val="00B32A6F"/>
    <w:rsid w:val="00B32BBD"/>
    <w:rsid w:val="00B32EB2"/>
    <w:rsid w:val="00B33115"/>
    <w:rsid w:val="00B3362F"/>
    <w:rsid w:val="00B33D78"/>
    <w:rsid w:val="00B343F9"/>
    <w:rsid w:val="00B34F70"/>
    <w:rsid w:val="00B35CCB"/>
    <w:rsid w:val="00B35D98"/>
    <w:rsid w:val="00B35F65"/>
    <w:rsid w:val="00B3600D"/>
    <w:rsid w:val="00B3665E"/>
    <w:rsid w:val="00B36D13"/>
    <w:rsid w:val="00B37521"/>
    <w:rsid w:val="00B376C7"/>
    <w:rsid w:val="00B37836"/>
    <w:rsid w:val="00B400FE"/>
    <w:rsid w:val="00B40322"/>
    <w:rsid w:val="00B40365"/>
    <w:rsid w:val="00B40B8C"/>
    <w:rsid w:val="00B40D6D"/>
    <w:rsid w:val="00B41940"/>
    <w:rsid w:val="00B42065"/>
    <w:rsid w:val="00B42575"/>
    <w:rsid w:val="00B42C49"/>
    <w:rsid w:val="00B42CC4"/>
    <w:rsid w:val="00B437C7"/>
    <w:rsid w:val="00B43E46"/>
    <w:rsid w:val="00B442B3"/>
    <w:rsid w:val="00B44B5B"/>
    <w:rsid w:val="00B451C2"/>
    <w:rsid w:val="00B453EF"/>
    <w:rsid w:val="00B468C7"/>
    <w:rsid w:val="00B468FD"/>
    <w:rsid w:val="00B4733F"/>
    <w:rsid w:val="00B47407"/>
    <w:rsid w:val="00B474D1"/>
    <w:rsid w:val="00B47DBB"/>
    <w:rsid w:val="00B50214"/>
    <w:rsid w:val="00B514E8"/>
    <w:rsid w:val="00B51A20"/>
    <w:rsid w:val="00B52047"/>
    <w:rsid w:val="00B531DD"/>
    <w:rsid w:val="00B53283"/>
    <w:rsid w:val="00B544AA"/>
    <w:rsid w:val="00B54C22"/>
    <w:rsid w:val="00B54DDB"/>
    <w:rsid w:val="00B55107"/>
    <w:rsid w:val="00B55A3B"/>
    <w:rsid w:val="00B55E85"/>
    <w:rsid w:val="00B56573"/>
    <w:rsid w:val="00B60116"/>
    <w:rsid w:val="00B60510"/>
    <w:rsid w:val="00B606A8"/>
    <w:rsid w:val="00B613B4"/>
    <w:rsid w:val="00B62F58"/>
    <w:rsid w:val="00B64C9A"/>
    <w:rsid w:val="00B65C08"/>
    <w:rsid w:val="00B66072"/>
    <w:rsid w:val="00B67416"/>
    <w:rsid w:val="00B67A58"/>
    <w:rsid w:val="00B70996"/>
    <w:rsid w:val="00B71445"/>
    <w:rsid w:val="00B715F4"/>
    <w:rsid w:val="00B71C94"/>
    <w:rsid w:val="00B7204B"/>
    <w:rsid w:val="00B72962"/>
    <w:rsid w:val="00B73213"/>
    <w:rsid w:val="00B7419E"/>
    <w:rsid w:val="00B74546"/>
    <w:rsid w:val="00B7483A"/>
    <w:rsid w:val="00B74B72"/>
    <w:rsid w:val="00B74CBC"/>
    <w:rsid w:val="00B75C33"/>
    <w:rsid w:val="00B76167"/>
    <w:rsid w:val="00B7651E"/>
    <w:rsid w:val="00B76D18"/>
    <w:rsid w:val="00B76D63"/>
    <w:rsid w:val="00B76F31"/>
    <w:rsid w:val="00B7735D"/>
    <w:rsid w:val="00B80132"/>
    <w:rsid w:val="00B8057C"/>
    <w:rsid w:val="00B80626"/>
    <w:rsid w:val="00B807BD"/>
    <w:rsid w:val="00B80BAE"/>
    <w:rsid w:val="00B80F73"/>
    <w:rsid w:val="00B81019"/>
    <w:rsid w:val="00B81D83"/>
    <w:rsid w:val="00B82071"/>
    <w:rsid w:val="00B828FE"/>
    <w:rsid w:val="00B8351C"/>
    <w:rsid w:val="00B83B38"/>
    <w:rsid w:val="00B83CBE"/>
    <w:rsid w:val="00B849BC"/>
    <w:rsid w:val="00B851FA"/>
    <w:rsid w:val="00B859E5"/>
    <w:rsid w:val="00B8636D"/>
    <w:rsid w:val="00B863AD"/>
    <w:rsid w:val="00B863F0"/>
    <w:rsid w:val="00B867EB"/>
    <w:rsid w:val="00B87765"/>
    <w:rsid w:val="00B8778D"/>
    <w:rsid w:val="00B87D22"/>
    <w:rsid w:val="00B87E23"/>
    <w:rsid w:val="00B87E71"/>
    <w:rsid w:val="00B902C0"/>
    <w:rsid w:val="00B908EC"/>
    <w:rsid w:val="00B9098C"/>
    <w:rsid w:val="00B91789"/>
    <w:rsid w:val="00B91A68"/>
    <w:rsid w:val="00B92604"/>
    <w:rsid w:val="00B93D15"/>
    <w:rsid w:val="00BA0B41"/>
    <w:rsid w:val="00BA10CE"/>
    <w:rsid w:val="00BA271C"/>
    <w:rsid w:val="00BA2C88"/>
    <w:rsid w:val="00BA317F"/>
    <w:rsid w:val="00BA5026"/>
    <w:rsid w:val="00BA5444"/>
    <w:rsid w:val="00BA5A09"/>
    <w:rsid w:val="00BA6461"/>
    <w:rsid w:val="00BA6761"/>
    <w:rsid w:val="00BA678C"/>
    <w:rsid w:val="00BA7125"/>
    <w:rsid w:val="00BA75DD"/>
    <w:rsid w:val="00BA787A"/>
    <w:rsid w:val="00BB066C"/>
    <w:rsid w:val="00BB0798"/>
    <w:rsid w:val="00BB0948"/>
    <w:rsid w:val="00BB12A9"/>
    <w:rsid w:val="00BB187B"/>
    <w:rsid w:val="00BB1A44"/>
    <w:rsid w:val="00BB2006"/>
    <w:rsid w:val="00BB35BC"/>
    <w:rsid w:val="00BB3D5D"/>
    <w:rsid w:val="00BB3ECE"/>
    <w:rsid w:val="00BB4575"/>
    <w:rsid w:val="00BB45C5"/>
    <w:rsid w:val="00BB4609"/>
    <w:rsid w:val="00BB491A"/>
    <w:rsid w:val="00BB4CB3"/>
    <w:rsid w:val="00BB4FE3"/>
    <w:rsid w:val="00BB5883"/>
    <w:rsid w:val="00BB6217"/>
    <w:rsid w:val="00BB62ED"/>
    <w:rsid w:val="00BB63D0"/>
    <w:rsid w:val="00BB64AF"/>
    <w:rsid w:val="00BB695D"/>
    <w:rsid w:val="00BB6A7B"/>
    <w:rsid w:val="00BB6A84"/>
    <w:rsid w:val="00BB76C0"/>
    <w:rsid w:val="00BB78AD"/>
    <w:rsid w:val="00BB7C8C"/>
    <w:rsid w:val="00BC13F5"/>
    <w:rsid w:val="00BC14B8"/>
    <w:rsid w:val="00BC1524"/>
    <w:rsid w:val="00BC1984"/>
    <w:rsid w:val="00BC214E"/>
    <w:rsid w:val="00BC21B4"/>
    <w:rsid w:val="00BC3221"/>
    <w:rsid w:val="00BC3716"/>
    <w:rsid w:val="00BC384B"/>
    <w:rsid w:val="00BC3DA6"/>
    <w:rsid w:val="00BC3FED"/>
    <w:rsid w:val="00BC4091"/>
    <w:rsid w:val="00BC4718"/>
    <w:rsid w:val="00BC4B0B"/>
    <w:rsid w:val="00BC4B75"/>
    <w:rsid w:val="00BC4E64"/>
    <w:rsid w:val="00BC5000"/>
    <w:rsid w:val="00BC5153"/>
    <w:rsid w:val="00BC60ED"/>
    <w:rsid w:val="00BC63EF"/>
    <w:rsid w:val="00BC68EB"/>
    <w:rsid w:val="00BC7EBC"/>
    <w:rsid w:val="00BD07BC"/>
    <w:rsid w:val="00BD08EA"/>
    <w:rsid w:val="00BD1FBE"/>
    <w:rsid w:val="00BD2336"/>
    <w:rsid w:val="00BD2700"/>
    <w:rsid w:val="00BD3022"/>
    <w:rsid w:val="00BD3F4E"/>
    <w:rsid w:val="00BD4139"/>
    <w:rsid w:val="00BD47E9"/>
    <w:rsid w:val="00BD485E"/>
    <w:rsid w:val="00BD4FDC"/>
    <w:rsid w:val="00BD5441"/>
    <w:rsid w:val="00BD576D"/>
    <w:rsid w:val="00BD6C12"/>
    <w:rsid w:val="00BD723C"/>
    <w:rsid w:val="00BD7854"/>
    <w:rsid w:val="00BD7DCE"/>
    <w:rsid w:val="00BE05AC"/>
    <w:rsid w:val="00BE1024"/>
    <w:rsid w:val="00BE105E"/>
    <w:rsid w:val="00BE106C"/>
    <w:rsid w:val="00BE115B"/>
    <w:rsid w:val="00BE1284"/>
    <w:rsid w:val="00BE13BD"/>
    <w:rsid w:val="00BE157B"/>
    <w:rsid w:val="00BE15DB"/>
    <w:rsid w:val="00BE1A9B"/>
    <w:rsid w:val="00BE248C"/>
    <w:rsid w:val="00BE27F4"/>
    <w:rsid w:val="00BE3038"/>
    <w:rsid w:val="00BE3784"/>
    <w:rsid w:val="00BE3B1E"/>
    <w:rsid w:val="00BE3C6B"/>
    <w:rsid w:val="00BE4B4A"/>
    <w:rsid w:val="00BE5ACD"/>
    <w:rsid w:val="00BE5CEC"/>
    <w:rsid w:val="00BE5EB9"/>
    <w:rsid w:val="00BE672F"/>
    <w:rsid w:val="00BE702F"/>
    <w:rsid w:val="00BE7DBC"/>
    <w:rsid w:val="00BE7E16"/>
    <w:rsid w:val="00BE7F71"/>
    <w:rsid w:val="00BF07E1"/>
    <w:rsid w:val="00BF0D17"/>
    <w:rsid w:val="00BF1A58"/>
    <w:rsid w:val="00BF1B56"/>
    <w:rsid w:val="00BF1D26"/>
    <w:rsid w:val="00BF1D58"/>
    <w:rsid w:val="00BF1DE2"/>
    <w:rsid w:val="00BF2112"/>
    <w:rsid w:val="00BF2245"/>
    <w:rsid w:val="00BF299B"/>
    <w:rsid w:val="00BF311A"/>
    <w:rsid w:val="00BF3416"/>
    <w:rsid w:val="00BF350B"/>
    <w:rsid w:val="00BF398C"/>
    <w:rsid w:val="00BF3AE4"/>
    <w:rsid w:val="00BF4031"/>
    <w:rsid w:val="00BF436D"/>
    <w:rsid w:val="00BF4AF5"/>
    <w:rsid w:val="00BF51F7"/>
    <w:rsid w:val="00BF57D9"/>
    <w:rsid w:val="00BF5C8B"/>
    <w:rsid w:val="00BF66F1"/>
    <w:rsid w:val="00BF6BC2"/>
    <w:rsid w:val="00C00446"/>
    <w:rsid w:val="00C0058C"/>
    <w:rsid w:val="00C00664"/>
    <w:rsid w:val="00C00766"/>
    <w:rsid w:val="00C007A8"/>
    <w:rsid w:val="00C00919"/>
    <w:rsid w:val="00C00CA4"/>
    <w:rsid w:val="00C010FA"/>
    <w:rsid w:val="00C0177A"/>
    <w:rsid w:val="00C02A55"/>
    <w:rsid w:val="00C02BD2"/>
    <w:rsid w:val="00C0331F"/>
    <w:rsid w:val="00C03430"/>
    <w:rsid w:val="00C036A9"/>
    <w:rsid w:val="00C04768"/>
    <w:rsid w:val="00C04B60"/>
    <w:rsid w:val="00C053E4"/>
    <w:rsid w:val="00C05799"/>
    <w:rsid w:val="00C057AA"/>
    <w:rsid w:val="00C05CCB"/>
    <w:rsid w:val="00C060D1"/>
    <w:rsid w:val="00C062B6"/>
    <w:rsid w:val="00C06889"/>
    <w:rsid w:val="00C06CA2"/>
    <w:rsid w:val="00C07375"/>
    <w:rsid w:val="00C10627"/>
    <w:rsid w:val="00C111AC"/>
    <w:rsid w:val="00C122B0"/>
    <w:rsid w:val="00C123B9"/>
    <w:rsid w:val="00C12794"/>
    <w:rsid w:val="00C13DD4"/>
    <w:rsid w:val="00C149C0"/>
    <w:rsid w:val="00C155FA"/>
    <w:rsid w:val="00C16626"/>
    <w:rsid w:val="00C16B67"/>
    <w:rsid w:val="00C17241"/>
    <w:rsid w:val="00C172E8"/>
    <w:rsid w:val="00C175B7"/>
    <w:rsid w:val="00C1773A"/>
    <w:rsid w:val="00C17DDE"/>
    <w:rsid w:val="00C20CD7"/>
    <w:rsid w:val="00C20F8A"/>
    <w:rsid w:val="00C21105"/>
    <w:rsid w:val="00C21208"/>
    <w:rsid w:val="00C214A4"/>
    <w:rsid w:val="00C21BAC"/>
    <w:rsid w:val="00C21DE4"/>
    <w:rsid w:val="00C22755"/>
    <w:rsid w:val="00C22DAC"/>
    <w:rsid w:val="00C23539"/>
    <w:rsid w:val="00C243FB"/>
    <w:rsid w:val="00C24634"/>
    <w:rsid w:val="00C25423"/>
    <w:rsid w:val="00C257B6"/>
    <w:rsid w:val="00C25A9D"/>
    <w:rsid w:val="00C268D5"/>
    <w:rsid w:val="00C26C1C"/>
    <w:rsid w:val="00C3019E"/>
    <w:rsid w:val="00C30411"/>
    <w:rsid w:val="00C304A8"/>
    <w:rsid w:val="00C30650"/>
    <w:rsid w:val="00C31694"/>
    <w:rsid w:val="00C316EC"/>
    <w:rsid w:val="00C31B9C"/>
    <w:rsid w:val="00C31DCF"/>
    <w:rsid w:val="00C32D9F"/>
    <w:rsid w:val="00C330E0"/>
    <w:rsid w:val="00C334C2"/>
    <w:rsid w:val="00C33754"/>
    <w:rsid w:val="00C3433F"/>
    <w:rsid w:val="00C346E8"/>
    <w:rsid w:val="00C34C80"/>
    <w:rsid w:val="00C34C98"/>
    <w:rsid w:val="00C35F5B"/>
    <w:rsid w:val="00C36689"/>
    <w:rsid w:val="00C36E76"/>
    <w:rsid w:val="00C37640"/>
    <w:rsid w:val="00C37C88"/>
    <w:rsid w:val="00C37F06"/>
    <w:rsid w:val="00C402FF"/>
    <w:rsid w:val="00C40984"/>
    <w:rsid w:val="00C40CE9"/>
    <w:rsid w:val="00C40F92"/>
    <w:rsid w:val="00C41056"/>
    <w:rsid w:val="00C414E1"/>
    <w:rsid w:val="00C425BE"/>
    <w:rsid w:val="00C42836"/>
    <w:rsid w:val="00C4334A"/>
    <w:rsid w:val="00C437D1"/>
    <w:rsid w:val="00C43D5F"/>
    <w:rsid w:val="00C43F2D"/>
    <w:rsid w:val="00C44608"/>
    <w:rsid w:val="00C44CE4"/>
    <w:rsid w:val="00C45DEF"/>
    <w:rsid w:val="00C46449"/>
    <w:rsid w:val="00C47560"/>
    <w:rsid w:val="00C4780B"/>
    <w:rsid w:val="00C506A9"/>
    <w:rsid w:val="00C50BEB"/>
    <w:rsid w:val="00C51A21"/>
    <w:rsid w:val="00C51B83"/>
    <w:rsid w:val="00C51DB0"/>
    <w:rsid w:val="00C52347"/>
    <w:rsid w:val="00C52D06"/>
    <w:rsid w:val="00C5360F"/>
    <w:rsid w:val="00C53722"/>
    <w:rsid w:val="00C539DE"/>
    <w:rsid w:val="00C53C0D"/>
    <w:rsid w:val="00C544AD"/>
    <w:rsid w:val="00C54595"/>
    <w:rsid w:val="00C547E6"/>
    <w:rsid w:val="00C5570D"/>
    <w:rsid w:val="00C565EF"/>
    <w:rsid w:val="00C56A48"/>
    <w:rsid w:val="00C56F65"/>
    <w:rsid w:val="00C57136"/>
    <w:rsid w:val="00C573F7"/>
    <w:rsid w:val="00C600FD"/>
    <w:rsid w:val="00C6020D"/>
    <w:rsid w:val="00C60327"/>
    <w:rsid w:val="00C60F28"/>
    <w:rsid w:val="00C61422"/>
    <w:rsid w:val="00C614EF"/>
    <w:rsid w:val="00C61AB2"/>
    <w:rsid w:val="00C61E5F"/>
    <w:rsid w:val="00C62B77"/>
    <w:rsid w:val="00C62CD7"/>
    <w:rsid w:val="00C631F0"/>
    <w:rsid w:val="00C636CA"/>
    <w:rsid w:val="00C64385"/>
    <w:rsid w:val="00C6465B"/>
    <w:rsid w:val="00C6472F"/>
    <w:rsid w:val="00C648D3"/>
    <w:rsid w:val="00C64A44"/>
    <w:rsid w:val="00C652EE"/>
    <w:rsid w:val="00C6538C"/>
    <w:rsid w:val="00C654BB"/>
    <w:rsid w:val="00C656EB"/>
    <w:rsid w:val="00C65721"/>
    <w:rsid w:val="00C65ADD"/>
    <w:rsid w:val="00C66E40"/>
    <w:rsid w:val="00C6710B"/>
    <w:rsid w:val="00C67504"/>
    <w:rsid w:val="00C67D7B"/>
    <w:rsid w:val="00C67FB6"/>
    <w:rsid w:val="00C67FDE"/>
    <w:rsid w:val="00C7084D"/>
    <w:rsid w:val="00C70C2B"/>
    <w:rsid w:val="00C71144"/>
    <w:rsid w:val="00C71168"/>
    <w:rsid w:val="00C7133F"/>
    <w:rsid w:val="00C715CA"/>
    <w:rsid w:val="00C71867"/>
    <w:rsid w:val="00C7210E"/>
    <w:rsid w:val="00C72AD6"/>
    <w:rsid w:val="00C72D10"/>
    <w:rsid w:val="00C72F49"/>
    <w:rsid w:val="00C731A2"/>
    <w:rsid w:val="00C739B5"/>
    <w:rsid w:val="00C7458B"/>
    <w:rsid w:val="00C747D3"/>
    <w:rsid w:val="00C74DF5"/>
    <w:rsid w:val="00C757CC"/>
    <w:rsid w:val="00C765F9"/>
    <w:rsid w:val="00C7702A"/>
    <w:rsid w:val="00C7719F"/>
    <w:rsid w:val="00C8022D"/>
    <w:rsid w:val="00C80C3D"/>
    <w:rsid w:val="00C81A18"/>
    <w:rsid w:val="00C81B33"/>
    <w:rsid w:val="00C81D8B"/>
    <w:rsid w:val="00C8290E"/>
    <w:rsid w:val="00C82A9E"/>
    <w:rsid w:val="00C82AE6"/>
    <w:rsid w:val="00C82BE4"/>
    <w:rsid w:val="00C82E9B"/>
    <w:rsid w:val="00C830D0"/>
    <w:rsid w:val="00C8314B"/>
    <w:rsid w:val="00C83450"/>
    <w:rsid w:val="00C8392F"/>
    <w:rsid w:val="00C83C3C"/>
    <w:rsid w:val="00C83E2F"/>
    <w:rsid w:val="00C84B3D"/>
    <w:rsid w:val="00C867B4"/>
    <w:rsid w:val="00C868BA"/>
    <w:rsid w:val="00C86BA9"/>
    <w:rsid w:val="00C86D8A"/>
    <w:rsid w:val="00C87236"/>
    <w:rsid w:val="00C877D7"/>
    <w:rsid w:val="00C8781B"/>
    <w:rsid w:val="00C900FB"/>
    <w:rsid w:val="00C909C5"/>
    <w:rsid w:val="00C91907"/>
    <w:rsid w:val="00C91E31"/>
    <w:rsid w:val="00C9217C"/>
    <w:rsid w:val="00C92621"/>
    <w:rsid w:val="00C92C6F"/>
    <w:rsid w:val="00C92CB6"/>
    <w:rsid w:val="00C93109"/>
    <w:rsid w:val="00C936A1"/>
    <w:rsid w:val="00C937B2"/>
    <w:rsid w:val="00C9391C"/>
    <w:rsid w:val="00C94EDE"/>
    <w:rsid w:val="00C94FBA"/>
    <w:rsid w:val="00C95715"/>
    <w:rsid w:val="00C95E43"/>
    <w:rsid w:val="00C968DF"/>
    <w:rsid w:val="00C97B8B"/>
    <w:rsid w:val="00CA085F"/>
    <w:rsid w:val="00CA0A28"/>
    <w:rsid w:val="00CA1153"/>
    <w:rsid w:val="00CA1178"/>
    <w:rsid w:val="00CA1208"/>
    <w:rsid w:val="00CA126C"/>
    <w:rsid w:val="00CA1755"/>
    <w:rsid w:val="00CA25A4"/>
    <w:rsid w:val="00CA2635"/>
    <w:rsid w:val="00CA29B7"/>
    <w:rsid w:val="00CA2A66"/>
    <w:rsid w:val="00CA2B70"/>
    <w:rsid w:val="00CA2C70"/>
    <w:rsid w:val="00CA2EB6"/>
    <w:rsid w:val="00CA2F05"/>
    <w:rsid w:val="00CA2F87"/>
    <w:rsid w:val="00CA37B4"/>
    <w:rsid w:val="00CA37FA"/>
    <w:rsid w:val="00CA3C10"/>
    <w:rsid w:val="00CA4E6B"/>
    <w:rsid w:val="00CA51AB"/>
    <w:rsid w:val="00CA589C"/>
    <w:rsid w:val="00CA596E"/>
    <w:rsid w:val="00CA5C3F"/>
    <w:rsid w:val="00CA5FC6"/>
    <w:rsid w:val="00CA64A5"/>
    <w:rsid w:val="00CA685C"/>
    <w:rsid w:val="00CA6B4C"/>
    <w:rsid w:val="00CA7596"/>
    <w:rsid w:val="00CA75E6"/>
    <w:rsid w:val="00CA75FE"/>
    <w:rsid w:val="00CA7904"/>
    <w:rsid w:val="00CB0610"/>
    <w:rsid w:val="00CB087D"/>
    <w:rsid w:val="00CB1785"/>
    <w:rsid w:val="00CB1FAD"/>
    <w:rsid w:val="00CB2134"/>
    <w:rsid w:val="00CB26AD"/>
    <w:rsid w:val="00CB272F"/>
    <w:rsid w:val="00CB3A54"/>
    <w:rsid w:val="00CB3C0A"/>
    <w:rsid w:val="00CB3CEE"/>
    <w:rsid w:val="00CB4DD8"/>
    <w:rsid w:val="00CB516A"/>
    <w:rsid w:val="00CB606A"/>
    <w:rsid w:val="00CB6572"/>
    <w:rsid w:val="00CB7150"/>
    <w:rsid w:val="00CB7247"/>
    <w:rsid w:val="00CB7796"/>
    <w:rsid w:val="00CB7BEA"/>
    <w:rsid w:val="00CB7F54"/>
    <w:rsid w:val="00CC07EB"/>
    <w:rsid w:val="00CC0945"/>
    <w:rsid w:val="00CC1FD8"/>
    <w:rsid w:val="00CC214D"/>
    <w:rsid w:val="00CC22FB"/>
    <w:rsid w:val="00CC2958"/>
    <w:rsid w:val="00CC2F82"/>
    <w:rsid w:val="00CC34C7"/>
    <w:rsid w:val="00CC3CFE"/>
    <w:rsid w:val="00CC404C"/>
    <w:rsid w:val="00CC4A3C"/>
    <w:rsid w:val="00CC5C3A"/>
    <w:rsid w:val="00CC5CE8"/>
    <w:rsid w:val="00CC6795"/>
    <w:rsid w:val="00CC6C94"/>
    <w:rsid w:val="00CC71ED"/>
    <w:rsid w:val="00CC7402"/>
    <w:rsid w:val="00CC7A44"/>
    <w:rsid w:val="00CC7C51"/>
    <w:rsid w:val="00CD00E5"/>
    <w:rsid w:val="00CD0202"/>
    <w:rsid w:val="00CD02CE"/>
    <w:rsid w:val="00CD05E8"/>
    <w:rsid w:val="00CD0644"/>
    <w:rsid w:val="00CD081A"/>
    <w:rsid w:val="00CD0DC4"/>
    <w:rsid w:val="00CD1151"/>
    <w:rsid w:val="00CD3162"/>
    <w:rsid w:val="00CD3E26"/>
    <w:rsid w:val="00CD42D4"/>
    <w:rsid w:val="00CD45B6"/>
    <w:rsid w:val="00CD47AB"/>
    <w:rsid w:val="00CD4A01"/>
    <w:rsid w:val="00CD4B35"/>
    <w:rsid w:val="00CD4E2F"/>
    <w:rsid w:val="00CD572E"/>
    <w:rsid w:val="00CD57F7"/>
    <w:rsid w:val="00CD66B6"/>
    <w:rsid w:val="00CD6873"/>
    <w:rsid w:val="00CD6E6D"/>
    <w:rsid w:val="00CD7C8A"/>
    <w:rsid w:val="00CD7E27"/>
    <w:rsid w:val="00CE0C5F"/>
    <w:rsid w:val="00CE0E9E"/>
    <w:rsid w:val="00CE12D2"/>
    <w:rsid w:val="00CE227D"/>
    <w:rsid w:val="00CE2976"/>
    <w:rsid w:val="00CE32C6"/>
    <w:rsid w:val="00CE36C8"/>
    <w:rsid w:val="00CE38A7"/>
    <w:rsid w:val="00CE4290"/>
    <w:rsid w:val="00CE42A4"/>
    <w:rsid w:val="00CE473D"/>
    <w:rsid w:val="00CE476F"/>
    <w:rsid w:val="00CE4DB9"/>
    <w:rsid w:val="00CE6E7E"/>
    <w:rsid w:val="00CF0398"/>
    <w:rsid w:val="00CF03CC"/>
    <w:rsid w:val="00CF0955"/>
    <w:rsid w:val="00CF0D05"/>
    <w:rsid w:val="00CF0F6D"/>
    <w:rsid w:val="00CF122E"/>
    <w:rsid w:val="00CF12E0"/>
    <w:rsid w:val="00CF1344"/>
    <w:rsid w:val="00CF1582"/>
    <w:rsid w:val="00CF164A"/>
    <w:rsid w:val="00CF1901"/>
    <w:rsid w:val="00CF29E2"/>
    <w:rsid w:val="00CF2B6B"/>
    <w:rsid w:val="00CF2E19"/>
    <w:rsid w:val="00CF3263"/>
    <w:rsid w:val="00CF32EC"/>
    <w:rsid w:val="00CF3307"/>
    <w:rsid w:val="00CF3841"/>
    <w:rsid w:val="00CF39A2"/>
    <w:rsid w:val="00CF4285"/>
    <w:rsid w:val="00CF543C"/>
    <w:rsid w:val="00CF55E0"/>
    <w:rsid w:val="00CF5AB6"/>
    <w:rsid w:val="00CF5BB3"/>
    <w:rsid w:val="00CF63C8"/>
    <w:rsid w:val="00CF6A80"/>
    <w:rsid w:val="00CF6E6B"/>
    <w:rsid w:val="00CF77D8"/>
    <w:rsid w:val="00CF7CEF"/>
    <w:rsid w:val="00D00127"/>
    <w:rsid w:val="00D00338"/>
    <w:rsid w:val="00D00CCB"/>
    <w:rsid w:val="00D01DA9"/>
    <w:rsid w:val="00D01FB2"/>
    <w:rsid w:val="00D02552"/>
    <w:rsid w:val="00D0285E"/>
    <w:rsid w:val="00D02C84"/>
    <w:rsid w:val="00D031C2"/>
    <w:rsid w:val="00D03E58"/>
    <w:rsid w:val="00D04350"/>
    <w:rsid w:val="00D04D53"/>
    <w:rsid w:val="00D0506A"/>
    <w:rsid w:val="00D05636"/>
    <w:rsid w:val="00D0571F"/>
    <w:rsid w:val="00D05CF0"/>
    <w:rsid w:val="00D060CE"/>
    <w:rsid w:val="00D06724"/>
    <w:rsid w:val="00D06783"/>
    <w:rsid w:val="00D0696E"/>
    <w:rsid w:val="00D06A77"/>
    <w:rsid w:val="00D0705A"/>
    <w:rsid w:val="00D07153"/>
    <w:rsid w:val="00D106B0"/>
    <w:rsid w:val="00D10A2F"/>
    <w:rsid w:val="00D10CF8"/>
    <w:rsid w:val="00D11439"/>
    <w:rsid w:val="00D115EF"/>
    <w:rsid w:val="00D11C30"/>
    <w:rsid w:val="00D125C7"/>
    <w:rsid w:val="00D1315D"/>
    <w:rsid w:val="00D13930"/>
    <w:rsid w:val="00D13DFD"/>
    <w:rsid w:val="00D13E2E"/>
    <w:rsid w:val="00D1481B"/>
    <w:rsid w:val="00D14B09"/>
    <w:rsid w:val="00D14E98"/>
    <w:rsid w:val="00D155A1"/>
    <w:rsid w:val="00D15E84"/>
    <w:rsid w:val="00D15F02"/>
    <w:rsid w:val="00D15FC7"/>
    <w:rsid w:val="00D16597"/>
    <w:rsid w:val="00D16A6D"/>
    <w:rsid w:val="00D16AE1"/>
    <w:rsid w:val="00D172B8"/>
    <w:rsid w:val="00D17360"/>
    <w:rsid w:val="00D17D81"/>
    <w:rsid w:val="00D212CD"/>
    <w:rsid w:val="00D212D1"/>
    <w:rsid w:val="00D212EB"/>
    <w:rsid w:val="00D21840"/>
    <w:rsid w:val="00D218F9"/>
    <w:rsid w:val="00D2211F"/>
    <w:rsid w:val="00D227B9"/>
    <w:rsid w:val="00D23056"/>
    <w:rsid w:val="00D2374A"/>
    <w:rsid w:val="00D23E9B"/>
    <w:rsid w:val="00D2458F"/>
    <w:rsid w:val="00D24B9A"/>
    <w:rsid w:val="00D2589A"/>
    <w:rsid w:val="00D26697"/>
    <w:rsid w:val="00D2674C"/>
    <w:rsid w:val="00D2726D"/>
    <w:rsid w:val="00D27CB9"/>
    <w:rsid w:val="00D3025C"/>
    <w:rsid w:val="00D307D3"/>
    <w:rsid w:val="00D30945"/>
    <w:rsid w:val="00D30D4B"/>
    <w:rsid w:val="00D30DA1"/>
    <w:rsid w:val="00D30E5F"/>
    <w:rsid w:val="00D31003"/>
    <w:rsid w:val="00D3186A"/>
    <w:rsid w:val="00D32A79"/>
    <w:rsid w:val="00D32B8A"/>
    <w:rsid w:val="00D3303E"/>
    <w:rsid w:val="00D33182"/>
    <w:rsid w:val="00D331B9"/>
    <w:rsid w:val="00D33228"/>
    <w:rsid w:val="00D334BC"/>
    <w:rsid w:val="00D335DE"/>
    <w:rsid w:val="00D3393A"/>
    <w:rsid w:val="00D34589"/>
    <w:rsid w:val="00D34673"/>
    <w:rsid w:val="00D34845"/>
    <w:rsid w:val="00D34D76"/>
    <w:rsid w:val="00D35536"/>
    <w:rsid w:val="00D35D9E"/>
    <w:rsid w:val="00D36311"/>
    <w:rsid w:val="00D366A2"/>
    <w:rsid w:val="00D3687C"/>
    <w:rsid w:val="00D36E67"/>
    <w:rsid w:val="00D37D27"/>
    <w:rsid w:val="00D37EA0"/>
    <w:rsid w:val="00D37F15"/>
    <w:rsid w:val="00D37F62"/>
    <w:rsid w:val="00D37FEA"/>
    <w:rsid w:val="00D4055E"/>
    <w:rsid w:val="00D406C5"/>
    <w:rsid w:val="00D4073E"/>
    <w:rsid w:val="00D40817"/>
    <w:rsid w:val="00D4115C"/>
    <w:rsid w:val="00D415A4"/>
    <w:rsid w:val="00D41DF0"/>
    <w:rsid w:val="00D41E3D"/>
    <w:rsid w:val="00D4269B"/>
    <w:rsid w:val="00D427A3"/>
    <w:rsid w:val="00D42E20"/>
    <w:rsid w:val="00D43798"/>
    <w:rsid w:val="00D44258"/>
    <w:rsid w:val="00D4462F"/>
    <w:rsid w:val="00D44635"/>
    <w:rsid w:val="00D44839"/>
    <w:rsid w:val="00D45035"/>
    <w:rsid w:val="00D45603"/>
    <w:rsid w:val="00D45958"/>
    <w:rsid w:val="00D45AC8"/>
    <w:rsid w:val="00D4629B"/>
    <w:rsid w:val="00D4684A"/>
    <w:rsid w:val="00D47B5E"/>
    <w:rsid w:val="00D50C1B"/>
    <w:rsid w:val="00D510DF"/>
    <w:rsid w:val="00D512D2"/>
    <w:rsid w:val="00D517B4"/>
    <w:rsid w:val="00D5201E"/>
    <w:rsid w:val="00D52244"/>
    <w:rsid w:val="00D52298"/>
    <w:rsid w:val="00D52B67"/>
    <w:rsid w:val="00D52BE7"/>
    <w:rsid w:val="00D53361"/>
    <w:rsid w:val="00D536C8"/>
    <w:rsid w:val="00D537DA"/>
    <w:rsid w:val="00D53FBF"/>
    <w:rsid w:val="00D541EC"/>
    <w:rsid w:val="00D544DD"/>
    <w:rsid w:val="00D547B2"/>
    <w:rsid w:val="00D54B80"/>
    <w:rsid w:val="00D54C35"/>
    <w:rsid w:val="00D54CBD"/>
    <w:rsid w:val="00D55AB5"/>
    <w:rsid w:val="00D564E3"/>
    <w:rsid w:val="00D56706"/>
    <w:rsid w:val="00D56721"/>
    <w:rsid w:val="00D56792"/>
    <w:rsid w:val="00D57425"/>
    <w:rsid w:val="00D5772E"/>
    <w:rsid w:val="00D57A80"/>
    <w:rsid w:val="00D62405"/>
    <w:rsid w:val="00D6257D"/>
    <w:rsid w:val="00D630E7"/>
    <w:rsid w:val="00D63695"/>
    <w:rsid w:val="00D637CA"/>
    <w:rsid w:val="00D63B36"/>
    <w:rsid w:val="00D63F5D"/>
    <w:rsid w:val="00D64048"/>
    <w:rsid w:val="00D64AE7"/>
    <w:rsid w:val="00D65CD9"/>
    <w:rsid w:val="00D67371"/>
    <w:rsid w:val="00D6758F"/>
    <w:rsid w:val="00D67D18"/>
    <w:rsid w:val="00D70165"/>
    <w:rsid w:val="00D714F5"/>
    <w:rsid w:val="00D717FC"/>
    <w:rsid w:val="00D71B36"/>
    <w:rsid w:val="00D72D3F"/>
    <w:rsid w:val="00D72DCC"/>
    <w:rsid w:val="00D7356F"/>
    <w:rsid w:val="00D73588"/>
    <w:rsid w:val="00D738FA"/>
    <w:rsid w:val="00D73F5E"/>
    <w:rsid w:val="00D749ED"/>
    <w:rsid w:val="00D752C9"/>
    <w:rsid w:val="00D754EE"/>
    <w:rsid w:val="00D7651C"/>
    <w:rsid w:val="00D766D0"/>
    <w:rsid w:val="00D76C2F"/>
    <w:rsid w:val="00D7753B"/>
    <w:rsid w:val="00D775A6"/>
    <w:rsid w:val="00D80947"/>
    <w:rsid w:val="00D81214"/>
    <w:rsid w:val="00D814D8"/>
    <w:rsid w:val="00D81987"/>
    <w:rsid w:val="00D81B3C"/>
    <w:rsid w:val="00D81CA0"/>
    <w:rsid w:val="00D82484"/>
    <w:rsid w:val="00D82C8B"/>
    <w:rsid w:val="00D82D82"/>
    <w:rsid w:val="00D83141"/>
    <w:rsid w:val="00D83B9B"/>
    <w:rsid w:val="00D83D4B"/>
    <w:rsid w:val="00D84097"/>
    <w:rsid w:val="00D840C3"/>
    <w:rsid w:val="00D843E1"/>
    <w:rsid w:val="00D84CB7"/>
    <w:rsid w:val="00D84E18"/>
    <w:rsid w:val="00D84EBD"/>
    <w:rsid w:val="00D854C7"/>
    <w:rsid w:val="00D85C94"/>
    <w:rsid w:val="00D85DBF"/>
    <w:rsid w:val="00D85FCC"/>
    <w:rsid w:val="00D861F9"/>
    <w:rsid w:val="00D86621"/>
    <w:rsid w:val="00D876EB"/>
    <w:rsid w:val="00D87B00"/>
    <w:rsid w:val="00D904D3"/>
    <w:rsid w:val="00D90F18"/>
    <w:rsid w:val="00D91ABA"/>
    <w:rsid w:val="00D91C51"/>
    <w:rsid w:val="00D920C7"/>
    <w:rsid w:val="00D922CE"/>
    <w:rsid w:val="00D922E1"/>
    <w:rsid w:val="00D92693"/>
    <w:rsid w:val="00D92B09"/>
    <w:rsid w:val="00D937C2"/>
    <w:rsid w:val="00D93809"/>
    <w:rsid w:val="00D93999"/>
    <w:rsid w:val="00D93FEC"/>
    <w:rsid w:val="00D94166"/>
    <w:rsid w:val="00D95855"/>
    <w:rsid w:val="00D95B02"/>
    <w:rsid w:val="00D96215"/>
    <w:rsid w:val="00D9627F"/>
    <w:rsid w:val="00D96E01"/>
    <w:rsid w:val="00D96F10"/>
    <w:rsid w:val="00D97455"/>
    <w:rsid w:val="00D97EEE"/>
    <w:rsid w:val="00DA09B5"/>
    <w:rsid w:val="00DA115B"/>
    <w:rsid w:val="00DA1328"/>
    <w:rsid w:val="00DA14BA"/>
    <w:rsid w:val="00DA22EB"/>
    <w:rsid w:val="00DA2E08"/>
    <w:rsid w:val="00DA2F6B"/>
    <w:rsid w:val="00DA303C"/>
    <w:rsid w:val="00DA36E2"/>
    <w:rsid w:val="00DA3BEC"/>
    <w:rsid w:val="00DA42B4"/>
    <w:rsid w:val="00DA551E"/>
    <w:rsid w:val="00DA5C60"/>
    <w:rsid w:val="00DA5CA6"/>
    <w:rsid w:val="00DA6A67"/>
    <w:rsid w:val="00DA6F4E"/>
    <w:rsid w:val="00DA7E4E"/>
    <w:rsid w:val="00DB0884"/>
    <w:rsid w:val="00DB08DD"/>
    <w:rsid w:val="00DB0BDF"/>
    <w:rsid w:val="00DB15DC"/>
    <w:rsid w:val="00DB25BC"/>
    <w:rsid w:val="00DB2EFD"/>
    <w:rsid w:val="00DB3018"/>
    <w:rsid w:val="00DB3B4B"/>
    <w:rsid w:val="00DB3E94"/>
    <w:rsid w:val="00DB45C4"/>
    <w:rsid w:val="00DB4907"/>
    <w:rsid w:val="00DB49DC"/>
    <w:rsid w:val="00DB4A72"/>
    <w:rsid w:val="00DB4F38"/>
    <w:rsid w:val="00DB60DB"/>
    <w:rsid w:val="00DB60F4"/>
    <w:rsid w:val="00DB646E"/>
    <w:rsid w:val="00DB6A7D"/>
    <w:rsid w:val="00DB6E5B"/>
    <w:rsid w:val="00DB7DDF"/>
    <w:rsid w:val="00DC035F"/>
    <w:rsid w:val="00DC05C0"/>
    <w:rsid w:val="00DC070B"/>
    <w:rsid w:val="00DC0A5C"/>
    <w:rsid w:val="00DC0D00"/>
    <w:rsid w:val="00DC0EAA"/>
    <w:rsid w:val="00DC1105"/>
    <w:rsid w:val="00DC1BA8"/>
    <w:rsid w:val="00DC1DF4"/>
    <w:rsid w:val="00DC2B39"/>
    <w:rsid w:val="00DC38A2"/>
    <w:rsid w:val="00DC448D"/>
    <w:rsid w:val="00DC497A"/>
    <w:rsid w:val="00DC4E84"/>
    <w:rsid w:val="00DC58F4"/>
    <w:rsid w:val="00DC5DA2"/>
    <w:rsid w:val="00DC5DD4"/>
    <w:rsid w:val="00DC5FB3"/>
    <w:rsid w:val="00DC609A"/>
    <w:rsid w:val="00DC63B5"/>
    <w:rsid w:val="00DC66D7"/>
    <w:rsid w:val="00DC6889"/>
    <w:rsid w:val="00DC6A56"/>
    <w:rsid w:val="00DC6BBF"/>
    <w:rsid w:val="00DC6C2F"/>
    <w:rsid w:val="00DC785D"/>
    <w:rsid w:val="00DD032F"/>
    <w:rsid w:val="00DD1C3D"/>
    <w:rsid w:val="00DD217D"/>
    <w:rsid w:val="00DD2726"/>
    <w:rsid w:val="00DD2B07"/>
    <w:rsid w:val="00DD2D85"/>
    <w:rsid w:val="00DD3402"/>
    <w:rsid w:val="00DD3E92"/>
    <w:rsid w:val="00DD432E"/>
    <w:rsid w:val="00DD4462"/>
    <w:rsid w:val="00DD48E2"/>
    <w:rsid w:val="00DD4BAF"/>
    <w:rsid w:val="00DD5E45"/>
    <w:rsid w:val="00DD5F0D"/>
    <w:rsid w:val="00DD7594"/>
    <w:rsid w:val="00DD76DC"/>
    <w:rsid w:val="00DD7790"/>
    <w:rsid w:val="00DD77B0"/>
    <w:rsid w:val="00DE00D9"/>
    <w:rsid w:val="00DE00F0"/>
    <w:rsid w:val="00DE03E4"/>
    <w:rsid w:val="00DE0802"/>
    <w:rsid w:val="00DE0C03"/>
    <w:rsid w:val="00DE0D50"/>
    <w:rsid w:val="00DE113A"/>
    <w:rsid w:val="00DE1413"/>
    <w:rsid w:val="00DE1A5D"/>
    <w:rsid w:val="00DE1C4C"/>
    <w:rsid w:val="00DE1CE3"/>
    <w:rsid w:val="00DE20CB"/>
    <w:rsid w:val="00DE30E3"/>
    <w:rsid w:val="00DE3217"/>
    <w:rsid w:val="00DE3417"/>
    <w:rsid w:val="00DE3AE1"/>
    <w:rsid w:val="00DE46B8"/>
    <w:rsid w:val="00DE4B8D"/>
    <w:rsid w:val="00DE4DC2"/>
    <w:rsid w:val="00DE52D4"/>
    <w:rsid w:val="00DE53B3"/>
    <w:rsid w:val="00DE58E4"/>
    <w:rsid w:val="00DE6A5E"/>
    <w:rsid w:val="00DE6B3D"/>
    <w:rsid w:val="00DE706C"/>
    <w:rsid w:val="00DE7AD0"/>
    <w:rsid w:val="00DF047C"/>
    <w:rsid w:val="00DF079F"/>
    <w:rsid w:val="00DF0BF8"/>
    <w:rsid w:val="00DF107E"/>
    <w:rsid w:val="00DF1FBD"/>
    <w:rsid w:val="00DF2D8B"/>
    <w:rsid w:val="00DF2F8A"/>
    <w:rsid w:val="00DF35E4"/>
    <w:rsid w:val="00DF3918"/>
    <w:rsid w:val="00DF3F6C"/>
    <w:rsid w:val="00DF455B"/>
    <w:rsid w:val="00DF4F5B"/>
    <w:rsid w:val="00DF5761"/>
    <w:rsid w:val="00DF6036"/>
    <w:rsid w:val="00DF6185"/>
    <w:rsid w:val="00DF6612"/>
    <w:rsid w:val="00DF6BFF"/>
    <w:rsid w:val="00DF7C94"/>
    <w:rsid w:val="00E000EA"/>
    <w:rsid w:val="00E032A4"/>
    <w:rsid w:val="00E03E41"/>
    <w:rsid w:val="00E04649"/>
    <w:rsid w:val="00E047F5"/>
    <w:rsid w:val="00E052F1"/>
    <w:rsid w:val="00E05453"/>
    <w:rsid w:val="00E05498"/>
    <w:rsid w:val="00E05649"/>
    <w:rsid w:val="00E06111"/>
    <w:rsid w:val="00E06172"/>
    <w:rsid w:val="00E06C23"/>
    <w:rsid w:val="00E06F7F"/>
    <w:rsid w:val="00E06F9E"/>
    <w:rsid w:val="00E10AA2"/>
    <w:rsid w:val="00E10C41"/>
    <w:rsid w:val="00E10D59"/>
    <w:rsid w:val="00E11647"/>
    <w:rsid w:val="00E11700"/>
    <w:rsid w:val="00E1198B"/>
    <w:rsid w:val="00E11B1B"/>
    <w:rsid w:val="00E11B88"/>
    <w:rsid w:val="00E121DC"/>
    <w:rsid w:val="00E12FF5"/>
    <w:rsid w:val="00E1311E"/>
    <w:rsid w:val="00E13529"/>
    <w:rsid w:val="00E13841"/>
    <w:rsid w:val="00E138BF"/>
    <w:rsid w:val="00E13D19"/>
    <w:rsid w:val="00E13D2A"/>
    <w:rsid w:val="00E144FF"/>
    <w:rsid w:val="00E147B8"/>
    <w:rsid w:val="00E15480"/>
    <w:rsid w:val="00E15ED9"/>
    <w:rsid w:val="00E167D0"/>
    <w:rsid w:val="00E172C6"/>
    <w:rsid w:val="00E17306"/>
    <w:rsid w:val="00E174AE"/>
    <w:rsid w:val="00E2041C"/>
    <w:rsid w:val="00E20465"/>
    <w:rsid w:val="00E205E1"/>
    <w:rsid w:val="00E20694"/>
    <w:rsid w:val="00E209CF"/>
    <w:rsid w:val="00E20A2F"/>
    <w:rsid w:val="00E20A7E"/>
    <w:rsid w:val="00E20DF6"/>
    <w:rsid w:val="00E21380"/>
    <w:rsid w:val="00E21450"/>
    <w:rsid w:val="00E215D0"/>
    <w:rsid w:val="00E22ECE"/>
    <w:rsid w:val="00E23BB4"/>
    <w:rsid w:val="00E23CF1"/>
    <w:rsid w:val="00E2409E"/>
    <w:rsid w:val="00E2447D"/>
    <w:rsid w:val="00E2460C"/>
    <w:rsid w:val="00E2499B"/>
    <w:rsid w:val="00E24AA7"/>
    <w:rsid w:val="00E2511F"/>
    <w:rsid w:val="00E25279"/>
    <w:rsid w:val="00E25DF1"/>
    <w:rsid w:val="00E26B03"/>
    <w:rsid w:val="00E26C32"/>
    <w:rsid w:val="00E26C86"/>
    <w:rsid w:val="00E27093"/>
    <w:rsid w:val="00E27362"/>
    <w:rsid w:val="00E27AA5"/>
    <w:rsid w:val="00E27CDB"/>
    <w:rsid w:val="00E30626"/>
    <w:rsid w:val="00E3112A"/>
    <w:rsid w:val="00E31529"/>
    <w:rsid w:val="00E315AE"/>
    <w:rsid w:val="00E32387"/>
    <w:rsid w:val="00E327D3"/>
    <w:rsid w:val="00E32867"/>
    <w:rsid w:val="00E32A91"/>
    <w:rsid w:val="00E33CEB"/>
    <w:rsid w:val="00E3409D"/>
    <w:rsid w:val="00E341A0"/>
    <w:rsid w:val="00E34370"/>
    <w:rsid w:val="00E3438C"/>
    <w:rsid w:val="00E34439"/>
    <w:rsid w:val="00E34CA4"/>
    <w:rsid w:val="00E36120"/>
    <w:rsid w:val="00E36357"/>
    <w:rsid w:val="00E3639A"/>
    <w:rsid w:val="00E37177"/>
    <w:rsid w:val="00E37178"/>
    <w:rsid w:val="00E37382"/>
    <w:rsid w:val="00E37498"/>
    <w:rsid w:val="00E37671"/>
    <w:rsid w:val="00E4035A"/>
    <w:rsid w:val="00E40514"/>
    <w:rsid w:val="00E40629"/>
    <w:rsid w:val="00E4101B"/>
    <w:rsid w:val="00E41AD6"/>
    <w:rsid w:val="00E41EB2"/>
    <w:rsid w:val="00E422E4"/>
    <w:rsid w:val="00E42507"/>
    <w:rsid w:val="00E42537"/>
    <w:rsid w:val="00E42844"/>
    <w:rsid w:val="00E429A2"/>
    <w:rsid w:val="00E429CC"/>
    <w:rsid w:val="00E42CB2"/>
    <w:rsid w:val="00E43980"/>
    <w:rsid w:val="00E43C58"/>
    <w:rsid w:val="00E43E0D"/>
    <w:rsid w:val="00E43F05"/>
    <w:rsid w:val="00E440D4"/>
    <w:rsid w:val="00E44DED"/>
    <w:rsid w:val="00E45DAA"/>
    <w:rsid w:val="00E46DBE"/>
    <w:rsid w:val="00E471F6"/>
    <w:rsid w:val="00E475D1"/>
    <w:rsid w:val="00E477DB"/>
    <w:rsid w:val="00E47ACB"/>
    <w:rsid w:val="00E50374"/>
    <w:rsid w:val="00E5062C"/>
    <w:rsid w:val="00E507D3"/>
    <w:rsid w:val="00E50AAD"/>
    <w:rsid w:val="00E50D89"/>
    <w:rsid w:val="00E51498"/>
    <w:rsid w:val="00E515AB"/>
    <w:rsid w:val="00E518F4"/>
    <w:rsid w:val="00E5359E"/>
    <w:rsid w:val="00E53E7D"/>
    <w:rsid w:val="00E53EFC"/>
    <w:rsid w:val="00E5487C"/>
    <w:rsid w:val="00E54F0A"/>
    <w:rsid w:val="00E5535E"/>
    <w:rsid w:val="00E558CA"/>
    <w:rsid w:val="00E564C2"/>
    <w:rsid w:val="00E56BAC"/>
    <w:rsid w:val="00E60ABD"/>
    <w:rsid w:val="00E60FEE"/>
    <w:rsid w:val="00E61AEA"/>
    <w:rsid w:val="00E61DE1"/>
    <w:rsid w:val="00E63FE6"/>
    <w:rsid w:val="00E64008"/>
    <w:rsid w:val="00E647DE"/>
    <w:rsid w:val="00E64BEE"/>
    <w:rsid w:val="00E64E16"/>
    <w:rsid w:val="00E65D2A"/>
    <w:rsid w:val="00E661B8"/>
    <w:rsid w:val="00E665EA"/>
    <w:rsid w:val="00E66FF7"/>
    <w:rsid w:val="00E67082"/>
    <w:rsid w:val="00E67209"/>
    <w:rsid w:val="00E67AA0"/>
    <w:rsid w:val="00E7042A"/>
    <w:rsid w:val="00E704DD"/>
    <w:rsid w:val="00E70D0C"/>
    <w:rsid w:val="00E71C65"/>
    <w:rsid w:val="00E72B12"/>
    <w:rsid w:val="00E72CC4"/>
    <w:rsid w:val="00E72F75"/>
    <w:rsid w:val="00E73374"/>
    <w:rsid w:val="00E7347D"/>
    <w:rsid w:val="00E736C2"/>
    <w:rsid w:val="00E739B7"/>
    <w:rsid w:val="00E73EFC"/>
    <w:rsid w:val="00E73FBC"/>
    <w:rsid w:val="00E74696"/>
    <w:rsid w:val="00E750FB"/>
    <w:rsid w:val="00E753F6"/>
    <w:rsid w:val="00E75BD5"/>
    <w:rsid w:val="00E75C04"/>
    <w:rsid w:val="00E7658D"/>
    <w:rsid w:val="00E76682"/>
    <w:rsid w:val="00E769A5"/>
    <w:rsid w:val="00E76C0B"/>
    <w:rsid w:val="00E806E4"/>
    <w:rsid w:val="00E81441"/>
    <w:rsid w:val="00E81B1C"/>
    <w:rsid w:val="00E82766"/>
    <w:rsid w:val="00E82824"/>
    <w:rsid w:val="00E82B90"/>
    <w:rsid w:val="00E832FF"/>
    <w:rsid w:val="00E847D2"/>
    <w:rsid w:val="00E859B9"/>
    <w:rsid w:val="00E85B86"/>
    <w:rsid w:val="00E861C9"/>
    <w:rsid w:val="00E86225"/>
    <w:rsid w:val="00E86775"/>
    <w:rsid w:val="00E86EFF"/>
    <w:rsid w:val="00E87AC3"/>
    <w:rsid w:val="00E90E19"/>
    <w:rsid w:val="00E91440"/>
    <w:rsid w:val="00E91D28"/>
    <w:rsid w:val="00E92475"/>
    <w:rsid w:val="00E927B9"/>
    <w:rsid w:val="00E932AB"/>
    <w:rsid w:val="00E932EF"/>
    <w:rsid w:val="00E93F92"/>
    <w:rsid w:val="00E94A80"/>
    <w:rsid w:val="00E94BD5"/>
    <w:rsid w:val="00E94E57"/>
    <w:rsid w:val="00E950F2"/>
    <w:rsid w:val="00E959B3"/>
    <w:rsid w:val="00E959BD"/>
    <w:rsid w:val="00E95E07"/>
    <w:rsid w:val="00E96F06"/>
    <w:rsid w:val="00E972B0"/>
    <w:rsid w:val="00E97314"/>
    <w:rsid w:val="00E97C81"/>
    <w:rsid w:val="00E97E0A"/>
    <w:rsid w:val="00EA0AF7"/>
    <w:rsid w:val="00EA0FE5"/>
    <w:rsid w:val="00EA11F2"/>
    <w:rsid w:val="00EA14D0"/>
    <w:rsid w:val="00EA1A66"/>
    <w:rsid w:val="00EA2036"/>
    <w:rsid w:val="00EA239E"/>
    <w:rsid w:val="00EA2668"/>
    <w:rsid w:val="00EA2A41"/>
    <w:rsid w:val="00EA359D"/>
    <w:rsid w:val="00EA3926"/>
    <w:rsid w:val="00EA4751"/>
    <w:rsid w:val="00EA47B3"/>
    <w:rsid w:val="00EA4DAA"/>
    <w:rsid w:val="00EA4F77"/>
    <w:rsid w:val="00EA5262"/>
    <w:rsid w:val="00EA53CE"/>
    <w:rsid w:val="00EA540F"/>
    <w:rsid w:val="00EA59E5"/>
    <w:rsid w:val="00EA5EAC"/>
    <w:rsid w:val="00EA633B"/>
    <w:rsid w:val="00EA6499"/>
    <w:rsid w:val="00EA67E9"/>
    <w:rsid w:val="00EA692A"/>
    <w:rsid w:val="00EA6C11"/>
    <w:rsid w:val="00EA6CAB"/>
    <w:rsid w:val="00EA6D88"/>
    <w:rsid w:val="00EA723D"/>
    <w:rsid w:val="00EA7405"/>
    <w:rsid w:val="00EA7DB4"/>
    <w:rsid w:val="00EB0769"/>
    <w:rsid w:val="00EB0942"/>
    <w:rsid w:val="00EB16C7"/>
    <w:rsid w:val="00EB1DFA"/>
    <w:rsid w:val="00EB34F7"/>
    <w:rsid w:val="00EB3ADA"/>
    <w:rsid w:val="00EB441C"/>
    <w:rsid w:val="00EB55E5"/>
    <w:rsid w:val="00EB5667"/>
    <w:rsid w:val="00EB58E8"/>
    <w:rsid w:val="00EB5F0A"/>
    <w:rsid w:val="00EB677B"/>
    <w:rsid w:val="00EB779B"/>
    <w:rsid w:val="00EB7FA7"/>
    <w:rsid w:val="00EC0915"/>
    <w:rsid w:val="00EC0C09"/>
    <w:rsid w:val="00EC132E"/>
    <w:rsid w:val="00EC13BF"/>
    <w:rsid w:val="00EC1419"/>
    <w:rsid w:val="00EC1511"/>
    <w:rsid w:val="00EC1684"/>
    <w:rsid w:val="00EC177E"/>
    <w:rsid w:val="00EC1CA6"/>
    <w:rsid w:val="00EC240C"/>
    <w:rsid w:val="00EC2DD1"/>
    <w:rsid w:val="00EC30A5"/>
    <w:rsid w:val="00EC375B"/>
    <w:rsid w:val="00EC37A4"/>
    <w:rsid w:val="00EC420A"/>
    <w:rsid w:val="00EC54C2"/>
    <w:rsid w:val="00EC55AD"/>
    <w:rsid w:val="00EC5961"/>
    <w:rsid w:val="00EC65AF"/>
    <w:rsid w:val="00EC6960"/>
    <w:rsid w:val="00EC709B"/>
    <w:rsid w:val="00EC711B"/>
    <w:rsid w:val="00EC7EE1"/>
    <w:rsid w:val="00ED004E"/>
    <w:rsid w:val="00ED0B5E"/>
    <w:rsid w:val="00ED0F26"/>
    <w:rsid w:val="00ED13B0"/>
    <w:rsid w:val="00ED1500"/>
    <w:rsid w:val="00ED1EF5"/>
    <w:rsid w:val="00ED20FE"/>
    <w:rsid w:val="00ED38E5"/>
    <w:rsid w:val="00ED38F3"/>
    <w:rsid w:val="00ED3E8D"/>
    <w:rsid w:val="00ED400D"/>
    <w:rsid w:val="00ED456A"/>
    <w:rsid w:val="00ED4769"/>
    <w:rsid w:val="00ED4F01"/>
    <w:rsid w:val="00ED51C8"/>
    <w:rsid w:val="00ED652E"/>
    <w:rsid w:val="00ED65F3"/>
    <w:rsid w:val="00ED6832"/>
    <w:rsid w:val="00ED69D2"/>
    <w:rsid w:val="00ED7259"/>
    <w:rsid w:val="00ED725A"/>
    <w:rsid w:val="00EE1337"/>
    <w:rsid w:val="00EE1548"/>
    <w:rsid w:val="00EE199A"/>
    <w:rsid w:val="00EE20AD"/>
    <w:rsid w:val="00EE21F6"/>
    <w:rsid w:val="00EE2225"/>
    <w:rsid w:val="00EE2724"/>
    <w:rsid w:val="00EE2796"/>
    <w:rsid w:val="00EE2B60"/>
    <w:rsid w:val="00EE4753"/>
    <w:rsid w:val="00EE475A"/>
    <w:rsid w:val="00EE4D60"/>
    <w:rsid w:val="00EE5C3D"/>
    <w:rsid w:val="00EE6DC6"/>
    <w:rsid w:val="00EE6E31"/>
    <w:rsid w:val="00EE721C"/>
    <w:rsid w:val="00EE7478"/>
    <w:rsid w:val="00EE7E60"/>
    <w:rsid w:val="00EF1DE1"/>
    <w:rsid w:val="00EF2172"/>
    <w:rsid w:val="00EF29F0"/>
    <w:rsid w:val="00EF3937"/>
    <w:rsid w:val="00EF3A6C"/>
    <w:rsid w:val="00EF4967"/>
    <w:rsid w:val="00EF50FF"/>
    <w:rsid w:val="00EF5E6F"/>
    <w:rsid w:val="00EF6C3E"/>
    <w:rsid w:val="00EF74AA"/>
    <w:rsid w:val="00EF7642"/>
    <w:rsid w:val="00EF7822"/>
    <w:rsid w:val="00F003ED"/>
    <w:rsid w:val="00F00F1B"/>
    <w:rsid w:val="00F01249"/>
    <w:rsid w:val="00F01E21"/>
    <w:rsid w:val="00F023A6"/>
    <w:rsid w:val="00F029F8"/>
    <w:rsid w:val="00F03868"/>
    <w:rsid w:val="00F04D6B"/>
    <w:rsid w:val="00F0501F"/>
    <w:rsid w:val="00F051C8"/>
    <w:rsid w:val="00F052E0"/>
    <w:rsid w:val="00F056AF"/>
    <w:rsid w:val="00F05A3E"/>
    <w:rsid w:val="00F062A7"/>
    <w:rsid w:val="00F0696E"/>
    <w:rsid w:val="00F06F48"/>
    <w:rsid w:val="00F0708A"/>
    <w:rsid w:val="00F07A5F"/>
    <w:rsid w:val="00F10251"/>
    <w:rsid w:val="00F10325"/>
    <w:rsid w:val="00F105FF"/>
    <w:rsid w:val="00F106A3"/>
    <w:rsid w:val="00F10DA5"/>
    <w:rsid w:val="00F1151F"/>
    <w:rsid w:val="00F11816"/>
    <w:rsid w:val="00F11969"/>
    <w:rsid w:val="00F11D1E"/>
    <w:rsid w:val="00F13190"/>
    <w:rsid w:val="00F13245"/>
    <w:rsid w:val="00F1328B"/>
    <w:rsid w:val="00F1346C"/>
    <w:rsid w:val="00F136BD"/>
    <w:rsid w:val="00F1376D"/>
    <w:rsid w:val="00F1435F"/>
    <w:rsid w:val="00F161B5"/>
    <w:rsid w:val="00F168BA"/>
    <w:rsid w:val="00F16919"/>
    <w:rsid w:val="00F16B6C"/>
    <w:rsid w:val="00F16B8F"/>
    <w:rsid w:val="00F16D56"/>
    <w:rsid w:val="00F16DC0"/>
    <w:rsid w:val="00F17312"/>
    <w:rsid w:val="00F17951"/>
    <w:rsid w:val="00F17A69"/>
    <w:rsid w:val="00F17D47"/>
    <w:rsid w:val="00F200A6"/>
    <w:rsid w:val="00F2013B"/>
    <w:rsid w:val="00F203BA"/>
    <w:rsid w:val="00F20B13"/>
    <w:rsid w:val="00F20D4B"/>
    <w:rsid w:val="00F20D84"/>
    <w:rsid w:val="00F20F31"/>
    <w:rsid w:val="00F210CE"/>
    <w:rsid w:val="00F22129"/>
    <w:rsid w:val="00F22734"/>
    <w:rsid w:val="00F22928"/>
    <w:rsid w:val="00F22B86"/>
    <w:rsid w:val="00F24395"/>
    <w:rsid w:val="00F2515A"/>
    <w:rsid w:val="00F25218"/>
    <w:rsid w:val="00F261A8"/>
    <w:rsid w:val="00F2627B"/>
    <w:rsid w:val="00F26F89"/>
    <w:rsid w:val="00F27E3B"/>
    <w:rsid w:val="00F314DB"/>
    <w:rsid w:val="00F31897"/>
    <w:rsid w:val="00F318E1"/>
    <w:rsid w:val="00F31F29"/>
    <w:rsid w:val="00F32116"/>
    <w:rsid w:val="00F32A1E"/>
    <w:rsid w:val="00F32CEF"/>
    <w:rsid w:val="00F343DF"/>
    <w:rsid w:val="00F34547"/>
    <w:rsid w:val="00F3496A"/>
    <w:rsid w:val="00F34B26"/>
    <w:rsid w:val="00F34C0F"/>
    <w:rsid w:val="00F3617B"/>
    <w:rsid w:val="00F36199"/>
    <w:rsid w:val="00F36742"/>
    <w:rsid w:val="00F369EF"/>
    <w:rsid w:val="00F36F30"/>
    <w:rsid w:val="00F37011"/>
    <w:rsid w:val="00F37060"/>
    <w:rsid w:val="00F37228"/>
    <w:rsid w:val="00F37284"/>
    <w:rsid w:val="00F3753A"/>
    <w:rsid w:val="00F37988"/>
    <w:rsid w:val="00F37D71"/>
    <w:rsid w:val="00F37F89"/>
    <w:rsid w:val="00F37FE8"/>
    <w:rsid w:val="00F4017A"/>
    <w:rsid w:val="00F401F0"/>
    <w:rsid w:val="00F4026A"/>
    <w:rsid w:val="00F40E64"/>
    <w:rsid w:val="00F40EAE"/>
    <w:rsid w:val="00F413A6"/>
    <w:rsid w:val="00F41592"/>
    <w:rsid w:val="00F42072"/>
    <w:rsid w:val="00F421EA"/>
    <w:rsid w:val="00F425FB"/>
    <w:rsid w:val="00F42AAD"/>
    <w:rsid w:val="00F42B21"/>
    <w:rsid w:val="00F431CF"/>
    <w:rsid w:val="00F4381D"/>
    <w:rsid w:val="00F43B17"/>
    <w:rsid w:val="00F43B28"/>
    <w:rsid w:val="00F43C36"/>
    <w:rsid w:val="00F43F75"/>
    <w:rsid w:val="00F443D5"/>
    <w:rsid w:val="00F44C59"/>
    <w:rsid w:val="00F45021"/>
    <w:rsid w:val="00F452BF"/>
    <w:rsid w:val="00F46822"/>
    <w:rsid w:val="00F46CBB"/>
    <w:rsid w:val="00F4749D"/>
    <w:rsid w:val="00F50E1D"/>
    <w:rsid w:val="00F51A59"/>
    <w:rsid w:val="00F52560"/>
    <w:rsid w:val="00F525D5"/>
    <w:rsid w:val="00F52A7A"/>
    <w:rsid w:val="00F532FB"/>
    <w:rsid w:val="00F5370B"/>
    <w:rsid w:val="00F54355"/>
    <w:rsid w:val="00F54428"/>
    <w:rsid w:val="00F544F3"/>
    <w:rsid w:val="00F5461D"/>
    <w:rsid w:val="00F548A4"/>
    <w:rsid w:val="00F552DF"/>
    <w:rsid w:val="00F55F93"/>
    <w:rsid w:val="00F561D8"/>
    <w:rsid w:val="00F56A41"/>
    <w:rsid w:val="00F56D3F"/>
    <w:rsid w:val="00F57277"/>
    <w:rsid w:val="00F57687"/>
    <w:rsid w:val="00F577BF"/>
    <w:rsid w:val="00F60173"/>
    <w:rsid w:val="00F60308"/>
    <w:rsid w:val="00F60A85"/>
    <w:rsid w:val="00F60D21"/>
    <w:rsid w:val="00F612ED"/>
    <w:rsid w:val="00F61419"/>
    <w:rsid w:val="00F61426"/>
    <w:rsid w:val="00F616A7"/>
    <w:rsid w:val="00F61E49"/>
    <w:rsid w:val="00F62BD6"/>
    <w:rsid w:val="00F6313D"/>
    <w:rsid w:val="00F63221"/>
    <w:rsid w:val="00F63373"/>
    <w:rsid w:val="00F63415"/>
    <w:rsid w:val="00F637E7"/>
    <w:rsid w:val="00F63A45"/>
    <w:rsid w:val="00F63DEA"/>
    <w:rsid w:val="00F64382"/>
    <w:rsid w:val="00F646A3"/>
    <w:rsid w:val="00F64C63"/>
    <w:rsid w:val="00F6546F"/>
    <w:rsid w:val="00F67350"/>
    <w:rsid w:val="00F67563"/>
    <w:rsid w:val="00F6760E"/>
    <w:rsid w:val="00F677CD"/>
    <w:rsid w:val="00F67BBF"/>
    <w:rsid w:val="00F70C2E"/>
    <w:rsid w:val="00F71893"/>
    <w:rsid w:val="00F71F61"/>
    <w:rsid w:val="00F71F71"/>
    <w:rsid w:val="00F7202B"/>
    <w:rsid w:val="00F720D8"/>
    <w:rsid w:val="00F7284D"/>
    <w:rsid w:val="00F729D4"/>
    <w:rsid w:val="00F72D01"/>
    <w:rsid w:val="00F74158"/>
    <w:rsid w:val="00F74E49"/>
    <w:rsid w:val="00F75C01"/>
    <w:rsid w:val="00F76258"/>
    <w:rsid w:val="00F76C9A"/>
    <w:rsid w:val="00F77864"/>
    <w:rsid w:val="00F77DF0"/>
    <w:rsid w:val="00F77FC7"/>
    <w:rsid w:val="00F80590"/>
    <w:rsid w:val="00F80FF5"/>
    <w:rsid w:val="00F8134F"/>
    <w:rsid w:val="00F81388"/>
    <w:rsid w:val="00F81528"/>
    <w:rsid w:val="00F8237D"/>
    <w:rsid w:val="00F826F4"/>
    <w:rsid w:val="00F8303E"/>
    <w:rsid w:val="00F831B5"/>
    <w:rsid w:val="00F838C9"/>
    <w:rsid w:val="00F83BAB"/>
    <w:rsid w:val="00F83C8D"/>
    <w:rsid w:val="00F83DED"/>
    <w:rsid w:val="00F84582"/>
    <w:rsid w:val="00F846C4"/>
    <w:rsid w:val="00F8476D"/>
    <w:rsid w:val="00F85191"/>
    <w:rsid w:val="00F856D9"/>
    <w:rsid w:val="00F85B49"/>
    <w:rsid w:val="00F870BF"/>
    <w:rsid w:val="00F87422"/>
    <w:rsid w:val="00F87483"/>
    <w:rsid w:val="00F87621"/>
    <w:rsid w:val="00F87859"/>
    <w:rsid w:val="00F9056D"/>
    <w:rsid w:val="00F906F9"/>
    <w:rsid w:val="00F90777"/>
    <w:rsid w:val="00F914F4"/>
    <w:rsid w:val="00F91551"/>
    <w:rsid w:val="00F938B2"/>
    <w:rsid w:val="00F947AB"/>
    <w:rsid w:val="00F94AB4"/>
    <w:rsid w:val="00F94F4E"/>
    <w:rsid w:val="00F94FBA"/>
    <w:rsid w:val="00F9555A"/>
    <w:rsid w:val="00F956A8"/>
    <w:rsid w:val="00F956F7"/>
    <w:rsid w:val="00F95796"/>
    <w:rsid w:val="00F95D9E"/>
    <w:rsid w:val="00F97265"/>
    <w:rsid w:val="00F9736B"/>
    <w:rsid w:val="00F97A3D"/>
    <w:rsid w:val="00FA0A2F"/>
    <w:rsid w:val="00FA11FC"/>
    <w:rsid w:val="00FA148F"/>
    <w:rsid w:val="00FA1A29"/>
    <w:rsid w:val="00FA2CEB"/>
    <w:rsid w:val="00FA3102"/>
    <w:rsid w:val="00FA331D"/>
    <w:rsid w:val="00FA35FD"/>
    <w:rsid w:val="00FA364E"/>
    <w:rsid w:val="00FA3736"/>
    <w:rsid w:val="00FA3965"/>
    <w:rsid w:val="00FA3ADF"/>
    <w:rsid w:val="00FA3DD6"/>
    <w:rsid w:val="00FA4422"/>
    <w:rsid w:val="00FA487F"/>
    <w:rsid w:val="00FA4D38"/>
    <w:rsid w:val="00FA5581"/>
    <w:rsid w:val="00FA5FF2"/>
    <w:rsid w:val="00FA6990"/>
    <w:rsid w:val="00FA6A0F"/>
    <w:rsid w:val="00FA6FB6"/>
    <w:rsid w:val="00FB01A1"/>
    <w:rsid w:val="00FB0D6A"/>
    <w:rsid w:val="00FB11A8"/>
    <w:rsid w:val="00FB253A"/>
    <w:rsid w:val="00FB2654"/>
    <w:rsid w:val="00FB27A0"/>
    <w:rsid w:val="00FB315C"/>
    <w:rsid w:val="00FB336F"/>
    <w:rsid w:val="00FB3568"/>
    <w:rsid w:val="00FB37DF"/>
    <w:rsid w:val="00FB3CF8"/>
    <w:rsid w:val="00FB3FFA"/>
    <w:rsid w:val="00FB404B"/>
    <w:rsid w:val="00FB40FE"/>
    <w:rsid w:val="00FB466E"/>
    <w:rsid w:val="00FB5031"/>
    <w:rsid w:val="00FB508D"/>
    <w:rsid w:val="00FB59E9"/>
    <w:rsid w:val="00FB630A"/>
    <w:rsid w:val="00FB68CB"/>
    <w:rsid w:val="00FB78BF"/>
    <w:rsid w:val="00FB7ED8"/>
    <w:rsid w:val="00FB7F98"/>
    <w:rsid w:val="00FC03CD"/>
    <w:rsid w:val="00FC0798"/>
    <w:rsid w:val="00FC0893"/>
    <w:rsid w:val="00FC0D57"/>
    <w:rsid w:val="00FC107D"/>
    <w:rsid w:val="00FC1292"/>
    <w:rsid w:val="00FC17AA"/>
    <w:rsid w:val="00FC1885"/>
    <w:rsid w:val="00FC32E7"/>
    <w:rsid w:val="00FC4035"/>
    <w:rsid w:val="00FC408A"/>
    <w:rsid w:val="00FC59DE"/>
    <w:rsid w:val="00FC5A08"/>
    <w:rsid w:val="00FC650F"/>
    <w:rsid w:val="00FC67E4"/>
    <w:rsid w:val="00FC6829"/>
    <w:rsid w:val="00FC68AF"/>
    <w:rsid w:val="00FC6DA0"/>
    <w:rsid w:val="00FD0A70"/>
    <w:rsid w:val="00FD1B3C"/>
    <w:rsid w:val="00FD2159"/>
    <w:rsid w:val="00FD22B5"/>
    <w:rsid w:val="00FD28F6"/>
    <w:rsid w:val="00FD2A75"/>
    <w:rsid w:val="00FD2B78"/>
    <w:rsid w:val="00FD2BB7"/>
    <w:rsid w:val="00FD350A"/>
    <w:rsid w:val="00FD3A15"/>
    <w:rsid w:val="00FD3A46"/>
    <w:rsid w:val="00FD3F0A"/>
    <w:rsid w:val="00FD4039"/>
    <w:rsid w:val="00FD44D9"/>
    <w:rsid w:val="00FD45BA"/>
    <w:rsid w:val="00FD4979"/>
    <w:rsid w:val="00FD4DDC"/>
    <w:rsid w:val="00FD4DFC"/>
    <w:rsid w:val="00FD5F30"/>
    <w:rsid w:val="00FD61E5"/>
    <w:rsid w:val="00FD62EC"/>
    <w:rsid w:val="00FD632C"/>
    <w:rsid w:val="00FD64F7"/>
    <w:rsid w:val="00FD685A"/>
    <w:rsid w:val="00FD6F9D"/>
    <w:rsid w:val="00FD71E4"/>
    <w:rsid w:val="00FD7BC4"/>
    <w:rsid w:val="00FE138E"/>
    <w:rsid w:val="00FE16D1"/>
    <w:rsid w:val="00FE25B0"/>
    <w:rsid w:val="00FE3E79"/>
    <w:rsid w:val="00FE4546"/>
    <w:rsid w:val="00FE4756"/>
    <w:rsid w:val="00FE5417"/>
    <w:rsid w:val="00FE5632"/>
    <w:rsid w:val="00FE5806"/>
    <w:rsid w:val="00FE6104"/>
    <w:rsid w:val="00FE6271"/>
    <w:rsid w:val="00FE65AC"/>
    <w:rsid w:val="00FE697F"/>
    <w:rsid w:val="00FE72DE"/>
    <w:rsid w:val="00FE74B6"/>
    <w:rsid w:val="00FE7915"/>
    <w:rsid w:val="00FE7969"/>
    <w:rsid w:val="00FF01E2"/>
    <w:rsid w:val="00FF0FD4"/>
    <w:rsid w:val="00FF16E4"/>
    <w:rsid w:val="00FF2028"/>
    <w:rsid w:val="00FF3894"/>
    <w:rsid w:val="00FF3C4D"/>
    <w:rsid w:val="00FF3C6A"/>
    <w:rsid w:val="00FF4B91"/>
    <w:rsid w:val="00FF5197"/>
    <w:rsid w:val="00FF5F13"/>
    <w:rsid w:val="00FF6364"/>
    <w:rsid w:val="00FF6E3D"/>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428F8"/>
  <w14:defaultImageDpi w14:val="330"/>
  <w15:docId w15:val="{FD2B9F0C-4C70-43CE-A334-BB0C2C6B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D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01CAD"/>
    <w:pPr>
      <w:spacing w:before="100" w:beforeAutospacing="1" w:after="100" w:afterAutospacing="1"/>
      <w:outlineLvl w:val="1"/>
    </w:pPr>
    <w:rPr>
      <w:rFonts w:ascii="Times" w:hAnsi="Times"/>
      <w:b/>
      <w:bCs/>
      <w:sz w:val="36"/>
      <w:szCs w:val="36"/>
      <w:lang w:val="en-PH"/>
    </w:rPr>
  </w:style>
  <w:style w:type="paragraph" w:styleId="Heading3">
    <w:name w:val="heading 3"/>
    <w:basedOn w:val="Normal"/>
    <w:next w:val="Normal"/>
    <w:link w:val="Heading3Char"/>
    <w:uiPriority w:val="9"/>
    <w:unhideWhenUsed/>
    <w:qFormat/>
    <w:rsid w:val="009C0D7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659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3A40BB"/>
    <w:tblPr>
      <w:tblStyleRowBandSize w:val="1"/>
      <w:tblStyleColBandSize w:val="1"/>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Pr>
    <w:tcPr>
      <w:shd w:val="clear" w:color="auto" w:fill="auto"/>
    </w:tc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8D6E55"/>
    <w:pPr>
      <w:spacing w:before="100" w:beforeAutospacing="1" w:after="100" w:afterAutospacing="1"/>
    </w:pPr>
    <w:rPr>
      <w:rFonts w:ascii="Times" w:hAnsi="Times" w:cs="Times New Roman"/>
      <w:sz w:val="20"/>
      <w:szCs w:val="20"/>
      <w:lang w:val="en-PH"/>
    </w:rPr>
  </w:style>
  <w:style w:type="character" w:styleId="Hyperlink">
    <w:name w:val="Hyperlink"/>
    <w:basedOn w:val="DefaultParagraphFont"/>
    <w:uiPriority w:val="99"/>
    <w:unhideWhenUsed/>
    <w:rsid w:val="00E67209"/>
    <w:rPr>
      <w:color w:val="0000FF"/>
      <w:u w:val="single"/>
    </w:rPr>
  </w:style>
  <w:style w:type="character" w:customStyle="1" w:styleId="Heading2Char">
    <w:name w:val="Heading 2 Char"/>
    <w:basedOn w:val="DefaultParagraphFont"/>
    <w:link w:val="Heading2"/>
    <w:uiPriority w:val="9"/>
    <w:rsid w:val="00901CAD"/>
    <w:rPr>
      <w:rFonts w:ascii="Times" w:hAnsi="Times"/>
      <w:b/>
      <w:bCs/>
      <w:sz w:val="36"/>
      <w:szCs w:val="36"/>
      <w:lang w:val="en-PH"/>
    </w:rPr>
  </w:style>
  <w:style w:type="paragraph" w:styleId="FootnoteText">
    <w:name w:val="footnote text"/>
    <w:basedOn w:val="Normal"/>
    <w:link w:val="FootnoteTextChar"/>
    <w:uiPriority w:val="99"/>
    <w:unhideWhenUsed/>
    <w:rsid w:val="00901CAD"/>
  </w:style>
  <w:style w:type="character" w:customStyle="1" w:styleId="FootnoteTextChar">
    <w:name w:val="Footnote Text Char"/>
    <w:basedOn w:val="DefaultParagraphFont"/>
    <w:link w:val="FootnoteText"/>
    <w:uiPriority w:val="99"/>
    <w:rsid w:val="00901CAD"/>
  </w:style>
  <w:style w:type="character" w:styleId="FootnoteReference">
    <w:name w:val="footnote reference"/>
    <w:basedOn w:val="DefaultParagraphFont"/>
    <w:uiPriority w:val="99"/>
    <w:unhideWhenUsed/>
    <w:rsid w:val="00901CAD"/>
    <w:rPr>
      <w:vertAlign w:val="superscript"/>
    </w:rPr>
  </w:style>
  <w:style w:type="table" w:styleId="TableGrid">
    <w:name w:val="Table Grid"/>
    <w:basedOn w:val="TableNormal"/>
    <w:uiPriority w:val="59"/>
    <w:rsid w:val="007F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E95"/>
    <w:rPr>
      <w:rFonts w:ascii="Lucida Grande" w:hAnsi="Lucida Grande" w:cs="Lucida Grande"/>
      <w:sz w:val="18"/>
      <w:szCs w:val="18"/>
    </w:rPr>
  </w:style>
  <w:style w:type="character" w:customStyle="1" w:styleId="Heading1Char">
    <w:name w:val="Heading 1 Char"/>
    <w:basedOn w:val="DefaultParagraphFont"/>
    <w:link w:val="Heading1"/>
    <w:uiPriority w:val="9"/>
    <w:rsid w:val="004F3D01"/>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8E679A"/>
    <w:rPr>
      <w:i/>
      <w:iCs/>
    </w:rPr>
  </w:style>
  <w:style w:type="paragraph" w:styleId="ListParagraph">
    <w:name w:val="List Paragraph"/>
    <w:basedOn w:val="Normal"/>
    <w:uiPriority w:val="34"/>
    <w:qFormat/>
    <w:rsid w:val="009856A2"/>
    <w:pPr>
      <w:ind w:left="720"/>
      <w:contextualSpacing/>
    </w:pPr>
  </w:style>
  <w:style w:type="character" w:customStyle="1" w:styleId="Heading3Char">
    <w:name w:val="Heading 3 Char"/>
    <w:basedOn w:val="DefaultParagraphFont"/>
    <w:link w:val="Heading3"/>
    <w:uiPriority w:val="9"/>
    <w:rsid w:val="009C0D7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659A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B1785"/>
    <w:rPr>
      <w:b/>
      <w:bCs/>
    </w:rPr>
  </w:style>
  <w:style w:type="character" w:styleId="CommentReference">
    <w:name w:val="annotation reference"/>
    <w:basedOn w:val="DefaultParagraphFont"/>
    <w:uiPriority w:val="99"/>
    <w:semiHidden/>
    <w:unhideWhenUsed/>
    <w:rsid w:val="00B30914"/>
    <w:rPr>
      <w:sz w:val="16"/>
      <w:szCs w:val="16"/>
    </w:rPr>
  </w:style>
  <w:style w:type="paragraph" w:styleId="CommentText">
    <w:name w:val="annotation text"/>
    <w:basedOn w:val="Normal"/>
    <w:link w:val="CommentTextChar"/>
    <w:uiPriority w:val="99"/>
    <w:semiHidden/>
    <w:unhideWhenUsed/>
    <w:rsid w:val="00B30914"/>
    <w:rPr>
      <w:sz w:val="20"/>
      <w:szCs w:val="20"/>
    </w:rPr>
  </w:style>
  <w:style w:type="character" w:customStyle="1" w:styleId="CommentTextChar">
    <w:name w:val="Comment Text Char"/>
    <w:basedOn w:val="DefaultParagraphFont"/>
    <w:link w:val="CommentText"/>
    <w:uiPriority w:val="99"/>
    <w:semiHidden/>
    <w:rsid w:val="00B30914"/>
    <w:rPr>
      <w:sz w:val="20"/>
      <w:szCs w:val="20"/>
    </w:rPr>
  </w:style>
  <w:style w:type="paragraph" w:styleId="CommentSubject">
    <w:name w:val="annotation subject"/>
    <w:basedOn w:val="CommentText"/>
    <w:next w:val="CommentText"/>
    <w:link w:val="CommentSubjectChar"/>
    <w:uiPriority w:val="99"/>
    <w:semiHidden/>
    <w:unhideWhenUsed/>
    <w:rsid w:val="00B30914"/>
    <w:rPr>
      <w:b/>
      <w:bCs/>
    </w:rPr>
  </w:style>
  <w:style w:type="character" w:customStyle="1" w:styleId="CommentSubjectChar">
    <w:name w:val="Comment Subject Char"/>
    <w:basedOn w:val="CommentTextChar"/>
    <w:link w:val="CommentSubject"/>
    <w:uiPriority w:val="99"/>
    <w:semiHidden/>
    <w:rsid w:val="00B30914"/>
    <w:rPr>
      <w:b/>
      <w:bCs/>
      <w:sz w:val="20"/>
      <w:szCs w:val="20"/>
    </w:rPr>
  </w:style>
  <w:style w:type="paragraph" w:customStyle="1" w:styleId="odd">
    <w:name w:val="odd"/>
    <w:basedOn w:val="Normal"/>
    <w:rsid w:val="007A29D7"/>
    <w:pPr>
      <w:spacing w:before="100" w:beforeAutospacing="1" w:after="100" w:afterAutospacing="1"/>
    </w:pPr>
    <w:rPr>
      <w:rFonts w:ascii="Times" w:hAnsi="Times"/>
      <w:sz w:val="20"/>
      <w:szCs w:val="20"/>
      <w:lang w:val="en-PH"/>
    </w:rPr>
  </w:style>
  <w:style w:type="paragraph" w:customStyle="1" w:styleId="even">
    <w:name w:val="even"/>
    <w:basedOn w:val="Normal"/>
    <w:rsid w:val="007A29D7"/>
    <w:pPr>
      <w:spacing w:before="100" w:beforeAutospacing="1" w:after="100" w:afterAutospacing="1"/>
    </w:pPr>
    <w:rPr>
      <w:rFonts w:ascii="Times" w:hAnsi="Times"/>
      <w:sz w:val="20"/>
      <w:szCs w:val="20"/>
      <w:lang w:val="en-PH"/>
    </w:rPr>
  </w:style>
  <w:style w:type="character" w:customStyle="1" w:styleId="source">
    <w:name w:val="source"/>
    <w:basedOn w:val="DefaultParagraphFont"/>
    <w:rsid w:val="00BA317F"/>
  </w:style>
  <w:style w:type="character" w:customStyle="1" w:styleId="author">
    <w:name w:val="author"/>
    <w:basedOn w:val="DefaultParagraphFont"/>
    <w:rsid w:val="00BA317F"/>
  </w:style>
  <w:style w:type="character" w:customStyle="1" w:styleId="casestudycompany">
    <w:name w:val="casestudycompany"/>
    <w:basedOn w:val="DefaultParagraphFont"/>
    <w:rsid w:val="002E7B38"/>
  </w:style>
  <w:style w:type="paragraph" w:styleId="NoSpacing">
    <w:name w:val="No Spacing"/>
    <w:uiPriority w:val="1"/>
    <w:qFormat/>
    <w:rsid w:val="00DE4B8D"/>
    <w:rPr>
      <w:rFonts w:eastAsiaTheme="minorHAnsi"/>
    </w:rPr>
  </w:style>
  <w:style w:type="character" w:customStyle="1" w:styleId="ember-view">
    <w:name w:val="ember-view"/>
    <w:basedOn w:val="DefaultParagraphFont"/>
    <w:rsid w:val="00984205"/>
  </w:style>
  <w:style w:type="paragraph" w:styleId="Header">
    <w:name w:val="header"/>
    <w:basedOn w:val="Normal"/>
    <w:link w:val="HeaderChar"/>
    <w:uiPriority w:val="99"/>
    <w:unhideWhenUsed/>
    <w:rsid w:val="002472AC"/>
    <w:pPr>
      <w:tabs>
        <w:tab w:val="center" w:pos="4513"/>
        <w:tab w:val="right" w:pos="9026"/>
      </w:tabs>
    </w:pPr>
  </w:style>
  <w:style w:type="character" w:customStyle="1" w:styleId="HeaderChar">
    <w:name w:val="Header Char"/>
    <w:basedOn w:val="DefaultParagraphFont"/>
    <w:link w:val="Header"/>
    <w:uiPriority w:val="99"/>
    <w:rsid w:val="002472AC"/>
  </w:style>
  <w:style w:type="paragraph" w:styleId="Footer">
    <w:name w:val="footer"/>
    <w:basedOn w:val="Normal"/>
    <w:link w:val="FooterChar"/>
    <w:uiPriority w:val="99"/>
    <w:unhideWhenUsed/>
    <w:rsid w:val="002472AC"/>
    <w:pPr>
      <w:tabs>
        <w:tab w:val="center" w:pos="4513"/>
        <w:tab w:val="right" w:pos="9026"/>
      </w:tabs>
    </w:pPr>
  </w:style>
  <w:style w:type="character" w:customStyle="1" w:styleId="FooterChar">
    <w:name w:val="Footer Char"/>
    <w:basedOn w:val="DefaultParagraphFont"/>
    <w:link w:val="Footer"/>
    <w:uiPriority w:val="99"/>
    <w:rsid w:val="002472AC"/>
  </w:style>
  <w:style w:type="character" w:styleId="UnresolvedMention">
    <w:name w:val="Unresolved Mention"/>
    <w:basedOn w:val="DefaultParagraphFont"/>
    <w:uiPriority w:val="99"/>
    <w:semiHidden/>
    <w:unhideWhenUsed/>
    <w:rsid w:val="002E04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235">
      <w:bodyDiv w:val="1"/>
      <w:marLeft w:val="0"/>
      <w:marRight w:val="0"/>
      <w:marTop w:val="0"/>
      <w:marBottom w:val="0"/>
      <w:divBdr>
        <w:top w:val="none" w:sz="0" w:space="0" w:color="auto"/>
        <w:left w:val="none" w:sz="0" w:space="0" w:color="auto"/>
        <w:bottom w:val="none" w:sz="0" w:space="0" w:color="auto"/>
        <w:right w:val="none" w:sz="0" w:space="0" w:color="auto"/>
      </w:divBdr>
    </w:div>
    <w:div w:id="39981790">
      <w:bodyDiv w:val="1"/>
      <w:marLeft w:val="0"/>
      <w:marRight w:val="0"/>
      <w:marTop w:val="0"/>
      <w:marBottom w:val="0"/>
      <w:divBdr>
        <w:top w:val="none" w:sz="0" w:space="0" w:color="auto"/>
        <w:left w:val="none" w:sz="0" w:space="0" w:color="auto"/>
        <w:bottom w:val="none" w:sz="0" w:space="0" w:color="auto"/>
        <w:right w:val="none" w:sz="0" w:space="0" w:color="auto"/>
      </w:divBdr>
    </w:div>
    <w:div w:id="56325220">
      <w:bodyDiv w:val="1"/>
      <w:marLeft w:val="0"/>
      <w:marRight w:val="0"/>
      <w:marTop w:val="0"/>
      <w:marBottom w:val="0"/>
      <w:divBdr>
        <w:top w:val="none" w:sz="0" w:space="0" w:color="auto"/>
        <w:left w:val="none" w:sz="0" w:space="0" w:color="auto"/>
        <w:bottom w:val="none" w:sz="0" w:space="0" w:color="auto"/>
        <w:right w:val="none" w:sz="0" w:space="0" w:color="auto"/>
      </w:divBdr>
    </w:div>
    <w:div w:id="64960658">
      <w:bodyDiv w:val="1"/>
      <w:marLeft w:val="0"/>
      <w:marRight w:val="0"/>
      <w:marTop w:val="0"/>
      <w:marBottom w:val="0"/>
      <w:divBdr>
        <w:top w:val="none" w:sz="0" w:space="0" w:color="auto"/>
        <w:left w:val="none" w:sz="0" w:space="0" w:color="auto"/>
        <w:bottom w:val="none" w:sz="0" w:space="0" w:color="auto"/>
        <w:right w:val="none" w:sz="0" w:space="0" w:color="auto"/>
      </w:divBdr>
    </w:div>
    <w:div w:id="112360744">
      <w:bodyDiv w:val="1"/>
      <w:marLeft w:val="0"/>
      <w:marRight w:val="0"/>
      <w:marTop w:val="0"/>
      <w:marBottom w:val="0"/>
      <w:divBdr>
        <w:top w:val="none" w:sz="0" w:space="0" w:color="auto"/>
        <w:left w:val="none" w:sz="0" w:space="0" w:color="auto"/>
        <w:bottom w:val="none" w:sz="0" w:space="0" w:color="auto"/>
        <w:right w:val="none" w:sz="0" w:space="0" w:color="auto"/>
      </w:divBdr>
    </w:div>
    <w:div w:id="134183134">
      <w:bodyDiv w:val="1"/>
      <w:marLeft w:val="0"/>
      <w:marRight w:val="0"/>
      <w:marTop w:val="0"/>
      <w:marBottom w:val="0"/>
      <w:divBdr>
        <w:top w:val="none" w:sz="0" w:space="0" w:color="auto"/>
        <w:left w:val="none" w:sz="0" w:space="0" w:color="auto"/>
        <w:bottom w:val="none" w:sz="0" w:space="0" w:color="auto"/>
        <w:right w:val="none" w:sz="0" w:space="0" w:color="auto"/>
      </w:divBdr>
    </w:div>
    <w:div w:id="164445452">
      <w:bodyDiv w:val="1"/>
      <w:marLeft w:val="0"/>
      <w:marRight w:val="0"/>
      <w:marTop w:val="0"/>
      <w:marBottom w:val="0"/>
      <w:divBdr>
        <w:top w:val="none" w:sz="0" w:space="0" w:color="auto"/>
        <w:left w:val="none" w:sz="0" w:space="0" w:color="auto"/>
        <w:bottom w:val="none" w:sz="0" w:space="0" w:color="auto"/>
        <w:right w:val="none" w:sz="0" w:space="0" w:color="auto"/>
      </w:divBdr>
    </w:div>
    <w:div w:id="168108500">
      <w:bodyDiv w:val="1"/>
      <w:marLeft w:val="0"/>
      <w:marRight w:val="0"/>
      <w:marTop w:val="0"/>
      <w:marBottom w:val="0"/>
      <w:divBdr>
        <w:top w:val="none" w:sz="0" w:space="0" w:color="auto"/>
        <w:left w:val="none" w:sz="0" w:space="0" w:color="auto"/>
        <w:bottom w:val="none" w:sz="0" w:space="0" w:color="auto"/>
        <w:right w:val="none" w:sz="0" w:space="0" w:color="auto"/>
      </w:divBdr>
    </w:div>
    <w:div w:id="232811669">
      <w:bodyDiv w:val="1"/>
      <w:marLeft w:val="0"/>
      <w:marRight w:val="0"/>
      <w:marTop w:val="0"/>
      <w:marBottom w:val="0"/>
      <w:divBdr>
        <w:top w:val="none" w:sz="0" w:space="0" w:color="auto"/>
        <w:left w:val="none" w:sz="0" w:space="0" w:color="auto"/>
        <w:bottom w:val="none" w:sz="0" w:space="0" w:color="auto"/>
        <w:right w:val="none" w:sz="0" w:space="0" w:color="auto"/>
      </w:divBdr>
    </w:div>
    <w:div w:id="234172752">
      <w:bodyDiv w:val="1"/>
      <w:marLeft w:val="0"/>
      <w:marRight w:val="0"/>
      <w:marTop w:val="0"/>
      <w:marBottom w:val="0"/>
      <w:divBdr>
        <w:top w:val="none" w:sz="0" w:space="0" w:color="auto"/>
        <w:left w:val="none" w:sz="0" w:space="0" w:color="auto"/>
        <w:bottom w:val="none" w:sz="0" w:space="0" w:color="auto"/>
        <w:right w:val="none" w:sz="0" w:space="0" w:color="auto"/>
      </w:divBdr>
      <w:divsChild>
        <w:div w:id="1303081105">
          <w:marLeft w:val="274"/>
          <w:marRight w:val="0"/>
          <w:marTop w:val="0"/>
          <w:marBottom w:val="0"/>
          <w:divBdr>
            <w:top w:val="none" w:sz="0" w:space="0" w:color="auto"/>
            <w:left w:val="none" w:sz="0" w:space="0" w:color="auto"/>
            <w:bottom w:val="none" w:sz="0" w:space="0" w:color="auto"/>
            <w:right w:val="none" w:sz="0" w:space="0" w:color="auto"/>
          </w:divBdr>
        </w:div>
        <w:div w:id="876238967">
          <w:marLeft w:val="274"/>
          <w:marRight w:val="0"/>
          <w:marTop w:val="0"/>
          <w:marBottom w:val="0"/>
          <w:divBdr>
            <w:top w:val="none" w:sz="0" w:space="0" w:color="auto"/>
            <w:left w:val="none" w:sz="0" w:space="0" w:color="auto"/>
            <w:bottom w:val="none" w:sz="0" w:space="0" w:color="auto"/>
            <w:right w:val="none" w:sz="0" w:space="0" w:color="auto"/>
          </w:divBdr>
        </w:div>
        <w:div w:id="543180626">
          <w:marLeft w:val="274"/>
          <w:marRight w:val="0"/>
          <w:marTop w:val="0"/>
          <w:marBottom w:val="0"/>
          <w:divBdr>
            <w:top w:val="none" w:sz="0" w:space="0" w:color="auto"/>
            <w:left w:val="none" w:sz="0" w:space="0" w:color="auto"/>
            <w:bottom w:val="none" w:sz="0" w:space="0" w:color="auto"/>
            <w:right w:val="none" w:sz="0" w:space="0" w:color="auto"/>
          </w:divBdr>
        </w:div>
        <w:div w:id="384568067">
          <w:marLeft w:val="274"/>
          <w:marRight w:val="0"/>
          <w:marTop w:val="0"/>
          <w:marBottom w:val="0"/>
          <w:divBdr>
            <w:top w:val="none" w:sz="0" w:space="0" w:color="auto"/>
            <w:left w:val="none" w:sz="0" w:space="0" w:color="auto"/>
            <w:bottom w:val="none" w:sz="0" w:space="0" w:color="auto"/>
            <w:right w:val="none" w:sz="0" w:space="0" w:color="auto"/>
          </w:divBdr>
        </w:div>
      </w:divsChild>
    </w:div>
    <w:div w:id="236480023">
      <w:bodyDiv w:val="1"/>
      <w:marLeft w:val="0"/>
      <w:marRight w:val="0"/>
      <w:marTop w:val="0"/>
      <w:marBottom w:val="0"/>
      <w:divBdr>
        <w:top w:val="none" w:sz="0" w:space="0" w:color="auto"/>
        <w:left w:val="none" w:sz="0" w:space="0" w:color="auto"/>
        <w:bottom w:val="none" w:sz="0" w:space="0" w:color="auto"/>
        <w:right w:val="none" w:sz="0" w:space="0" w:color="auto"/>
      </w:divBdr>
    </w:div>
    <w:div w:id="239485973">
      <w:bodyDiv w:val="1"/>
      <w:marLeft w:val="0"/>
      <w:marRight w:val="0"/>
      <w:marTop w:val="0"/>
      <w:marBottom w:val="0"/>
      <w:divBdr>
        <w:top w:val="none" w:sz="0" w:space="0" w:color="auto"/>
        <w:left w:val="none" w:sz="0" w:space="0" w:color="auto"/>
        <w:bottom w:val="none" w:sz="0" w:space="0" w:color="auto"/>
        <w:right w:val="none" w:sz="0" w:space="0" w:color="auto"/>
      </w:divBdr>
    </w:div>
    <w:div w:id="240800430">
      <w:bodyDiv w:val="1"/>
      <w:marLeft w:val="0"/>
      <w:marRight w:val="0"/>
      <w:marTop w:val="0"/>
      <w:marBottom w:val="0"/>
      <w:divBdr>
        <w:top w:val="none" w:sz="0" w:space="0" w:color="auto"/>
        <w:left w:val="none" w:sz="0" w:space="0" w:color="auto"/>
        <w:bottom w:val="none" w:sz="0" w:space="0" w:color="auto"/>
        <w:right w:val="none" w:sz="0" w:space="0" w:color="auto"/>
      </w:divBdr>
    </w:div>
    <w:div w:id="241262352">
      <w:bodyDiv w:val="1"/>
      <w:marLeft w:val="0"/>
      <w:marRight w:val="0"/>
      <w:marTop w:val="0"/>
      <w:marBottom w:val="0"/>
      <w:divBdr>
        <w:top w:val="none" w:sz="0" w:space="0" w:color="auto"/>
        <w:left w:val="none" w:sz="0" w:space="0" w:color="auto"/>
        <w:bottom w:val="none" w:sz="0" w:space="0" w:color="auto"/>
        <w:right w:val="none" w:sz="0" w:space="0" w:color="auto"/>
      </w:divBdr>
    </w:div>
    <w:div w:id="252519999">
      <w:bodyDiv w:val="1"/>
      <w:marLeft w:val="0"/>
      <w:marRight w:val="0"/>
      <w:marTop w:val="0"/>
      <w:marBottom w:val="0"/>
      <w:divBdr>
        <w:top w:val="none" w:sz="0" w:space="0" w:color="auto"/>
        <w:left w:val="none" w:sz="0" w:space="0" w:color="auto"/>
        <w:bottom w:val="none" w:sz="0" w:space="0" w:color="auto"/>
        <w:right w:val="none" w:sz="0" w:space="0" w:color="auto"/>
      </w:divBdr>
    </w:div>
    <w:div w:id="338044115">
      <w:bodyDiv w:val="1"/>
      <w:marLeft w:val="0"/>
      <w:marRight w:val="0"/>
      <w:marTop w:val="0"/>
      <w:marBottom w:val="0"/>
      <w:divBdr>
        <w:top w:val="none" w:sz="0" w:space="0" w:color="auto"/>
        <w:left w:val="none" w:sz="0" w:space="0" w:color="auto"/>
        <w:bottom w:val="none" w:sz="0" w:space="0" w:color="auto"/>
        <w:right w:val="none" w:sz="0" w:space="0" w:color="auto"/>
      </w:divBdr>
    </w:div>
    <w:div w:id="344476686">
      <w:bodyDiv w:val="1"/>
      <w:marLeft w:val="0"/>
      <w:marRight w:val="0"/>
      <w:marTop w:val="0"/>
      <w:marBottom w:val="0"/>
      <w:divBdr>
        <w:top w:val="none" w:sz="0" w:space="0" w:color="auto"/>
        <w:left w:val="none" w:sz="0" w:space="0" w:color="auto"/>
        <w:bottom w:val="none" w:sz="0" w:space="0" w:color="auto"/>
        <w:right w:val="none" w:sz="0" w:space="0" w:color="auto"/>
      </w:divBdr>
      <w:divsChild>
        <w:div w:id="392125807">
          <w:marLeft w:val="547"/>
          <w:marRight w:val="0"/>
          <w:marTop w:val="0"/>
          <w:marBottom w:val="0"/>
          <w:divBdr>
            <w:top w:val="none" w:sz="0" w:space="0" w:color="auto"/>
            <w:left w:val="none" w:sz="0" w:space="0" w:color="auto"/>
            <w:bottom w:val="none" w:sz="0" w:space="0" w:color="auto"/>
            <w:right w:val="none" w:sz="0" w:space="0" w:color="auto"/>
          </w:divBdr>
        </w:div>
      </w:divsChild>
    </w:div>
    <w:div w:id="391271417">
      <w:bodyDiv w:val="1"/>
      <w:marLeft w:val="0"/>
      <w:marRight w:val="0"/>
      <w:marTop w:val="0"/>
      <w:marBottom w:val="0"/>
      <w:divBdr>
        <w:top w:val="none" w:sz="0" w:space="0" w:color="auto"/>
        <w:left w:val="none" w:sz="0" w:space="0" w:color="auto"/>
        <w:bottom w:val="none" w:sz="0" w:space="0" w:color="auto"/>
        <w:right w:val="none" w:sz="0" w:space="0" w:color="auto"/>
      </w:divBdr>
    </w:div>
    <w:div w:id="404760586">
      <w:bodyDiv w:val="1"/>
      <w:marLeft w:val="0"/>
      <w:marRight w:val="0"/>
      <w:marTop w:val="0"/>
      <w:marBottom w:val="0"/>
      <w:divBdr>
        <w:top w:val="none" w:sz="0" w:space="0" w:color="auto"/>
        <w:left w:val="none" w:sz="0" w:space="0" w:color="auto"/>
        <w:bottom w:val="none" w:sz="0" w:space="0" w:color="auto"/>
        <w:right w:val="none" w:sz="0" w:space="0" w:color="auto"/>
      </w:divBdr>
    </w:div>
    <w:div w:id="434063323">
      <w:bodyDiv w:val="1"/>
      <w:marLeft w:val="0"/>
      <w:marRight w:val="0"/>
      <w:marTop w:val="0"/>
      <w:marBottom w:val="0"/>
      <w:divBdr>
        <w:top w:val="none" w:sz="0" w:space="0" w:color="auto"/>
        <w:left w:val="none" w:sz="0" w:space="0" w:color="auto"/>
        <w:bottom w:val="none" w:sz="0" w:space="0" w:color="auto"/>
        <w:right w:val="none" w:sz="0" w:space="0" w:color="auto"/>
      </w:divBdr>
    </w:div>
    <w:div w:id="440540700">
      <w:bodyDiv w:val="1"/>
      <w:marLeft w:val="0"/>
      <w:marRight w:val="0"/>
      <w:marTop w:val="0"/>
      <w:marBottom w:val="0"/>
      <w:divBdr>
        <w:top w:val="none" w:sz="0" w:space="0" w:color="auto"/>
        <w:left w:val="none" w:sz="0" w:space="0" w:color="auto"/>
        <w:bottom w:val="none" w:sz="0" w:space="0" w:color="auto"/>
        <w:right w:val="none" w:sz="0" w:space="0" w:color="auto"/>
      </w:divBdr>
    </w:div>
    <w:div w:id="444155672">
      <w:bodyDiv w:val="1"/>
      <w:marLeft w:val="0"/>
      <w:marRight w:val="0"/>
      <w:marTop w:val="0"/>
      <w:marBottom w:val="0"/>
      <w:divBdr>
        <w:top w:val="none" w:sz="0" w:space="0" w:color="auto"/>
        <w:left w:val="none" w:sz="0" w:space="0" w:color="auto"/>
        <w:bottom w:val="none" w:sz="0" w:space="0" w:color="auto"/>
        <w:right w:val="none" w:sz="0" w:space="0" w:color="auto"/>
      </w:divBdr>
    </w:div>
    <w:div w:id="484200395">
      <w:bodyDiv w:val="1"/>
      <w:marLeft w:val="0"/>
      <w:marRight w:val="0"/>
      <w:marTop w:val="0"/>
      <w:marBottom w:val="0"/>
      <w:divBdr>
        <w:top w:val="none" w:sz="0" w:space="0" w:color="auto"/>
        <w:left w:val="none" w:sz="0" w:space="0" w:color="auto"/>
        <w:bottom w:val="none" w:sz="0" w:space="0" w:color="auto"/>
        <w:right w:val="none" w:sz="0" w:space="0" w:color="auto"/>
      </w:divBdr>
    </w:div>
    <w:div w:id="484205793">
      <w:bodyDiv w:val="1"/>
      <w:marLeft w:val="0"/>
      <w:marRight w:val="0"/>
      <w:marTop w:val="0"/>
      <w:marBottom w:val="0"/>
      <w:divBdr>
        <w:top w:val="none" w:sz="0" w:space="0" w:color="auto"/>
        <w:left w:val="none" w:sz="0" w:space="0" w:color="auto"/>
        <w:bottom w:val="none" w:sz="0" w:space="0" w:color="auto"/>
        <w:right w:val="none" w:sz="0" w:space="0" w:color="auto"/>
      </w:divBdr>
    </w:div>
    <w:div w:id="507067039">
      <w:bodyDiv w:val="1"/>
      <w:marLeft w:val="0"/>
      <w:marRight w:val="0"/>
      <w:marTop w:val="0"/>
      <w:marBottom w:val="0"/>
      <w:divBdr>
        <w:top w:val="none" w:sz="0" w:space="0" w:color="auto"/>
        <w:left w:val="none" w:sz="0" w:space="0" w:color="auto"/>
        <w:bottom w:val="none" w:sz="0" w:space="0" w:color="auto"/>
        <w:right w:val="none" w:sz="0" w:space="0" w:color="auto"/>
      </w:divBdr>
    </w:div>
    <w:div w:id="525756356">
      <w:bodyDiv w:val="1"/>
      <w:marLeft w:val="0"/>
      <w:marRight w:val="0"/>
      <w:marTop w:val="0"/>
      <w:marBottom w:val="0"/>
      <w:divBdr>
        <w:top w:val="none" w:sz="0" w:space="0" w:color="auto"/>
        <w:left w:val="none" w:sz="0" w:space="0" w:color="auto"/>
        <w:bottom w:val="none" w:sz="0" w:space="0" w:color="auto"/>
        <w:right w:val="none" w:sz="0" w:space="0" w:color="auto"/>
      </w:divBdr>
    </w:div>
    <w:div w:id="529729885">
      <w:bodyDiv w:val="1"/>
      <w:marLeft w:val="0"/>
      <w:marRight w:val="0"/>
      <w:marTop w:val="0"/>
      <w:marBottom w:val="0"/>
      <w:divBdr>
        <w:top w:val="none" w:sz="0" w:space="0" w:color="auto"/>
        <w:left w:val="none" w:sz="0" w:space="0" w:color="auto"/>
        <w:bottom w:val="none" w:sz="0" w:space="0" w:color="auto"/>
        <w:right w:val="none" w:sz="0" w:space="0" w:color="auto"/>
      </w:divBdr>
    </w:div>
    <w:div w:id="549655646">
      <w:bodyDiv w:val="1"/>
      <w:marLeft w:val="0"/>
      <w:marRight w:val="0"/>
      <w:marTop w:val="0"/>
      <w:marBottom w:val="0"/>
      <w:divBdr>
        <w:top w:val="none" w:sz="0" w:space="0" w:color="auto"/>
        <w:left w:val="none" w:sz="0" w:space="0" w:color="auto"/>
        <w:bottom w:val="none" w:sz="0" w:space="0" w:color="auto"/>
        <w:right w:val="none" w:sz="0" w:space="0" w:color="auto"/>
      </w:divBdr>
    </w:div>
    <w:div w:id="554388803">
      <w:bodyDiv w:val="1"/>
      <w:marLeft w:val="0"/>
      <w:marRight w:val="0"/>
      <w:marTop w:val="0"/>
      <w:marBottom w:val="0"/>
      <w:divBdr>
        <w:top w:val="none" w:sz="0" w:space="0" w:color="auto"/>
        <w:left w:val="none" w:sz="0" w:space="0" w:color="auto"/>
        <w:bottom w:val="none" w:sz="0" w:space="0" w:color="auto"/>
        <w:right w:val="none" w:sz="0" w:space="0" w:color="auto"/>
      </w:divBdr>
    </w:div>
    <w:div w:id="558249889">
      <w:bodyDiv w:val="1"/>
      <w:marLeft w:val="0"/>
      <w:marRight w:val="0"/>
      <w:marTop w:val="0"/>
      <w:marBottom w:val="0"/>
      <w:divBdr>
        <w:top w:val="none" w:sz="0" w:space="0" w:color="auto"/>
        <w:left w:val="none" w:sz="0" w:space="0" w:color="auto"/>
        <w:bottom w:val="none" w:sz="0" w:space="0" w:color="auto"/>
        <w:right w:val="none" w:sz="0" w:space="0" w:color="auto"/>
      </w:divBdr>
    </w:div>
    <w:div w:id="572665335">
      <w:bodyDiv w:val="1"/>
      <w:marLeft w:val="0"/>
      <w:marRight w:val="0"/>
      <w:marTop w:val="0"/>
      <w:marBottom w:val="0"/>
      <w:divBdr>
        <w:top w:val="none" w:sz="0" w:space="0" w:color="auto"/>
        <w:left w:val="none" w:sz="0" w:space="0" w:color="auto"/>
        <w:bottom w:val="none" w:sz="0" w:space="0" w:color="auto"/>
        <w:right w:val="none" w:sz="0" w:space="0" w:color="auto"/>
      </w:divBdr>
    </w:div>
    <w:div w:id="575020814">
      <w:bodyDiv w:val="1"/>
      <w:marLeft w:val="0"/>
      <w:marRight w:val="0"/>
      <w:marTop w:val="0"/>
      <w:marBottom w:val="0"/>
      <w:divBdr>
        <w:top w:val="none" w:sz="0" w:space="0" w:color="auto"/>
        <w:left w:val="none" w:sz="0" w:space="0" w:color="auto"/>
        <w:bottom w:val="none" w:sz="0" w:space="0" w:color="auto"/>
        <w:right w:val="none" w:sz="0" w:space="0" w:color="auto"/>
      </w:divBdr>
    </w:div>
    <w:div w:id="586767578">
      <w:bodyDiv w:val="1"/>
      <w:marLeft w:val="0"/>
      <w:marRight w:val="0"/>
      <w:marTop w:val="0"/>
      <w:marBottom w:val="0"/>
      <w:divBdr>
        <w:top w:val="none" w:sz="0" w:space="0" w:color="auto"/>
        <w:left w:val="none" w:sz="0" w:space="0" w:color="auto"/>
        <w:bottom w:val="none" w:sz="0" w:space="0" w:color="auto"/>
        <w:right w:val="none" w:sz="0" w:space="0" w:color="auto"/>
      </w:divBdr>
    </w:div>
    <w:div w:id="612781989">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65980872">
      <w:bodyDiv w:val="1"/>
      <w:marLeft w:val="0"/>
      <w:marRight w:val="0"/>
      <w:marTop w:val="0"/>
      <w:marBottom w:val="0"/>
      <w:divBdr>
        <w:top w:val="none" w:sz="0" w:space="0" w:color="auto"/>
        <w:left w:val="none" w:sz="0" w:space="0" w:color="auto"/>
        <w:bottom w:val="none" w:sz="0" w:space="0" w:color="auto"/>
        <w:right w:val="none" w:sz="0" w:space="0" w:color="auto"/>
      </w:divBdr>
    </w:div>
    <w:div w:id="667365496">
      <w:bodyDiv w:val="1"/>
      <w:marLeft w:val="0"/>
      <w:marRight w:val="0"/>
      <w:marTop w:val="0"/>
      <w:marBottom w:val="0"/>
      <w:divBdr>
        <w:top w:val="none" w:sz="0" w:space="0" w:color="auto"/>
        <w:left w:val="none" w:sz="0" w:space="0" w:color="auto"/>
        <w:bottom w:val="none" w:sz="0" w:space="0" w:color="auto"/>
        <w:right w:val="none" w:sz="0" w:space="0" w:color="auto"/>
      </w:divBdr>
      <w:divsChild>
        <w:div w:id="157306255">
          <w:blockQuote w:val="1"/>
          <w:marLeft w:val="720"/>
          <w:marRight w:val="720"/>
          <w:marTop w:val="100"/>
          <w:marBottom w:val="100"/>
          <w:divBdr>
            <w:top w:val="single" w:sz="36" w:space="8" w:color="auto"/>
            <w:left w:val="single" w:sz="2" w:space="15" w:color="auto"/>
            <w:bottom w:val="single" w:sz="36" w:space="8" w:color="auto"/>
            <w:right w:val="single" w:sz="2" w:space="15" w:color="auto"/>
          </w:divBdr>
        </w:div>
      </w:divsChild>
    </w:div>
    <w:div w:id="707949783">
      <w:bodyDiv w:val="1"/>
      <w:marLeft w:val="0"/>
      <w:marRight w:val="0"/>
      <w:marTop w:val="0"/>
      <w:marBottom w:val="0"/>
      <w:divBdr>
        <w:top w:val="none" w:sz="0" w:space="0" w:color="auto"/>
        <w:left w:val="none" w:sz="0" w:space="0" w:color="auto"/>
        <w:bottom w:val="none" w:sz="0" w:space="0" w:color="auto"/>
        <w:right w:val="none" w:sz="0" w:space="0" w:color="auto"/>
      </w:divBdr>
    </w:div>
    <w:div w:id="711733699">
      <w:bodyDiv w:val="1"/>
      <w:marLeft w:val="0"/>
      <w:marRight w:val="0"/>
      <w:marTop w:val="0"/>
      <w:marBottom w:val="0"/>
      <w:divBdr>
        <w:top w:val="none" w:sz="0" w:space="0" w:color="auto"/>
        <w:left w:val="none" w:sz="0" w:space="0" w:color="auto"/>
        <w:bottom w:val="none" w:sz="0" w:space="0" w:color="auto"/>
        <w:right w:val="none" w:sz="0" w:space="0" w:color="auto"/>
      </w:divBdr>
    </w:div>
    <w:div w:id="726104262">
      <w:bodyDiv w:val="1"/>
      <w:marLeft w:val="0"/>
      <w:marRight w:val="0"/>
      <w:marTop w:val="0"/>
      <w:marBottom w:val="0"/>
      <w:divBdr>
        <w:top w:val="none" w:sz="0" w:space="0" w:color="auto"/>
        <w:left w:val="none" w:sz="0" w:space="0" w:color="auto"/>
        <w:bottom w:val="none" w:sz="0" w:space="0" w:color="auto"/>
        <w:right w:val="none" w:sz="0" w:space="0" w:color="auto"/>
      </w:divBdr>
    </w:div>
    <w:div w:id="734820030">
      <w:bodyDiv w:val="1"/>
      <w:marLeft w:val="0"/>
      <w:marRight w:val="0"/>
      <w:marTop w:val="0"/>
      <w:marBottom w:val="0"/>
      <w:divBdr>
        <w:top w:val="none" w:sz="0" w:space="0" w:color="auto"/>
        <w:left w:val="none" w:sz="0" w:space="0" w:color="auto"/>
        <w:bottom w:val="none" w:sz="0" w:space="0" w:color="auto"/>
        <w:right w:val="none" w:sz="0" w:space="0" w:color="auto"/>
      </w:divBdr>
    </w:div>
    <w:div w:id="748693470">
      <w:bodyDiv w:val="1"/>
      <w:marLeft w:val="0"/>
      <w:marRight w:val="0"/>
      <w:marTop w:val="0"/>
      <w:marBottom w:val="0"/>
      <w:divBdr>
        <w:top w:val="none" w:sz="0" w:space="0" w:color="auto"/>
        <w:left w:val="none" w:sz="0" w:space="0" w:color="auto"/>
        <w:bottom w:val="none" w:sz="0" w:space="0" w:color="auto"/>
        <w:right w:val="none" w:sz="0" w:space="0" w:color="auto"/>
      </w:divBdr>
    </w:div>
    <w:div w:id="762846543">
      <w:bodyDiv w:val="1"/>
      <w:marLeft w:val="0"/>
      <w:marRight w:val="0"/>
      <w:marTop w:val="0"/>
      <w:marBottom w:val="0"/>
      <w:divBdr>
        <w:top w:val="none" w:sz="0" w:space="0" w:color="auto"/>
        <w:left w:val="none" w:sz="0" w:space="0" w:color="auto"/>
        <w:bottom w:val="none" w:sz="0" w:space="0" w:color="auto"/>
        <w:right w:val="none" w:sz="0" w:space="0" w:color="auto"/>
      </w:divBdr>
    </w:div>
    <w:div w:id="765805281">
      <w:bodyDiv w:val="1"/>
      <w:marLeft w:val="0"/>
      <w:marRight w:val="0"/>
      <w:marTop w:val="0"/>
      <w:marBottom w:val="0"/>
      <w:divBdr>
        <w:top w:val="none" w:sz="0" w:space="0" w:color="auto"/>
        <w:left w:val="none" w:sz="0" w:space="0" w:color="auto"/>
        <w:bottom w:val="none" w:sz="0" w:space="0" w:color="auto"/>
        <w:right w:val="none" w:sz="0" w:space="0" w:color="auto"/>
      </w:divBdr>
    </w:div>
    <w:div w:id="783111313">
      <w:bodyDiv w:val="1"/>
      <w:marLeft w:val="0"/>
      <w:marRight w:val="0"/>
      <w:marTop w:val="0"/>
      <w:marBottom w:val="0"/>
      <w:divBdr>
        <w:top w:val="none" w:sz="0" w:space="0" w:color="auto"/>
        <w:left w:val="none" w:sz="0" w:space="0" w:color="auto"/>
        <w:bottom w:val="none" w:sz="0" w:space="0" w:color="auto"/>
        <w:right w:val="none" w:sz="0" w:space="0" w:color="auto"/>
      </w:divBdr>
    </w:div>
    <w:div w:id="802039063">
      <w:bodyDiv w:val="1"/>
      <w:marLeft w:val="0"/>
      <w:marRight w:val="0"/>
      <w:marTop w:val="0"/>
      <w:marBottom w:val="0"/>
      <w:divBdr>
        <w:top w:val="none" w:sz="0" w:space="0" w:color="auto"/>
        <w:left w:val="none" w:sz="0" w:space="0" w:color="auto"/>
        <w:bottom w:val="none" w:sz="0" w:space="0" w:color="auto"/>
        <w:right w:val="none" w:sz="0" w:space="0" w:color="auto"/>
      </w:divBdr>
    </w:div>
    <w:div w:id="802233948">
      <w:bodyDiv w:val="1"/>
      <w:marLeft w:val="0"/>
      <w:marRight w:val="0"/>
      <w:marTop w:val="0"/>
      <w:marBottom w:val="0"/>
      <w:divBdr>
        <w:top w:val="none" w:sz="0" w:space="0" w:color="auto"/>
        <w:left w:val="none" w:sz="0" w:space="0" w:color="auto"/>
        <w:bottom w:val="none" w:sz="0" w:space="0" w:color="auto"/>
        <w:right w:val="none" w:sz="0" w:space="0" w:color="auto"/>
      </w:divBdr>
    </w:div>
    <w:div w:id="804930196">
      <w:bodyDiv w:val="1"/>
      <w:marLeft w:val="0"/>
      <w:marRight w:val="0"/>
      <w:marTop w:val="0"/>
      <w:marBottom w:val="0"/>
      <w:divBdr>
        <w:top w:val="none" w:sz="0" w:space="0" w:color="auto"/>
        <w:left w:val="none" w:sz="0" w:space="0" w:color="auto"/>
        <w:bottom w:val="none" w:sz="0" w:space="0" w:color="auto"/>
        <w:right w:val="none" w:sz="0" w:space="0" w:color="auto"/>
      </w:divBdr>
    </w:div>
    <w:div w:id="805317089">
      <w:bodyDiv w:val="1"/>
      <w:marLeft w:val="0"/>
      <w:marRight w:val="0"/>
      <w:marTop w:val="0"/>
      <w:marBottom w:val="0"/>
      <w:divBdr>
        <w:top w:val="none" w:sz="0" w:space="0" w:color="auto"/>
        <w:left w:val="none" w:sz="0" w:space="0" w:color="auto"/>
        <w:bottom w:val="none" w:sz="0" w:space="0" w:color="auto"/>
        <w:right w:val="none" w:sz="0" w:space="0" w:color="auto"/>
      </w:divBdr>
    </w:div>
    <w:div w:id="814294511">
      <w:bodyDiv w:val="1"/>
      <w:marLeft w:val="0"/>
      <w:marRight w:val="0"/>
      <w:marTop w:val="0"/>
      <w:marBottom w:val="0"/>
      <w:divBdr>
        <w:top w:val="none" w:sz="0" w:space="0" w:color="auto"/>
        <w:left w:val="none" w:sz="0" w:space="0" w:color="auto"/>
        <w:bottom w:val="none" w:sz="0" w:space="0" w:color="auto"/>
        <w:right w:val="none" w:sz="0" w:space="0" w:color="auto"/>
      </w:divBdr>
    </w:div>
    <w:div w:id="822509106">
      <w:bodyDiv w:val="1"/>
      <w:marLeft w:val="0"/>
      <w:marRight w:val="0"/>
      <w:marTop w:val="0"/>
      <w:marBottom w:val="0"/>
      <w:divBdr>
        <w:top w:val="none" w:sz="0" w:space="0" w:color="auto"/>
        <w:left w:val="none" w:sz="0" w:space="0" w:color="auto"/>
        <w:bottom w:val="none" w:sz="0" w:space="0" w:color="auto"/>
        <w:right w:val="none" w:sz="0" w:space="0" w:color="auto"/>
      </w:divBdr>
    </w:div>
    <w:div w:id="838429784">
      <w:bodyDiv w:val="1"/>
      <w:marLeft w:val="0"/>
      <w:marRight w:val="0"/>
      <w:marTop w:val="0"/>
      <w:marBottom w:val="0"/>
      <w:divBdr>
        <w:top w:val="none" w:sz="0" w:space="0" w:color="auto"/>
        <w:left w:val="none" w:sz="0" w:space="0" w:color="auto"/>
        <w:bottom w:val="none" w:sz="0" w:space="0" w:color="auto"/>
        <w:right w:val="none" w:sz="0" w:space="0" w:color="auto"/>
      </w:divBdr>
    </w:div>
    <w:div w:id="842359343">
      <w:bodyDiv w:val="1"/>
      <w:marLeft w:val="0"/>
      <w:marRight w:val="0"/>
      <w:marTop w:val="0"/>
      <w:marBottom w:val="0"/>
      <w:divBdr>
        <w:top w:val="none" w:sz="0" w:space="0" w:color="auto"/>
        <w:left w:val="none" w:sz="0" w:space="0" w:color="auto"/>
        <w:bottom w:val="none" w:sz="0" w:space="0" w:color="auto"/>
        <w:right w:val="none" w:sz="0" w:space="0" w:color="auto"/>
      </w:divBdr>
    </w:div>
    <w:div w:id="853806211">
      <w:bodyDiv w:val="1"/>
      <w:marLeft w:val="0"/>
      <w:marRight w:val="0"/>
      <w:marTop w:val="0"/>
      <w:marBottom w:val="0"/>
      <w:divBdr>
        <w:top w:val="none" w:sz="0" w:space="0" w:color="auto"/>
        <w:left w:val="none" w:sz="0" w:space="0" w:color="auto"/>
        <w:bottom w:val="none" w:sz="0" w:space="0" w:color="auto"/>
        <w:right w:val="none" w:sz="0" w:space="0" w:color="auto"/>
      </w:divBdr>
    </w:div>
    <w:div w:id="857432031">
      <w:bodyDiv w:val="1"/>
      <w:marLeft w:val="0"/>
      <w:marRight w:val="0"/>
      <w:marTop w:val="0"/>
      <w:marBottom w:val="0"/>
      <w:divBdr>
        <w:top w:val="none" w:sz="0" w:space="0" w:color="auto"/>
        <w:left w:val="none" w:sz="0" w:space="0" w:color="auto"/>
        <w:bottom w:val="none" w:sz="0" w:space="0" w:color="auto"/>
        <w:right w:val="none" w:sz="0" w:space="0" w:color="auto"/>
      </w:divBdr>
    </w:div>
    <w:div w:id="868303214">
      <w:bodyDiv w:val="1"/>
      <w:marLeft w:val="0"/>
      <w:marRight w:val="0"/>
      <w:marTop w:val="0"/>
      <w:marBottom w:val="0"/>
      <w:divBdr>
        <w:top w:val="none" w:sz="0" w:space="0" w:color="auto"/>
        <w:left w:val="none" w:sz="0" w:space="0" w:color="auto"/>
        <w:bottom w:val="none" w:sz="0" w:space="0" w:color="auto"/>
        <w:right w:val="none" w:sz="0" w:space="0" w:color="auto"/>
      </w:divBdr>
    </w:div>
    <w:div w:id="935332398">
      <w:bodyDiv w:val="1"/>
      <w:marLeft w:val="0"/>
      <w:marRight w:val="0"/>
      <w:marTop w:val="0"/>
      <w:marBottom w:val="0"/>
      <w:divBdr>
        <w:top w:val="none" w:sz="0" w:space="0" w:color="auto"/>
        <w:left w:val="none" w:sz="0" w:space="0" w:color="auto"/>
        <w:bottom w:val="none" w:sz="0" w:space="0" w:color="auto"/>
        <w:right w:val="none" w:sz="0" w:space="0" w:color="auto"/>
      </w:divBdr>
    </w:div>
    <w:div w:id="986594508">
      <w:bodyDiv w:val="1"/>
      <w:marLeft w:val="0"/>
      <w:marRight w:val="0"/>
      <w:marTop w:val="0"/>
      <w:marBottom w:val="0"/>
      <w:divBdr>
        <w:top w:val="none" w:sz="0" w:space="0" w:color="auto"/>
        <w:left w:val="none" w:sz="0" w:space="0" w:color="auto"/>
        <w:bottom w:val="none" w:sz="0" w:space="0" w:color="auto"/>
        <w:right w:val="none" w:sz="0" w:space="0" w:color="auto"/>
      </w:divBdr>
      <w:divsChild>
        <w:div w:id="2025088559">
          <w:marLeft w:val="0"/>
          <w:marRight w:val="0"/>
          <w:marTop w:val="0"/>
          <w:marBottom w:val="0"/>
          <w:divBdr>
            <w:top w:val="none" w:sz="0" w:space="0" w:color="auto"/>
            <w:left w:val="none" w:sz="0" w:space="0" w:color="auto"/>
            <w:bottom w:val="none" w:sz="0" w:space="0" w:color="auto"/>
            <w:right w:val="none" w:sz="0" w:space="0" w:color="auto"/>
          </w:divBdr>
        </w:div>
      </w:divsChild>
    </w:div>
    <w:div w:id="1012147606">
      <w:bodyDiv w:val="1"/>
      <w:marLeft w:val="0"/>
      <w:marRight w:val="0"/>
      <w:marTop w:val="0"/>
      <w:marBottom w:val="0"/>
      <w:divBdr>
        <w:top w:val="none" w:sz="0" w:space="0" w:color="auto"/>
        <w:left w:val="none" w:sz="0" w:space="0" w:color="auto"/>
        <w:bottom w:val="none" w:sz="0" w:space="0" w:color="auto"/>
        <w:right w:val="none" w:sz="0" w:space="0" w:color="auto"/>
      </w:divBdr>
    </w:div>
    <w:div w:id="1039621092">
      <w:bodyDiv w:val="1"/>
      <w:marLeft w:val="0"/>
      <w:marRight w:val="0"/>
      <w:marTop w:val="0"/>
      <w:marBottom w:val="0"/>
      <w:divBdr>
        <w:top w:val="none" w:sz="0" w:space="0" w:color="auto"/>
        <w:left w:val="none" w:sz="0" w:space="0" w:color="auto"/>
        <w:bottom w:val="none" w:sz="0" w:space="0" w:color="auto"/>
        <w:right w:val="none" w:sz="0" w:space="0" w:color="auto"/>
      </w:divBdr>
    </w:div>
    <w:div w:id="1055005522">
      <w:bodyDiv w:val="1"/>
      <w:marLeft w:val="0"/>
      <w:marRight w:val="0"/>
      <w:marTop w:val="0"/>
      <w:marBottom w:val="0"/>
      <w:divBdr>
        <w:top w:val="none" w:sz="0" w:space="0" w:color="auto"/>
        <w:left w:val="none" w:sz="0" w:space="0" w:color="auto"/>
        <w:bottom w:val="none" w:sz="0" w:space="0" w:color="auto"/>
        <w:right w:val="none" w:sz="0" w:space="0" w:color="auto"/>
      </w:divBdr>
    </w:div>
    <w:div w:id="1144082636">
      <w:bodyDiv w:val="1"/>
      <w:marLeft w:val="0"/>
      <w:marRight w:val="0"/>
      <w:marTop w:val="0"/>
      <w:marBottom w:val="0"/>
      <w:divBdr>
        <w:top w:val="none" w:sz="0" w:space="0" w:color="auto"/>
        <w:left w:val="none" w:sz="0" w:space="0" w:color="auto"/>
        <w:bottom w:val="none" w:sz="0" w:space="0" w:color="auto"/>
        <w:right w:val="none" w:sz="0" w:space="0" w:color="auto"/>
      </w:divBdr>
    </w:div>
    <w:div w:id="1150443363">
      <w:bodyDiv w:val="1"/>
      <w:marLeft w:val="0"/>
      <w:marRight w:val="0"/>
      <w:marTop w:val="0"/>
      <w:marBottom w:val="0"/>
      <w:divBdr>
        <w:top w:val="none" w:sz="0" w:space="0" w:color="auto"/>
        <w:left w:val="none" w:sz="0" w:space="0" w:color="auto"/>
        <w:bottom w:val="none" w:sz="0" w:space="0" w:color="auto"/>
        <w:right w:val="none" w:sz="0" w:space="0" w:color="auto"/>
      </w:divBdr>
    </w:div>
    <w:div w:id="1152328740">
      <w:bodyDiv w:val="1"/>
      <w:marLeft w:val="0"/>
      <w:marRight w:val="0"/>
      <w:marTop w:val="0"/>
      <w:marBottom w:val="0"/>
      <w:divBdr>
        <w:top w:val="none" w:sz="0" w:space="0" w:color="auto"/>
        <w:left w:val="none" w:sz="0" w:space="0" w:color="auto"/>
        <w:bottom w:val="none" w:sz="0" w:space="0" w:color="auto"/>
        <w:right w:val="none" w:sz="0" w:space="0" w:color="auto"/>
      </w:divBdr>
    </w:div>
    <w:div w:id="1225943976">
      <w:bodyDiv w:val="1"/>
      <w:marLeft w:val="0"/>
      <w:marRight w:val="0"/>
      <w:marTop w:val="0"/>
      <w:marBottom w:val="0"/>
      <w:divBdr>
        <w:top w:val="none" w:sz="0" w:space="0" w:color="auto"/>
        <w:left w:val="none" w:sz="0" w:space="0" w:color="auto"/>
        <w:bottom w:val="none" w:sz="0" w:space="0" w:color="auto"/>
        <w:right w:val="none" w:sz="0" w:space="0" w:color="auto"/>
      </w:divBdr>
    </w:div>
    <w:div w:id="1230112956">
      <w:bodyDiv w:val="1"/>
      <w:marLeft w:val="0"/>
      <w:marRight w:val="0"/>
      <w:marTop w:val="0"/>
      <w:marBottom w:val="0"/>
      <w:divBdr>
        <w:top w:val="none" w:sz="0" w:space="0" w:color="auto"/>
        <w:left w:val="none" w:sz="0" w:space="0" w:color="auto"/>
        <w:bottom w:val="none" w:sz="0" w:space="0" w:color="auto"/>
        <w:right w:val="none" w:sz="0" w:space="0" w:color="auto"/>
      </w:divBdr>
      <w:divsChild>
        <w:div w:id="1405639800">
          <w:marLeft w:val="274"/>
          <w:marRight w:val="0"/>
          <w:marTop w:val="0"/>
          <w:marBottom w:val="0"/>
          <w:divBdr>
            <w:top w:val="none" w:sz="0" w:space="0" w:color="auto"/>
            <w:left w:val="none" w:sz="0" w:space="0" w:color="auto"/>
            <w:bottom w:val="none" w:sz="0" w:space="0" w:color="auto"/>
            <w:right w:val="none" w:sz="0" w:space="0" w:color="auto"/>
          </w:divBdr>
        </w:div>
        <w:div w:id="1088960955">
          <w:marLeft w:val="274"/>
          <w:marRight w:val="0"/>
          <w:marTop w:val="0"/>
          <w:marBottom w:val="0"/>
          <w:divBdr>
            <w:top w:val="none" w:sz="0" w:space="0" w:color="auto"/>
            <w:left w:val="none" w:sz="0" w:space="0" w:color="auto"/>
            <w:bottom w:val="none" w:sz="0" w:space="0" w:color="auto"/>
            <w:right w:val="none" w:sz="0" w:space="0" w:color="auto"/>
          </w:divBdr>
        </w:div>
        <w:div w:id="2009599326">
          <w:marLeft w:val="274"/>
          <w:marRight w:val="0"/>
          <w:marTop w:val="0"/>
          <w:marBottom w:val="0"/>
          <w:divBdr>
            <w:top w:val="none" w:sz="0" w:space="0" w:color="auto"/>
            <w:left w:val="none" w:sz="0" w:space="0" w:color="auto"/>
            <w:bottom w:val="none" w:sz="0" w:space="0" w:color="auto"/>
            <w:right w:val="none" w:sz="0" w:space="0" w:color="auto"/>
          </w:divBdr>
        </w:div>
        <w:div w:id="631980108">
          <w:marLeft w:val="274"/>
          <w:marRight w:val="0"/>
          <w:marTop w:val="0"/>
          <w:marBottom w:val="0"/>
          <w:divBdr>
            <w:top w:val="none" w:sz="0" w:space="0" w:color="auto"/>
            <w:left w:val="none" w:sz="0" w:space="0" w:color="auto"/>
            <w:bottom w:val="none" w:sz="0" w:space="0" w:color="auto"/>
            <w:right w:val="none" w:sz="0" w:space="0" w:color="auto"/>
          </w:divBdr>
        </w:div>
      </w:divsChild>
    </w:div>
    <w:div w:id="1261336235">
      <w:bodyDiv w:val="1"/>
      <w:marLeft w:val="0"/>
      <w:marRight w:val="0"/>
      <w:marTop w:val="0"/>
      <w:marBottom w:val="0"/>
      <w:divBdr>
        <w:top w:val="none" w:sz="0" w:space="0" w:color="auto"/>
        <w:left w:val="none" w:sz="0" w:space="0" w:color="auto"/>
        <w:bottom w:val="none" w:sz="0" w:space="0" w:color="auto"/>
        <w:right w:val="none" w:sz="0" w:space="0" w:color="auto"/>
      </w:divBdr>
    </w:div>
    <w:div w:id="1333334650">
      <w:bodyDiv w:val="1"/>
      <w:marLeft w:val="0"/>
      <w:marRight w:val="0"/>
      <w:marTop w:val="0"/>
      <w:marBottom w:val="0"/>
      <w:divBdr>
        <w:top w:val="none" w:sz="0" w:space="0" w:color="auto"/>
        <w:left w:val="none" w:sz="0" w:space="0" w:color="auto"/>
        <w:bottom w:val="none" w:sz="0" w:space="0" w:color="auto"/>
        <w:right w:val="none" w:sz="0" w:space="0" w:color="auto"/>
      </w:divBdr>
    </w:div>
    <w:div w:id="1341349762">
      <w:bodyDiv w:val="1"/>
      <w:marLeft w:val="0"/>
      <w:marRight w:val="0"/>
      <w:marTop w:val="0"/>
      <w:marBottom w:val="0"/>
      <w:divBdr>
        <w:top w:val="none" w:sz="0" w:space="0" w:color="auto"/>
        <w:left w:val="none" w:sz="0" w:space="0" w:color="auto"/>
        <w:bottom w:val="none" w:sz="0" w:space="0" w:color="auto"/>
        <w:right w:val="none" w:sz="0" w:space="0" w:color="auto"/>
      </w:divBdr>
    </w:div>
    <w:div w:id="1344556375">
      <w:bodyDiv w:val="1"/>
      <w:marLeft w:val="0"/>
      <w:marRight w:val="0"/>
      <w:marTop w:val="0"/>
      <w:marBottom w:val="0"/>
      <w:divBdr>
        <w:top w:val="none" w:sz="0" w:space="0" w:color="auto"/>
        <w:left w:val="none" w:sz="0" w:space="0" w:color="auto"/>
        <w:bottom w:val="none" w:sz="0" w:space="0" w:color="auto"/>
        <w:right w:val="none" w:sz="0" w:space="0" w:color="auto"/>
      </w:divBdr>
      <w:divsChild>
        <w:div w:id="2095006468">
          <w:marLeft w:val="0"/>
          <w:marRight w:val="525"/>
          <w:marTop w:val="0"/>
          <w:marBottom w:val="0"/>
          <w:divBdr>
            <w:top w:val="none" w:sz="0" w:space="0" w:color="auto"/>
            <w:left w:val="none" w:sz="0" w:space="0" w:color="auto"/>
            <w:bottom w:val="none" w:sz="0" w:space="0" w:color="auto"/>
            <w:right w:val="none" w:sz="0" w:space="0" w:color="auto"/>
          </w:divBdr>
        </w:div>
        <w:div w:id="1497648089">
          <w:marLeft w:val="0"/>
          <w:marRight w:val="0"/>
          <w:marTop w:val="0"/>
          <w:marBottom w:val="1200"/>
          <w:divBdr>
            <w:top w:val="none" w:sz="0" w:space="0" w:color="auto"/>
            <w:left w:val="none" w:sz="0" w:space="0" w:color="auto"/>
            <w:bottom w:val="none" w:sz="0" w:space="0" w:color="auto"/>
            <w:right w:val="none" w:sz="0" w:space="0" w:color="auto"/>
          </w:divBdr>
          <w:divsChild>
            <w:div w:id="477766888">
              <w:marLeft w:val="0"/>
              <w:marRight w:val="0"/>
              <w:marTop w:val="0"/>
              <w:marBottom w:val="0"/>
              <w:divBdr>
                <w:top w:val="none" w:sz="0" w:space="0" w:color="auto"/>
                <w:left w:val="none" w:sz="0" w:space="0" w:color="auto"/>
                <w:bottom w:val="none" w:sz="0" w:space="0" w:color="auto"/>
                <w:right w:val="none" w:sz="0" w:space="0" w:color="auto"/>
              </w:divBdr>
              <w:divsChild>
                <w:div w:id="96174076">
                  <w:marLeft w:val="0"/>
                  <w:marRight w:val="0"/>
                  <w:marTop w:val="0"/>
                  <w:marBottom w:val="0"/>
                  <w:divBdr>
                    <w:top w:val="none" w:sz="0" w:space="0" w:color="auto"/>
                    <w:left w:val="none" w:sz="0" w:space="0" w:color="auto"/>
                    <w:bottom w:val="none" w:sz="0" w:space="0" w:color="auto"/>
                    <w:right w:val="none" w:sz="0" w:space="0" w:color="auto"/>
                  </w:divBdr>
                  <w:divsChild>
                    <w:div w:id="741488657">
                      <w:marLeft w:val="0"/>
                      <w:marRight w:val="0"/>
                      <w:marTop w:val="0"/>
                      <w:marBottom w:val="0"/>
                      <w:divBdr>
                        <w:top w:val="none" w:sz="0" w:space="0" w:color="auto"/>
                        <w:left w:val="none" w:sz="0" w:space="0" w:color="auto"/>
                        <w:bottom w:val="none" w:sz="0" w:space="0" w:color="auto"/>
                        <w:right w:val="none" w:sz="0" w:space="0" w:color="auto"/>
                      </w:divBdr>
                      <w:divsChild>
                        <w:div w:id="1272782845">
                          <w:marLeft w:val="0"/>
                          <w:marRight w:val="0"/>
                          <w:marTop w:val="0"/>
                          <w:marBottom w:val="0"/>
                          <w:divBdr>
                            <w:top w:val="none" w:sz="0" w:space="0" w:color="auto"/>
                            <w:left w:val="none" w:sz="0" w:space="0" w:color="auto"/>
                            <w:bottom w:val="none" w:sz="0" w:space="0" w:color="auto"/>
                            <w:right w:val="none" w:sz="0" w:space="0" w:color="auto"/>
                          </w:divBdr>
                          <w:divsChild>
                            <w:div w:id="358048013">
                              <w:marLeft w:val="0"/>
                              <w:marRight w:val="0"/>
                              <w:marTop w:val="0"/>
                              <w:marBottom w:val="0"/>
                              <w:divBdr>
                                <w:top w:val="none" w:sz="0" w:space="0" w:color="auto"/>
                                <w:left w:val="none" w:sz="0" w:space="0" w:color="auto"/>
                                <w:bottom w:val="none" w:sz="0" w:space="0" w:color="auto"/>
                                <w:right w:val="none" w:sz="0" w:space="0" w:color="auto"/>
                              </w:divBdr>
                              <w:divsChild>
                                <w:div w:id="1283003053">
                                  <w:marLeft w:val="0"/>
                                  <w:marRight w:val="0"/>
                                  <w:marTop w:val="0"/>
                                  <w:marBottom w:val="0"/>
                                  <w:divBdr>
                                    <w:top w:val="none" w:sz="0" w:space="0" w:color="auto"/>
                                    <w:left w:val="none" w:sz="0" w:space="0" w:color="auto"/>
                                    <w:bottom w:val="none" w:sz="0" w:space="0" w:color="auto"/>
                                    <w:right w:val="none" w:sz="0" w:space="0" w:color="auto"/>
                                  </w:divBdr>
                                  <w:divsChild>
                                    <w:div w:id="12005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254343">
      <w:bodyDiv w:val="1"/>
      <w:marLeft w:val="0"/>
      <w:marRight w:val="0"/>
      <w:marTop w:val="0"/>
      <w:marBottom w:val="0"/>
      <w:divBdr>
        <w:top w:val="none" w:sz="0" w:space="0" w:color="auto"/>
        <w:left w:val="none" w:sz="0" w:space="0" w:color="auto"/>
        <w:bottom w:val="none" w:sz="0" w:space="0" w:color="auto"/>
        <w:right w:val="none" w:sz="0" w:space="0" w:color="auto"/>
      </w:divBdr>
    </w:div>
    <w:div w:id="1397431728">
      <w:bodyDiv w:val="1"/>
      <w:marLeft w:val="0"/>
      <w:marRight w:val="0"/>
      <w:marTop w:val="0"/>
      <w:marBottom w:val="0"/>
      <w:divBdr>
        <w:top w:val="none" w:sz="0" w:space="0" w:color="auto"/>
        <w:left w:val="none" w:sz="0" w:space="0" w:color="auto"/>
        <w:bottom w:val="none" w:sz="0" w:space="0" w:color="auto"/>
        <w:right w:val="none" w:sz="0" w:space="0" w:color="auto"/>
      </w:divBdr>
    </w:div>
    <w:div w:id="1424837202">
      <w:bodyDiv w:val="1"/>
      <w:marLeft w:val="0"/>
      <w:marRight w:val="0"/>
      <w:marTop w:val="0"/>
      <w:marBottom w:val="0"/>
      <w:divBdr>
        <w:top w:val="none" w:sz="0" w:space="0" w:color="auto"/>
        <w:left w:val="none" w:sz="0" w:space="0" w:color="auto"/>
        <w:bottom w:val="none" w:sz="0" w:space="0" w:color="auto"/>
        <w:right w:val="none" w:sz="0" w:space="0" w:color="auto"/>
      </w:divBdr>
    </w:div>
    <w:div w:id="1424959595">
      <w:bodyDiv w:val="1"/>
      <w:marLeft w:val="0"/>
      <w:marRight w:val="0"/>
      <w:marTop w:val="0"/>
      <w:marBottom w:val="0"/>
      <w:divBdr>
        <w:top w:val="none" w:sz="0" w:space="0" w:color="auto"/>
        <w:left w:val="none" w:sz="0" w:space="0" w:color="auto"/>
        <w:bottom w:val="none" w:sz="0" w:space="0" w:color="auto"/>
        <w:right w:val="none" w:sz="0" w:space="0" w:color="auto"/>
      </w:divBdr>
    </w:div>
    <w:div w:id="1431050506">
      <w:bodyDiv w:val="1"/>
      <w:marLeft w:val="0"/>
      <w:marRight w:val="0"/>
      <w:marTop w:val="0"/>
      <w:marBottom w:val="0"/>
      <w:divBdr>
        <w:top w:val="none" w:sz="0" w:space="0" w:color="auto"/>
        <w:left w:val="none" w:sz="0" w:space="0" w:color="auto"/>
        <w:bottom w:val="none" w:sz="0" w:space="0" w:color="auto"/>
        <w:right w:val="none" w:sz="0" w:space="0" w:color="auto"/>
      </w:divBdr>
    </w:div>
    <w:div w:id="1439792751">
      <w:bodyDiv w:val="1"/>
      <w:marLeft w:val="0"/>
      <w:marRight w:val="0"/>
      <w:marTop w:val="0"/>
      <w:marBottom w:val="0"/>
      <w:divBdr>
        <w:top w:val="none" w:sz="0" w:space="0" w:color="auto"/>
        <w:left w:val="none" w:sz="0" w:space="0" w:color="auto"/>
        <w:bottom w:val="none" w:sz="0" w:space="0" w:color="auto"/>
        <w:right w:val="none" w:sz="0" w:space="0" w:color="auto"/>
      </w:divBdr>
    </w:div>
    <w:div w:id="1446778602">
      <w:bodyDiv w:val="1"/>
      <w:marLeft w:val="0"/>
      <w:marRight w:val="0"/>
      <w:marTop w:val="0"/>
      <w:marBottom w:val="0"/>
      <w:divBdr>
        <w:top w:val="none" w:sz="0" w:space="0" w:color="auto"/>
        <w:left w:val="none" w:sz="0" w:space="0" w:color="auto"/>
        <w:bottom w:val="none" w:sz="0" w:space="0" w:color="auto"/>
        <w:right w:val="none" w:sz="0" w:space="0" w:color="auto"/>
      </w:divBdr>
    </w:div>
    <w:div w:id="1451589560">
      <w:bodyDiv w:val="1"/>
      <w:marLeft w:val="0"/>
      <w:marRight w:val="0"/>
      <w:marTop w:val="0"/>
      <w:marBottom w:val="0"/>
      <w:divBdr>
        <w:top w:val="none" w:sz="0" w:space="0" w:color="auto"/>
        <w:left w:val="none" w:sz="0" w:space="0" w:color="auto"/>
        <w:bottom w:val="none" w:sz="0" w:space="0" w:color="auto"/>
        <w:right w:val="none" w:sz="0" w:space="0" w:color="auto"/>
      </w:divBdr>
    </w:div>
    <w:div w:id="1480416282">
      <w:bodyDiv w:val="1"/>
      <w:marLeft w:val="0"/>
      <w:marRight w:val="0"/>
      <w:marTop w:val="0"/>
      <w:marBottom w:val="0"/>
      <w:divBdr>
        <w:top w:val="none" w:sz="0" w:space="0" w:color="auto"/>
        <w:left w:val="none" w:sz="0" w:space="0" w:color="auto"/>
        <w:bottom w:val="none" w:sz="0" w:space="0" w:color="auto"/>
        <w:right w:val="none" w:sz="0" w:space="0" w:color="auto"/>
      </w:divBdr>
    </w:div>
    <w:div w:id="1495223862">
      <w:bodyDiv w:val="1"/>
      <w:marLeft w:val="0"/>
      <w:marRight w:val="0"/>
      <w:marTop w:val="0"/>
      <w:marBottom w:val="0"/>
      <w:divBdr>
        <w:top w:val="none" w:sz="0" w:space="0" w:color="auto"/>
        <w:left w:val="none" w:sz="0" w:space="0" w:color="auto"/>
        <w:bottom w:val="none" w:sz="0" w:space="0" w:color="auto"/>
        <w:right w:val="none" w:sz="0" w:space="0" w:color="auto"/>
      </w:divBdr>
    </w:div>
    <w:div w:id="1499036364">
      <w:bodyDiv w:val="1"/>
      <w:marLeft w:val="0"/>
      <w:marRight w:val="0"/>
      <w:marTop w:val="0"/>
      <w:marBottom w:val="0"/>
      <w:divBdr>
        <w:top w:val="none" w:sz="0" w:space="0" w:color="auto"/>
        <w:left w:val="none" w:sz="0" w:space="0" w:color="auto"/>
        <w:bottom w:val="none" w:sz="0" w:space="0" w:color="auto"/>
        <w:right w:val="none" w:sz="0" w:space="0" w:color="auto"/>
      </w:divBdr>
    </w:div>
    <w:div w:id="1508904439">
      <w:bodyDiv w:val="1"/>
      <w:marLeft w:val="0"/>
      <w:marRight w:val="0"/>
      <w:marTop w:val="0"/>
      <w:marBottom w:val="0"/>
      <w:divBdr>
        <w:top w:val="none" w:sz="0" w:space="0" w:color="auto"/>
        <w:left w:val="none" w:sz="0" w:space="0" w:color="auto"/>
        <w:bottom w:val="none" w:sz="0" w:space="0" w:color="auto"/>
        <w:right w:val="none" w:sz="0" w:space="0" w:color="auto"/>
      </w:divBdr>
    </w:div>
    <w:div w:id="1513764022">
      <w:bodyDiv w:val="1"/>
      <w:marLeft w:val="0"/>
      <w:marRight w:val="0"/>
      <w:marTop w:val="0"/>
      <w:marBottom w:val="0"/>
      <w:divBdr>
        <w:top w:val="none" w:sz="0" w:space="0" w:color="auto"/>
        <w:left w:val="none" w:sz="0" w:space="0" w:color="auto"/>
        <w:bottom w:val="none" w:sz="0" w:space="0" w:color="auto"/>
        <w:right w:val="none" w:sz="0" w:space="0" w:color="auto"/>
      </w:divBdr>
    </w:div>
    <w:div w:id="1517381224">
      <w:bodyDiv w:val="1"/>
      <w:marLeft w:val="0"/>
      <w:marRight w:val="0"/>
      <w:marTop w:val="0"/>
      <w:marBottom w:val="0"/>
      <w:divBdr>
        <w:top w:val="none" w:sz="0" w:space="0" w:color="auto"/>
        <w:left w:val="none" w:sz="0" w:space="0" w:color="auto"/>
        <w:bottom w:val="none" w:sz="0" w:space="0" w:color="auto"/>
        <w:right w:val="none" w:sz="0" w:space="0" w:color="auto"/>
      </w:divBdr>
    </w:div>
    <w:div w:id="1531146114">
      <w:bodyDiv w:val="1"/>
      <w:marLeft w:val="0"/>
      <w:marRight w:val="0"/>
      <w:marTop w:val="0"/>
      <w:marBottom w:val="0"/>
      <w:divBdr>
        <w:top w:val="none" w:sz="0" w:space="0" w:color="auto"/>
        <w:left w:val="none" w:sz="0" w:space="0" w:color="auto"/>
        <w:bottom w:val="none" w:sz="0" w:space="0" w:color="auto"/>
        <w:right w:val="none" w:sz="0" w:space="0" w:color="auto"/>
      </w:divBdr>
    </w:div>
    <w:div w:id="1531719783">
      <w:bodyDiv w:val="1"/>
      <w:marLeft w:val="0"/>
      <w:marRight w:val="0"/>
      <w:marTop w:val="0"/>
      <w:marBottom w:val="0"/>
      <w:divBdr>
        <w:top w:val="none" w:sz="0" w:space="0" w:color="auto"/>
        <w:left w:val="none" w:sz="0" w:space="0" w:color="auto"/>
        <w:bottom w:val="none" w:sz="0" w:space="0" w:color="auto"/>
        <w:right w:val="none" w:sz="0" w:space="0" w:color="auto"/>
      </w:divBdr>
    </w:div>
    <w:div w:id="1600024956">
      <w:bodyDiv w:val="1"/>
      <w:marLeft w:val="0"/>
      <w:marRight w:val="0"/>
      <w:marTop w:val="0"/>
      <w:marBottom w:val="0"/>
      <w:divBdr>
        <w:top w:val="none" w:sz="0" w:space="0" w:color="auto"/>
        <w:left w:val="none" w:sz="0" w:space="0" w:color="auto"/>
        <w:bottom w:val="none" w:sz="0" w:space="0" w:color="auto"/>
        <w:right w:val="none" w:sz="0" w:space="0" w:color="auto"/>
      </w:divBdr>
    </w:div>
    <w:div w:id="1618566636">
      <w:bodyDiv w:val="1"/>
      <w:marLeft w:val="0"/>
      <w:marRight w:val="0"/>
      <w:marTop w:val="0"/>
      <w:marBottom w:val="0"/>
      <w:divBdr>
        <w:top w:val="none" w:sz="0" w:space="0" w:color="auto"/>
        <w:left w:val="none" w:sz="0" w:space="0" w:color="auto"/>
        <w:bottom w:val="none" w:sz="0" w:space="0" w:color="auto"/>
        <w:right w:val="none" w:sz="0" w:space="0" w:color="auto"/>
      </w:divBdr>
    </w:div>
    <w:div w:id="1620454794">
      <w:bodyDiv w:val="1"/>
      <w:marLeft w:val="0"/>
      <w:marRight w:val="0"/>
      <w:marTop w:val="0"/>
      <w:marBottom w:val="0"/>
      <w:divBdr>
        <w:top w:val="none" w:sz="0" w:space="0" w:color="auto"/>
        <w:left w:val="none" w:sz="0" w:space="0" w:color="auto"/>
        <w:bottom w:val="none" w:sz="0" w:space="0" w:color="auto"/>
        <w:right w:val="none" w:sz="0" w:space="0" w:color="auto"/>
      </w:divBdr>
    </w:div>
    <w:div w:id="1632516797">
      <w:bodyDiv w:val="1"/>
      <w:marLeft w:val="0"/>
      <w:marRight w:val="0"/>
      <w:marTop w:val="0"/>
      <w:marBottom w:val="0"/>
      <w:divBdr>
        <w:top w:val="none" w:sz="0" w:space="0" w:color="auto"/>
        <w:left w:val="none" w:sz="0" w:space="0" w:color="auto"/>
        <w:bottom w:val="none" w:sz="0" w:space="0" w:color="auto"/>
        <w:right w:val="none" w:sz="0" w:space="0" w:color="auto"/>
      </w:divBdr>
    </w:div>
    <w:div w:id="1632900513">
      <w:bodyDiv w:val="1"/>
      <w:marLeft w:val="0"/>
      <w:marRight w:val="0"/>
      <w:marTop w:val="0"/>
      <w:marBottom w:val="0"/>
      <w:divBdr>
        <w:top w:val="none" w:sz="0" w:space="0" w:color="auto"/>
        <w:left w:val="none" w:sz="0" w:space="0" w:color="auto"/>
        <w:bottom w:val="none" w:sz="0" w:space="0" w:color="auto"/>
        <w:right w:val="none" w:sz="0" w:space="0" w:color="auto"/>
      </w:divBdr>
    </w:div>
    <w:div w:id="1649749566">
      <w:bodyDiv w:val="1"/>
      <w:marLeft w:val="0"/>
      <w:marRight w:val="0"/>
      <w:marTop w:val="0"/>
      <w:marBottom w:val="0"/>
      <w:divBdr>
        <w:top w:val="none" w:sz="0" w:space="0" w:color="auto"/>
        <w:left w:val="none" w:sz="0" w:space="0" w:color="auto"/>
        <w:bottom w:val="none" w:sz="0" w:space="0" w:color="auto"/>
        <w:right w:val="none" w:sz="0" w:space="0" w:color="auto"/>
      </w:divBdr>
    </w:div>
    <w:div w:id="1665425968">
      <w:bodyDiv w:val="1"/>
      <w:marLeft w:val="0"/>
      <w:marRight w:val="0"/>
      <w:marTop w:val="0"/>
      <w:marBottom w:val="0"/>
      <w:divBdr>
        <w:top w:val="none" w:sz="0" w:space="0" w:color="auto"/>
        <w:left w:val="none" w:sz="0" w:space="0" w:color="auto"/>
        <w:bottom w:val="none" w:sz="0" w:space="0" w:color="auto"/>
        <w:right w:val="none" w:sz="0" w:space="0" w:color="auto"/>
      </w:divBdr>
    </w:div>
    <w:div w:id="1756823726">
      <w:bodyDiv w:val="1"/>
      <w:marLeft w:val="0"/>
      <w:marRight w:val="0"/>
      <w:marTop w:val="0"/>
      <w:marBottom w:val="0"/>
      <w:divBdr>
        <w:top w:val="none" w:sz="0" w:space="0" w:color="auto"/>
        <w:left w:val="none" w:sz="0" w:space="0" w:color="auto"/>
        <w:bottom w:val="none" w:sz="0" w:space="0" w:color="auto"/>
        <w:right w:val="none" w:sz="0" w:space="0" w:color="auto"/>
      </w:divBdr>
    </w:div>
    <w:div w:id="1781728610">
      <w:bodyDiv w:val="1"/>
      <w:marLeft w:val="0"/>
      <w:marRight w:val="0"/>
      <w:marTop w:val="0"/>
      <w:marBottom w:val="0"/>
      <w:divBdr>
        <w:top w:val="none" w:sz="0" w:space="0" w:color="auto"/>
        <w:left w:val="none" w:sz="0" w:space="0" w:color="auto"/>
        <w:bottom w:val="none" w:sz="0" w:space="0" w:color="auto"/>
        <w:right w:val="none" w:sz="0" w:space="0" w:color="auto"/>
      </w:divBdr>
    </w:div>
    <w:div w:id="1804814337">
      <w:bodyDiv w:val="1"/>
      <w:marLeft w:val="0"/>
      <w:marRight w:val="0"/>
      <w:marTop w:val="0"/>
      <w:marBottom w:val="0"/>
      <w:divBdr>
        <w:top w:val="none" w:sz="0" w:space="0" w:color="auto"/>
        <w:left w:val="none" w:sz="0" w:space="0" w:color="auto"/>
        <w:bottom w:val="none" w:sz="0" w:space="0" w:color="auto"/>
        <w:right w:val="none" w:sz="0" w:space="0" w:color="auto"/>
      </w:divBdr>
    </w:div>
    <w:div w:id="1834253418">
      <w:bodyDiv w:val="1"/>
      <w:marLeft w:val="0"/>
      <w:marRight w:val="0"/>
      <w:marTop w:val="0"/>
      <w:marBottom w:val="0"/>
      <w:divBdr>
        <w:top w:val="none" w:sz="0" w:space="0" w:color="auto"/>
        <w:left w:val="none" w:sz="0" w:space="0" w:color="auto"/>
        <w:bottom w:val="none" w:sz="0" w:space="0" w:color="auto"/>
        <w:right w:val="none" w:sz="0" w:space="0" w:color="auto"/>
      </w:divBdr>
    </w:div>
    <w:div w:id="1846281596">
      <w:bodyDiv w:val="1"/>
      <w:marLeft w:val="0"/>
      <w:marRight w:val="0"/>
      <w:marTop w:val="0"/>
      <w:marBottom w:val="0"/>
      <w:divBdr>
        <w:top w:val="none" w:sz="0" w:space="0" w:color="auto"/>
        <w:left w:val="none" w:sz="0" w:space="0" w:color="auto"/>
        <w:bottom w:val="none" w:sz="0" w:space="0" w:color="auto"/>
        <w:right w:val="none" w:sz="0" w:space="0" w:color="auto"/>
      </w:divBdr>
    </w:div>
    <w:div w:id="1851290527">
      <w:bodyDiv w:val="1"/>
      <w:marLeft w:val="0"/>
      <w:marRight w:val="0"/>
      <w:marTop w:val="0"/>
      <w:marBottom w:val="0"/>
      <w:divBdr>
        <w:top w:val="none" w:sz="0" w:space="0" w:color="auto"/>
        <w:left w:val="none" w:sz="0" w:space="0" w:color="auto"/>
        <w:bottom w:val="none" w:sz="0" w:space="0" w:color="auto"/>
        <w:right w:val="none" w:sz="0" w:space="0" w:color="auto"/>
      </w:divBdr>
    </w:div>
    <w:div w:id="1851599081">
      <w:bodyDiv w:val="1"/>
      <w:marLeft w:val="0"/>
      <w:marRight w:val="0"/>
      <w:marTop w:val="0"/>
      <w:marBottom w:val="0"/>
      <w:divBdr>
        <w:top w:val="none" w:sz="0" w:space="0" w:color="auto"/>
        <w:left w:val="none" w:sz="0" w:space="0" w:color="auto"/>
        <w:bottom w:val="none" w:sz="0" w:space="0" w:color="auto"/>
        <w:right w:val="none" w:sz="0" w:space="0" w:color="auto"/>
      </w:divBdr>
    </w:div>
    <w:div w:id="1853294737">
      <w:bodyDiv w:val="1"/>
      <w:marLeft w:val="0"/>
      <w:marRight w:val="0"/>
      <w:marTop w:val="0"/>
      <w:marBottom w:val="0"/>
      <w:divBdr>
        <w:top w:val="none" w:sz="0" w:space="0" w:color="auto"/>
        <w:left w:val="none" w:sz="0" w:space="0" w:color="auto"/>
        <w:bottom w:val="none" w:sz="0" w:space="0" w:color="auto"/>
        <w:right w:val="none" w:sz="0" w:space="0" w:color="auto"/>
      </w:divBdr>
    </w:div>
    <w:div w:id="1862619319">
      <w:bodyDiv w:val="1"/>
      <w:marLeft w:val="0"/>
      <w:marRight w:val="0"/>
      <w:marTop w:val="0"/>
      <w:marBottom w:val="0"/>
      <w:divBdr>
        <w:top w:val="none" w:sz="0" w:space="0" w:color="auto"/>
        <w:left w:val="none" w:sz="0" w:space="0" w:color="auto"/>
        <w:bottom w:val="none" w:sz="0" w:space="0" w:color="auto"/>
        <w:right w:val="none" w:sz="0" w:space="0" w:color="auto"/>
      </w:divBdr>
    </w:div>
    <w:div w:id="1872105139">
      <w:bodyDiv w:val="1"/>
      <w:marLeft w:val="0"/>
      <w:marRight w:val="0"/>
      <w:marTop w:val="0"/>
      <w:marBottom w:val="0"/>
      <w:divBdr>
        <w:top w:val="none" w:sz="0" w:space="0" w:color="auto"/>
        <w:left w:val="none" w:sz="0" w:space="0" w:color="auto"/>
        <w:bottom w:val="none" w:sz="0" w:space="0" w:color="auto"/>
        <w:right w:val="none" w:sz="0" w:space="0" w:color="auto"/>
      </w:divBdr>
    </w:div>
    <w:div w:id="1887176119">
      <w:bodyDiv w:val="1"/>
      <w:marLeft w:val="0"/>
      <w:marRight w:val="0"/>
      <w:marTop w:val="0"/>
      <w:marBottom w:val="0"/>
      <w:divBdr>
        <w:top w:val="none" w:sz="0" w:space="0" w:color="auto"/>
        <w:left w:val="none" w:sz="0" w:space="0" w:color="auto"/>
        <w:bottom w:val="none" w:sz="0" w:space="0" w:color="auto"/>
        <w:right w:val="none" w:sz="0" w:space="0" w:color="auto"/>
      </w:divBdr>
    </w:div>
    <w:div w:id="1907642566">
      <w:bodyDiv w:val="1"/>
      <w:marLeft w:val="0"/>
      <w:marRight w:val="0"/>
      <w:marTop w:val="0"/>
      <w:marBottom w:val="0"/>
      <w:divBdr>
        <w:top w:val="none" w:sz="0" w:space="0" w:color="auto"/>
        <w:left w:val="none" w:sz="0" w:space="0" w:color="auto"/>
        <w:bottom w:val="none" w:sz="0" w:space="0" w:color="auto"/>
        <w:right w:val="none" w:sz="0" w:space="0" w:color="auto"/>
      </w:divBdr>
    </w:div>
    <w:div w:id="1912227712">
      <w:bodyDiv w:val="1"/>
      <w:marLeft w:val="0"/>
      <w:marRight w:val="0"/>
      <w:marTop w:val="0"/>
      <w:marBottom w:val="0"/>
      <w:divBdr>
        <w:top w:val="none" w:sz="0" w:space="0" w:color="auto"/>
        <w:left w:val="none" w:sz="0" w:space="0" w:color="auto"/>
        <w:bottom w:val="none" w:sz="0" w:space="0" w:color="auto"/>
        <w:right w:val="none" w:sz="0" w:space="0" w:color="auto"/>
      </w:divBdr>
    </w:div>
    <w:div w:id="1916742432">
      <w:bodyDiv w:val="1"/>
      <w:marLeft w:val="0"/>
      <w:marRight w:val="0"/>
      <w:marTop w:val="0"/>
      <w:marBottom w:val="0"/>
      <w:divBdr>
        <w:top w:val="none" w:sz="0" w:space="0" w:color="auto"/>
        <w:left w:val="none" w:sz="0" w:space="0" w:color="auto"/>
        <w:bottom w:val="none" w:sz="0" w:space="0" w:color="auto"/>
        <w:right w:val="none" w:sz="0" w:space="0" w:color="auto"/>
      </w:divBdr>
    </w:div>
    <w:div w:id="1946157453">
      <w:bodyDiv w:val="1"/>
      <w:marLeft w:val="0"/>
      <w:marRight w:val="0"/>
      <w:marTop w:val="0"/>
      <w:marBottom w:val="0"/>
      <w:divBdr>
        <w:top w:val="none" w:sz="0" w:space="0" w:color="auto"/>
        <w:left w:val="none" w:sz="0" w:space="0" w:color="auto"/>
        <w:bottom w:val="none" w:sz="0" w:space="0" w:color="auto"/>
        <w:right w:val="none" w:sz="0" w:space="0" w:color="auto"/>
      </w:divBdr>
      <w:divsChild>
        <w:div w:id="1643729811">
          <w:marLeft w:val="0"/>
          <w:marRight w:val="0"/>
          <w:marTop w:val="0"/>
          <w:marBottom w:val="0"/>
          <w:divBdr>
            <w:top w:val="none" w:sz="0" w:space="0" w:color="auto"/>
            <w:left w:val="none" w:sz="0" w:space="0" w:color="auto"/>
            <w:bottom w:val="none" w:sz="0" w:space="0" w:color="auto"/>
            <w:right w:val="none" w:sz="0" w:space="0" w:color="auto"/>
          </w:divBdr>
        </w:div>
        <w:div w:id="1438939981">
          <w:marLeft w:val="0"/>
          <w:marRight w:val="0"/>
          <w:marTop w:val="0"/>
          <w:marBottom w:val="0"/>
          <w:divBdr>
            <w:top w:val="none" w:sz="0" w:space="0" w:color="auto"/>
            <w:left w:val="none" w:sz="0" w:space="0" w:color="auto"/>
            <w:bottom w:val="none" w:sz="0" w:space="0" w:color="auto"/>
            <w:right w:val="none" w:sz="0" w:space="0" w:color="auto"/>
          </w:divBdr>
        </w:div>
      </w:divsChild>
    </w:div>
    <w:div w:id="1962612438">
      <w:bodyDiv w:val="1"/>
      <w:marLeft w:val="0"/>
      <w:marRight w:val="0"/>
      <w:marTop w:val="0"/>
      <w:marBottom w:val="0"/>
      <w:divBdr>
        <w:top w:val="none" w:sz="0" w:space="0" w:color="auto"/>
        <w:left w:val="none" w:sz="0" w:space="0" w:color="auto"/>
        <w:bottom w:val="none" w:sz="0" w:space="0" w:color="auto"/>
        <w:right w:val="none" w:sz="0" w:space="0" w:color="auto"/>
      </w:divBdr>
    </w:div>
    <w:div w:id="1971278572">
      <w:bodyDiv w:val="1"/>
      <w:marLeft w:val="0"/>
      <w:marRight w:val="0"/>
      <w:marTop w:val="0"/>
      <w:marBottom w:val="0"/>
      <w:divBdr>
        <w:top w:val="none" w:sz="0" w:space="0" w:color="auto"/>
        <w:left w:val="none" w:sz="0" w:space="0" w:color="auto"/>
        <w:bottom w:val="none" w:sz="0" w:space="0" w:color="auto"/>
        <w:right w:val="none" w:sz="0" w:space="0" w:color="auto"/>
      </w:divBdr>
    </w:div>
    <w:div w:id="1974753193">
      <w:bodyDiv w:val="1"/>
      <w:marLeft w:val="0"/>
      <w:marRight w:val="0"/>
      <w:marTop w:val="0"/>
      <w:marBottom w:val="0"/>
      <w:divBdr>
        <w:top w:val="none" w:sz="0" w:space="0" w:color="auto"/>
        <w:left w:val="none" w:sz="0" w:space="0" w:color="auto"/>
        <w:bottom w:val="none" w:sz="0" w:space="0" w:color="auto"/>
        <w:right w:val="none" w:sz="0" w:space="0" w:color="auto"/>
      </w:divBdr>
    </w:div>
    <w:div w:id="1988703704">
      <w:bodyDiv w:val="1"/>
      <w:marLeft w:val="0"/>
      <w:marRight w:val="0"/>
      <w:marTop w:val="0"/>
      <w:marBottom w:val="0"/>
      <w:divBdr>
        <w:top w:val="none" w:sz="0" w:space="0" w:color="auto"/>
        <w:left w:val="none" w:sz="0" w:space="0" w:color="auto"/>
        <w:bottom w:val="none" w:sz="0" w:space="0" w:color="auto"/>
        <w:right w:val="none" w:sz="0" w:space="0" w:color="auto"/>
      </w:divBdr>
    </w:div>
    <w:div w:id="2015063578">
      <w:bodyDiv w:val="1"/>
      <w:marLeft w:val="0"/>
      <w:marRight w:val="0"/>
      <w:marTop w:val="0"/>
      <w:marBottom w:val="0"/>
      <w:divBdr>
        <w:top w:val="none" w:sz="0" w:space="0" w:color="auto"/>
        <w:left w:val="none" w:sz="0" w:space="0" w:color="auto"/>
        <w:bottom w:val="none" w:sz="0" w:space="0" w:color="auto"/>
        <w:right w:val="none" w:sz="0" w:space="0" w:color="auto"/>
      </w:divBdr>
    </w:div>
    <w:div w:id="2032106873">
      <w:bodyDiv w:val="1"/>
      <w:marLeft w:val="0"/>
      <w:marRight w:val="0"/>
      <w:marTop w:val="0"/>
      <w:marBottom w:val="0"/>
      <w:divBdr>
        <w:top w:val="none" w:sz="0" w:space="0" w:color="auto"/>
        <w:left w:val="none" w:sz="0" w:space="0" w:color="auto"/>
        <w:bottom w:val="none" w:sz="0" w:space="0" w:color="auto"/>
        <w:right w:val="none" w:sz="0" w:space="0" w:color="auto"/>
      </w:divBdr>
    </w:div>
    <w:div w:id="2045474255">
      <w:bodyDiv w:val="1"/>
      <w:marLeft w:val="0"/>
      <w:marRight w:val="0"/>
      <w:marTop w:val="0"/>
      <w:marBottom w:val="0"/>
      <w:divBdr>
        <w:top w:val="none" w:sz="0" w:space="0" w:color="auto"/>
        <w:left w:val="none" w:sz="0" w:space="0" w:color="auto"/>
        <w:bottom w:val="none" w:sz="0" w:space="0" w:color="auto"/>
        <w:right w:val="none" w:sz="0" w:space="0" w:color="auto"/>
      </w:divBdr>
    </w:div>
    <w:div w:id="2049336828">
      <w:bodyDiv w:val="1"/>
      <w:marLeft w:val="0"/>
      <w:marRight w:val="0"/>
      <w:marTop w:val="0"/>
      <w:marBottom w:val="0"/>
      <w:divBdr>
        <w:top w:val="none" w:sz="0" w:space="0" w:color="auto"/>
        <w:left w:val="none" w:sz="0" w:space="0" w:color="auto"/>
        <w:bottom w:val="none" w:sz="0" w:space="0" w:color="auto"/>
        <w:right w:val="none" w:sz="0" w:space="0" w:color="auto"/>
      </w:divBdr>
    </w:div>
    <w:div w:id="2054385778">
      <w:bodyDiv w:val="1"/>
      <w:marLeft w:val="0"/>
      <w:marRight w:val="0"/>
      <w:marTop w:val="0"/>
      <w:marBottom w:val="0"/>
      <w:divBdr>
        <w:top w:val="none" w:sz="0" w:space="0" w:color="auto"/>
        <w:left w:val="none" w:sz="0" w:space="0" w:color="auto"/>
        <w:bottom w:val="none" w:sz="0" w:space="0" w:color="auto"/>
        <w:right w:val="none" w:sz="0" w:space="0" w:color="auto"/>
      </w:divBdr>
    </w:div>
    <w:div w:id="2061050207">
      <w:bodyDiv w:val="1"/>
      <w:marLeft w:val="0"/>
      <w:marRight w:val="0"/>
      <w:marTop w:val="0"/>
      <w:marBottom w:val="0"/>
      <w:divBdr>
        <w:top w:val="none" w:sz="0" w:space="0" w:color="auto"/>
        <w:left w:val="none" w:sz="0" w:space="0" w:color="auto"/>
        <w:bottom w:val="none" w:sz="0" w:space="0" w:color="auto"/>
        <w:right w:val="none" w:sz="0" w:space="0" w:color="auto"/>
      </w:divBdr>
    </w:div>
    <w:div w:id="2069496764">
      <w:bodyDiv w:val="1"/>
      <w:marLeft w:val="0"/>
      <w:marRight w:val="0"/>
      <w:marTop w:val="0"/>
      <w:marBottom w:val="0"/>
      <w:divBdr>
        <w:top w:val="none" w:sz="0" w:space="0" w:color="auto"/>
        <w:left w:val="none" w:sz="0" w:space="0" w:color="auto"/>
        <w:bottom w:val="none" w:sz="0" w:space="0" w:color="auto"/>
        <w:right w:val="none" w:sz="0" w:space="0" w:color="auto"/>
      </w:divBdr>
    </w:div>
    <w:div w:id="2076927727">
      <w:bodyDiv w:val="1"/>
      <w:marLeft w:val="0"/>
      <w:marRight w:val="0"/>
      <w:marTop w:val="0"/>
      <w:marBottom w:val="0"/>
      <w:divBdr>
        <w:top w:val="none" w:sz="0" w:space="0" w:color="auto"/>
        <w:left w:val="none" w:sz="0" w:space="0" w:color="auto"/>
        <w:bottom w:val="none" w:sz="0" w:space="0" w:color="auto"/>
        <w:right w:val="none" w:sz="0" w:space="0" w:color="auto"/>
      </w:divBdr>
    </w:div>
    <w:div w:id="2091078153">
      <w:bodyDiv w:val="1"/>
      <w:marLeft w:val="0"/>
      <w:marRight w:val="0"/>
      <w:marTop w:val="0"/>
      <w:marBottom w:val="0"/>
      <w:divBdr>
        <w:top w:val="none" w:sz="0" w:space="0" w:color="auto"/>
        <w:left w:val="none" w:sz="0" w:space="0" w:color="auto"/>
        <w:bottom w:val="none" w:sz="0" w:space="0" w:color="auto"/>
        <w:right w:val="none" w:sz="0" w:space="0" w:color="auto"/>
      </w:divBdr>
    </w:div>
    <w:div w:id="2095854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0038">
          <w:marLeft w:val="274"/>
          <w:marRight w:val="0"/>
          <w:marTop w:val="0"/>
          <w:marBottom w:val="0"/>
          <w:divBdr>
            <w:top w:val="none" w:sz="0" w:space="0" w:color="auto"/>
            <w:left w:val="none" w:sz="0" w:space="0" w:color="auto"/>
            <w:bottom w:val="none" w:sz="0" w:space="0" w:color="auto"/>
            <w:right w:val="none" w:sz="0" w:space="0" w:color="auto"/>
          </w:divBdr>
        </w:div>
        <w:div w:id="1893542170">
          <w:marLeft w:val="274"/>
          <w:marRight w:val="0"/>
          <w:marTop w:val="0"/>
          <w:marBottom w:val="0"/>
          <w:divBdr>
            <w:top w:val="none" w:sz="0" w:space="0" w:color="auto"/>
            <w:left w:val="none" w:sz="0" w:space="0" w:color="auto"/>
            <w:bottom w:val="none" w:sz="0" w:space="0" w:color="auto"/>
            <w:right w:val="none" w:sz="0" w:space="0" w:color="auto"/>
          </w:divBdr>
        </w:div>
        <w:div w:id="1476527128">
          <w:marLeft w:val="274"/>
          <w:marRight w:val="0"/>
          <w:marTop w:val="0"/>
          <w:marBottom w:val="0"/>
          <w:divBdr>
            <w:top w:val="none" w:sz="0" w:space="0" w:color="auto"/>
            <w:left w:val="none" w:sz="0" w:space="0" w:color="auto"/>
            <w:bottom w:val="none" w:sz="0" w:space="0" w:color="auto"/>
            <w:right w:val="none" w:sz="0" w:space="0" w:color="auto"/>
          </w:divBdr>
        </w:div>
        <w:div w:id="562764875">
          <w:marLeft w:val="274"/>
          <w:marRight w:val="0"/>
          <w:marTop w:val="0"/>
          <w:marBottom w:val="0"/>
          <w:divBdr>
            <w:top w:val="none" w:sz="0" w:space="0" w:color="auto"/>
            <w:left w:val="none" w:sz="0" w:space="0" w:color="auto"/>
            <w:bottom w:val="none" w:sz="0" w:space="0" w:color="auto"/>
            <w:right w:val="none" w:sz="0" w:space="0" w:color="auto"/>
          </w:divBdr>
        </w:div>
      </w:divsChild>
    </w:div>
    <w:div w:id="2106000577">
      <w:bodyDiv w:val="1"/>
      <w:marLeft w:val="0"/>
      <w:marRight w:val="0"/>
      <w:marTop w:val="0"/>
      <w:marBottom w:val="0"/>
      <w:divBdr>
        <w:top w:val="none" w:sz="0" w:space="0" w:color="auto"/>
        <w:left w:val="none" w:sz="0" w:space="0" w:color="auto"/>
        <w:bottom w:val="none" w:sz="0" w:space="0" w:color="auto"/>
        <w:right w:val="none" w:sz="0" w:space="0" w:color="auto"/>
      </w:divBdr>
    </w:div>
    <w:div w:id="2137481204">
      <w:bodyDiv w:val="1"/>
      <w:marLeft w:val="0"/>
      <w:marRight w:val="0"/>
      <w:marTop w:val="0"/>
      <w:marBottom w:val="0"/>
      <w:divBdr>
        <w:top w:val="none" w:sz="0" w:space="0" w:color="auto"/>
        <w:left w:val="none" w:sz="0" w:space="0" w:color="auto"/>
        <w:bottom w:val="none" w:sz="0" w:space="0" w:color="auto"/>
        <w:right w:val="none" w:sz="0" w:space="0" w:color="auto"/>
      </w:divBdr>
    </w:div>
    <w:div w:id="213878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pgemini.com/wp-content/uploads/2017/07/Implementing_Successful_Key_Account_Management__KAM__Strate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9E19-B497-4C6F-897C-3A240761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22800</Words>
  <Characters>129961</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dc:creator>
  <cp:keywords/>
  <dc:description/>
  <cp:lastModifiedBy>Valeria Farre</cp:lastModifiedBy>
  <cp:revision>5</cp:revision>
  <dcterms:created xsi:type="dcterms:W3CDTF">2018-03-05T08:33:00Z</dcterms:created>
  <dcterms:modified xsi:type="dcterms:W3CDTF">2020-08-26T13:47:00Z</dcterms:modified>
</cp:coreProperties>
</file>